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E8" w:rsidRPr="001828A4" w:rsidRDefault="004D79E8" w:rsidP="004D79E8">
      <w:pPr>
        <w:spacing w:line="276" w:lineRule="auto"/>
        <w:jc w:val="center"/>
      </w:pPr>
      <w:r w:rsidRPr="001828A4">
        <w:t>Российская Федерация</w:t>
      </w:r>
    </w:p>
    <w:p w:rsidR="004D79E8" w:rsidRPr="001828A4" w:rsidRDefault="004D79E8" w:rsidP="004D79E8">
      <w:pPr>
        <w:spacing w:line="276" w:lineRule="auto"/>
        <w:jc w:val="center"/>
      </w:pPr>
      <w:r w:rsidRPr="001851E1">
        <w:rPr>
          <w:noProof/>
          <w:szCs w:val="20"/>
        </w:rPr>
        <w:drawing>
          <wp:inline distT="0" distB="0" distL="0" distR="0" wp14:anchorId="376B196E" wp14:editId="22BB55BF">
            <wp:extent cx="647700" cy="866775"/>
            <wp:effectExtent l="0" t="0" r="0" b="9525"/>
            <wp:docPr id="2" name="Рисунок 2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E8" w:rsidRPr="001828A4" w:rsidRDefault="004D79E8" w:rsidP="004D79E8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r w:rsidRPr="001828A4">
        <w:rPr>
          <w:rFonts w:ascii="Garamond" w:hAnsi="Garamond"/>
          <w:b/>
          <w:sz w:val="44"/>
          <w:szCs w:val="44"/>
        </w:rPr>
        <w:t>Администрация города Дивногорска</w:t>
      </w:r>
    </w:p>
    <w:p w:rsidR="004D79E8" w:rsidRPr="001828A4" w:rsidRDefault="004D79E8" w:rsidP="004D79E8">
      <w:pPr>
        <w:spacing w:line="276" w:lineRule="auto"/>
        <w:jc w:val="center"/>
      </w:pPr>
      <w:r w:rsidRPr="001828A4">
        <w:t>Красноярского края</w:t>
      </w:r>
    </w:p>
    <w:p w:rsidR="004D79E8" w:rsidRPr="001828A4" w:rsidRDefault="004D79E8" w:rsidP="004D79E8">
      <w:pPr>
        <w:pStyle w:val="1"/>
        <w:spacing w:line="276" w:lineRule="auto"/>
        <w:rPr>
          <w:rFonts w:ascii="Garamond" w:hAnsi="Garamond"/>
          <w:b/>
          <w:sz w:val="44"/>
          <w:szCs w:val="44"/>
        </w:rPr>
      </w:pPr>
      <w:proofErr w:type="gramStart"/>
      <w:r w:rsidRPr="001828A4">
        <w:rPr>
          <w:rFonts w:ascii="Garamond" w:hAnsi="Garamond"/>
          <w:b/>
          <w:sz w:val="44"/>
          <w:szCs w:val="44"/>
        </w:rPr>
        <w:t>П</w:t>
      </w:r>
      <w:proofErr w:type="gramEnd"/>
      <w:r w:rsidRPr="001828A4">
        <w:rPr>
          <w:rFonts w:ascii="Garamond" w:hAnsi="Garamond"/>
          <w:b/>
          <w:sz w:val="44"/>
          <w:szCs w:val="44"/>
        </w:rPr>
        <w:t xml:space="preserve"> О С Т А Н О В Л Е Н И Е</w:t>
      </w:r>
    </w:p>
    <w:tbl>
      <w:tblPr>
        <w:tblW w:w="0" w:type="auto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4869"/>
      </w:tblGrid>
      <w:tr w:rsidR="004D79E8" w:rsidRPr="001828A4" w:rsidTr="00761FEA">
        <w:trPr>
          <w:trHeight w:val="40"/>
        </w:trPr>
        <w:tc>
          <w:tcPr>
            <w:tcW w:w="4487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4D79E8" w:rsidRPr="001828A4" w:rsidRDefault="004D79E8" w:rsidP="00761FEA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4D79E8" w:rsidRPr="001828A4" w:rsidRDefault="004D79E8" w:rsidP="00761FEA">
            <w:pPr>
              <w:jc w:val="both"/>
              <w:rPr>
                <w:sz w:val="4"/>
              </w:rPr>
            </w:pPr>
          </w:p>
        </w:tc>
      </w:tr>
      <w:tr w:rsidR="004D79E8" w:rsidRPr="001828A4" w:rsidTr="00761FEA">
        <w:tc>
          <w:tcPr>
            <w:tcW w:w="4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9E8" w:rsidRPr="001828A4" w:rsidRDefault="004D79E8" w:rsidP="00761FEA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9E8" w:rsidRPr="001828A4" w:rsidRDefault="004D79E8" w:rsidP="00761FEA">
            <w:pPr>
              <w:jc w:val="both"/>
              <w:rPr>
                <w:sz w:val="4"/>
              </w:rPr>
            </w:pPr>
          </w:p>
        </w:tc>
      </w:tr>
    </w:tbl>
    <w:p w:rsidR="004D79E8" w:rsidRPr="001828A4" w:rsidRDefault="004D79E8" w:rsidP="004D79E8">
      <w:pPr>
        <w:ind w:right="-142"/>
        <w:jc w:val="both"/>
        <w:rPr>
          <w:sz w:val="10"/>
        </w:rPr>
      </w:pPr>
    </w:p>
    <w:p w:rsidR="004D79E8" w:rsidRPr="001828A4" w:rsidRDefault="004D79E8" w:rsidP="004D79E8">
      <w:pPr>
        <w:ind w:right="-142"/>
        <w:jc w:val="both"/>
      </w:pPr>
      <w:r>
        <w:t>27.09.2023</w:t>
      </w:r>
      <w:r>
        <w:tab/>
      </w:r>
      <w:r>
        <w:tab/>
      </w:r>
      <w:r>
        <w:tab/>
      </w:r>
      <w:r>
        <w:tab/>
      </w:r>
      <w:r w:rsidRPr="001828A4">
        <w:t>г. Дивногорск</w:t>
      </w:r>
      <w:r w:rsidRPr="001828A4">
        <w:tab/>
      </w:r>
      <w:r>
        <w:tab/>
      </w:r>
      <w:r>
        <w:tab/>
      </w:r>
      <w:r>
        <w:tab/>
      </w:r>
      <w:r>
        <w:tab/>
      </w:r>
      <w:r w:rsidRPr="001828A4">
        <w:t>№</w:t>
      </w:r>
      <w:r>
        <w:t xml:space="preserve"> 136п</w:t>
      </w:r>
    </w:p>
    <w:p w:rsidR="004D79E8" w:rsidRDefault="004D79E8" w:rsidP="004D79E8">
      <w:pPr>
        <w:ind w:right="-142"/>
        <w:jc w:val="both"/>
      </w:pPr>
    </w:p>
    <w:p w:rsidR="004D79E8" w:rsidRPr="00DD32B4" w:rsidRDefault="004D79E8" w:rsidP="004D79E8">
      <w:pPr>
        <w:autoSpaceDE w:val="0"/>
        <w:autoSpaceDN w:val="0"/>
        <w:adjustRightInd w:val="0"/>
        <w:jc w:val="both"/>
        <w:rPr>
          <w:bCs/>
        </w:rPr>
      </w:pPr>
      <w:r w:rsidRPr="00DD32B4">
        <w:rPr>
          <w:bCs/>
        </w:rPr>
        <w:t>О мерах поддержки арендаторов муниципального имущества в связи с частичной мобилизацией</w:t>
      </w:r>
    </w:p>
    <w:p w:rsidR="004D79E8" w:rsidRDefault="004D79E8" w:rsidP="004D79E8">
      <w:pPr>
        <w:widowControl w:val="0"/>
        <w:tabs>
          <w:tab w:val="left" w:pos="993"/>
        </w:tabs>
        <w:ind w:firstLine="709"/>
        <w:jc w:val="both"/>
      </w:pPr>
    </w:p>
    <w:p w:rsidR="004D79E8" w:rsidRPr="004D79E8" w:rsidRDefault="004D79E8" w:rsidP="004D79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РФ», распоряжения Правительства Российской Федерации от 15.10.2022 № 3046-р, руководствуясь статьями 43, 52, статьи 53 Устава муниципального образования город Дивногорск Красноярского края,</w:t>
      </w:r>
    </w:p>
    <w:p w:rsidR="004D79E8" w:rsidRPr="004D79E8" w:rsidRDefault="004D79E8" w:rsidP="004D79E8">
      <w:pPr>
        <w:widowControl w:val="0"/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4D79E8">
        <w:rPr>
          <w:b/>
          <w:sz w:val="28"/>
          <w:szCs w:val="28"/>
        </w:rPr>
        <w:t>П</w:t>
      </w:r>
      <w:proofErr w:type="gramEnd"/>
      <w:r w:rsidRPr="004D79E8">
        <w:rPr>
          <w:b/>
          <w:sz w:val="28"/>
          <w:szCs w:val="28"/>
        </w:rPr>
        <w:t xml:space="preserve"> О С Т А Н О В Л Я Ю</w:t>
      </w:r>
      <w:r w:rsidRPr="004D79E8">
        <w:rPr>
          <w:sz w:val="28"/>
          <w:szCs w:val="28"/>
        </w:rPr>
        <w:t>:</w:t>
      </w:r>
    </w:p>
    <w:p w:rsidR="004D79E8" w:rsidRPr="004D79E8" w:rsidRDefault="004D79E8" w:rsidP="004D79E8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4D79E8" w:rsidRPr="004D79E8" w:rsidRDefault="004D79E8" w:rsidP="004D79E8">
      <w:pPr>
        <w:widowControl w:val="0"/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4D79E8" w:rsidRPr="004D79E8" w:rsidRDefault="004D79E8" w:rsidP="004D79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1. </w:t>
      </w:r>
      <w:proofErr w:type="gramStart"/>
      <w:r w:rsidRPr="004D79E8">
        <w:rPr>
          <w:sz w:val="28"/>
          <w:szCs w:val="28"/>
        </w:rPr>
        <w:t>Предоставить арендаторам муниципального имущества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</w:t>
      </w:r>
      <w:proofErr w:type="gramEnd"/>
      <w:r w:rsidRPr="004D79E8">
        <w:rPr>
          <w:sz w:val="28"/>
          <w:szCs w:val="28"/>
        </w:rPr>
        <w:t xml:space="preserve"> </w:t>
      </w:r>
      <w:proofErr w:type="gramStart"/>
      <w:r w:rsidRPr="004D79E8">
        <w:rPr>
          <w:sz w:val="28"/>
          <w:szCs w:val="28"/>
        </w:rPr>
        <w:t xml:space="preserve">Силы Российской Федерации в соответствии с </w:t>
      </w:r>
      <w:hyperlink r:id="rId6">
        <w:r w:rsidRPr="004D79E8">
          <w:rPr>
            <w:sz w:val="28"/>
            <w:szCs w:val="28"/>
          </w:rPr>
          <w:t>Указом</w:t>
        </w:r>
      </w:hyperlink>
      <w:r w:rsidRPr="004D79E8">
        <w:rPr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 w:rsidRPr="004D79E8">
          <w:rPr>
            <w:sz w:val="28"/>
            <w:szCs w:val="28"/>
          </w:rPr>
          <w:t>пунктом 7 статьи 38</w:t>
        </w:r>
      </w:hyperlink>
      <w:r w:rsidRPr="004D79E8">
        <w:rPr>
          <w:sz w:val="28"/>
          <w:szCs w:val="28"/>
        </w:rPr>
        <w:t xml:space="preserve"> 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</w:t>
      </w:r>
      <w:proofErr w:type="gramEnd"/>
      <w:r w:rsidRPr="004D79E8">
        <w:rPr>
          <w:sz w:val="28"/>
          <w:szCs w:val="28"/>
        </w:rPr>
        <w:t xml:space="preserve"> в выполнении задач, возложенных на Вооруженные Силы Российской Федерации: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proofErr w:type="gramStart"/>
      <w:r w:rsidRPr="004D79E8">
        <w:rPr>
          <w:sz w:val="28"/>
          <w:szCs w:val="28"/>
        </w:rPr>
        <w:t xml:space="preserve"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</w:t>
      </w:r>
      <w:r w:rsidRPr="004D79E8">
        <w:rPr>
          <w:sz w:val="28"/>
          <w:szCs w:val="28"/>
        </w:rPr>
        <w:lastRenderedPageBreak/>
        <w:t xml:space="preserve">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б) возможность расторжения договоров аренды без применения штрафных санкций. </w:t>
      </w:r>
    </w:p>
    <w:p w:rsidR="004D79E8" w:rsidRPr="004D79E8" w:rsidRDefault="004D79E8" w:rsidP="004D79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4D79E8">
          <w:rPr>
            <w:sz w:val="28"/>
            <w:szCs w:val="28"/>
          </w:rPr>
          <w:t>подпункте «а» пункта 1</w:t>
        </w:r>
      </w:hyperlink>
      <w:r w:rsidRPr="004D79E8"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распоряжения; 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proofErr w:type="gramStart"/>
      <w:r w:rsidRPr="004D79E8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D79E8">
        <w:rPr>
          <w:sz w:val="28"/>
          <w:szCs w:val="28"/>
        </w:rPr>
        <w:t xml:space="preserve">, </w:t>
      </w:r>
      <w:proofErr w:type="gramStart"/>
      <w:r w:rsidRPr="004D79E8">
        <w:rPr>
          <w:sz w:val="28"/>
          <w:szCs w:val="28"/>
        </w:rPr>
        <w:t>предоставленного</w:t>
      </w:r>
      <w:proofErr w:type="gramEnd"/>
      <w:r w:rsidRPr="004D79E8">
        <w:rPr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proofErr w:type="gramStart"/>
      <w:r w:rsidRPr="004D79E8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proofErr w:type="gramStart"/>
      <w:r w:rsidRPr="004D79E8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4D79E8">
        <w:rPr>
          <w:sz w:val="28"/>
          <w:szCs w:val="28"/>
        </w:rPr>
        <w:t xml:space="preserve"> платы по договору аренды; 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proofErr w:type="gramStart"/>
      <w:r w:rsidRPr="004D79E8">
        <w:rPr>
          <w:sz w:val="28"/>
          <w:szCs w:val="28"/>
        </w:rPr>
        <w:t xml:space="preserve">на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</w:t>
      </w:r>
      <w:r w:rsidRPr="004D79E8">
        <w:rPr>
          <w:sz w:val="28"/>
          <w:szCs w:val="28"/>
        </w:rPr>
        <w:lastRenderedPageBreak/>
        <w:t>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D79E8">
        <w:rPr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D79E8">
        <w:rPr>
          <w:sz w:val="28"/>
          <w:szCs w:val="28"/>
        </w:rPr>
        <w:t>использования</w:t>
      </w:r>
      <w:proofErr w:type="gramEnd"/>
      <w:r w:rsidRPr="004D79E8">
        <w:rPr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4D79E8" w:rsidRPr="004D79E8" w:rsidRDefault="004D79E8" w:rsidP="004D79E8">
      <w:pPr>
        <w:pStyle w:val="ConsPlusNormal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4D79E8">
          <w:rPr>
            <w:sz w:val="28"/>
            <w:szCs w:val="28"/>
          </w:rPr>
          <w:t>подпункте «б» пункта 1</w:t>
        </w:r>
      </w:hyperlink>
      <w:r w:rsidRPr="004D79E8">
        <w:rPr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proofErr w:type="gramStart"/>
      <w:r w:rsidRPr="004D79E8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4D79E8">
        <w:rPr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4D79E8" w:rsidRPr="004D79E8" w:rsidRDefault="004D79E8" w:rsidP="004D79E8">
      <w:pPr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4D79E8" w:rsidRPr="004D79E8" w:rsidRDefault="004D79E8" w:rsidP="004D79E8">
      <w:pPr>
        <w:pStyle w:val="ConsPlusNormal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>4. Меры поддержки, указанные в пункте 1 настоящего постановления, предоставляются по договорам аренды:</w:t>
      </w:r>
    </w:p>
    <w:p w:rsidR="004D79E8" w:rsidRPr="004D79E8" w:rsidRDefault="004D79E8" w:rsidP="004D79E8">
      <w:pPr>
        <w:pStyle w:val="ConsPlusNormal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>- муниципального имущества, составляющего казну муниципального образования город Дивногорск (в том числе земельных участков);</w:t>
      </w:r>
    </w:p>
    <w:p w:rsidR="004D79E8" w:rsidRPr="004D79E8" w:rsidRDefault="004D79E8" w:rsidP="004D79E8">
      <w:pPr>
        <w:pStyle w:val="ConsPlusNormal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>- муниципального имущества, закрепленного за муниципальными учреждениями, предприятиями на праве оперативного управления, хозяйственного ведения.</w:t>
      </w:r>
    </w:p>
    <w:p w:rsidR="004D79E8" w:rsidRPr="004D79E8" w:rsidRDefault="004D79E8" w:rsidP="004D79E8">
      <w:pPr>
        <w:widowControl w:val="0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>5. 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Интернет.</w:t>
      </w:r>
    </w:p>
    <w:p w:rsidR="004D79E8" w:rsidRPr="004D79E8" w:rsidRDefault="004D79E8" w:rsidP="004D79E8">
      <w:pPr>
        <w:widowControl w:val="0"/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lastRenderedPageBreak/>
        <w:t xml:space="preserve">6. Настоящее постановление вступает в силу </w:t>
      </w:r>
      <w:proofErr w:type="gramStart"/>
      <w:r w:rsidRPr="004D79E8">
        <w:rPr>
          <w:sz w:val="28"/>
          <w:szCs w:val="28"/>
        </w:rPr>
        <w:t>с даты</w:t>
      </w:r>
      <w:proofErr w:type="gramEnd"/>
      <w:r w:rsidRPr="004D79E8">
        <w:rPr>
          <w:sz w:val="28"/>
          <w:szCs w:val="28"/>
        </w:rPr>
        <w:t xml:space="preserve"> официального опубликования и применяется к правоотношениям, возникшим с 15.10.2023.</w:t>
      </w:r>
    </w:p>
    <w:p w:rsidR="004D79E8" w:rsidRPr="004D79E8" w:rsidRDefault="004D79E8" w:rsidP="004D79E8">
      <w:pPr>
        <w:widowControl w:val="0"/>
        <w:tabs>
          <w:tab w:val="left" w:pos="0"/>
        </w:tabs>
        <w:ind w:firstLine="708"/>
        <w:jc w:val="both"/>
        <w:rPr>
          <w:sz w:val="28"/>
          <w:szCs w:val="28"/>
        </w:rPr>
      </w:pPr>
      <w:r w:rsidRPr="004D79E8">
        <w:rPr>
          <w:sz w:val="28"/>
          <w:szCs w:val="28"/>
        </w:rPr>
        <w:t xml:space="preserve">7. </w:t>
      </w:r>
      <w:proofErr w:type="gramStart"/>
      <w:r w:rsidRPr="004D79E8">
        <w:rPr>
          <w:sz w:val="28"/>
          <w:szCs w:val="28"/>
        </w:rPr>
        <w:t>Контроль за</w:t>
      </w:r>
      <w:proofErr w:type="gramEnd"/>
      <w:r w:rsidRPr="004D79E8">
        <w:rPr>
          <w:sz w:val="28"/>
          <w:szCs w:val="28"/>
        </w:rPr>
        <w:t xml:space="preserve"> исполнением настоящего постановления возложить на заместителя Главы города Фролову Н.В..</w:t>
      </w:r>
    </w:p>
    <w:p w:rsidR="004D79E8" w:rsidRPr="004D79E8" w:rsidRDefault="004D79E8" w:rsidP="004D79E8">
      <w:pPr>
        <w:ind w:firstLine="708"/>
        <w:jc w:val="both"/>
        <w:rPr>
          <w:color w:val="000000"/>
          <w:sz w:val="28"/>
          <w:szCs w:val="28"/>
        </w:rPr>
      </w:pPr>
    </w:p>
    <w:p w:rsidR="004D79E8" w:rsidRPr="004D79E8" w:rsidRDefault="004D79E8" w:rsidP="004D79E8">
      <w:pPr>
        <w:ind w:firstLine="708"/>
        <w:jc w:val="both"/>
        <w:rPr>
          <w:color w:val="000000"/>
          <w:sz w:val="28"/>
          <w:szCs w:val="28"/>
        </w:rPr>
      </w:pPr>
    </w:p>
    <w:p w:rsidR="004D79E8" w:rsidRPr="004D79E8" w:rsidRDefault="004D79E8" w:rsidP="004D79E8">
      <w:pPr>
        <w:jc w:val="both"/>
        <w:rPr>
          <w:color w:val="000000"/>
          <w:sz w:val="28"/>
          <w:szCs w:val="28"/>
        </w:rPr>
      </w:pPr>
      <w:r w:rsidRPr="004D79E8">
        <w:rPr>
          <w:color w:val="000000"/>
          <w:sz w:val="28"/>
          <w:szCs w:val="28"/>
        </w:rPr>
        <w:t>Глава города</w:t>
      </w:r>
      <w:r w:rsidRPr="004D79E8">
        <w:rPr>
          <w:color w:val="000000"/>
          <w:sz w:val="28"/>
          <w:szCs w:val="28"/>
        </w:rPr>
        <w:tab/>
      </w:r>
      <w:r w:rsidRPr="004D79E8">
        <w:rPr>
          <w:color w:val="000000"/>
          <w:sz w:val="28"/>
          <w:szCs w:val="28"/>
        </w:rPr>
        <w:tab/>
      </w:r>
      <w:bookmarkStart w:id="0" w:name="_GoBack"/>
      <w:bookmarkEnd w:id="0"/>
      <w:r w:rsidRPr="004D79E8">
        <w:rPr>
          <w:color w:val="000000"/>
          <w:sz w:val="28"/>
          <w:szCs w:val="28"/>
        </w:rPr>
        <w:tab/>
      </w:r>
      <w:r w:rsidRPr="004D79E8">
        <w:rPr>
          <w:color w:val="000000"/>
          <w:sz w:val="28"/>
          <w:szCs w:val="28"/>
        </w:rPr>
        <w:tab/>
      </w:r>
      <w:r w:rsidRPr="004D79E8">
        <w:rPr>
          <w:color w:val="000000"/>
          <w:sz w:val="28"/>
          <w:szCs w:val="28"/>
        </w:rPr>
        <w:tab/>
      </w:r>
      <w:r w:rsidRPr="004D79E8">
        <w:rPr>
          <w:color w:val="000000"/>
          <w:sz w:val="28"/>
          <w:szCs w:val="28"/>
        </w:rPr>
        <w:tab/>
      </w:r>
      <w:r w:rsidRPr="004D79E8">
        <w:rPr>
          <w:color w:val="000000"/>
          <w:sz w:val="28"/>
          <w:szCs w:val="28"/>
        </w:rPr>
        <w:tab/>
      </w:r>
      <w:r w:rsidRPr="004D79E8">
        <w:rPr>
          <w:color w:val="000000"/>
          <w:sz w:val="28"/>
          <w:szCs w:val="28"/>
        </w:rPr>
        <w:tab/>
      </w:r>
      <w:r w:rsidRPr="004D79E8">
        <w:rPr>
          <w:color w:val="000000"/>
          <w:sz w:val="28"/>
          <w:szCs w:val="28"/>
        </w:rPr>
        <w:tab/>
        <w:t xml:space="preserve">Егоров С.И. </w:t>
      </w:r>
    </w:p>
    <w:p w:rsidR="00984246" w:rsidRDefault="004D79E8"/>
    <w:sectPr w:rsidR="0098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E8"/>
    <w:rsid w:val="004D79E8"/>
    <w:rsid w:val="0070520B"/>
    <w:rsid w:val="00BE745B"/>
    <w:rsid w:val="00D7539C"/>
    <w:rsid w:val="00E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9E8"/>
    <w:pPr>
      <w:keepNext/>
      <w:ind w:left="360" w:right="35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D7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D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79E8"/>
    <w:pPr>
      <w:keepNext/>
      <w:ind w:left="360" w:right="357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9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4D7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D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7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BEB39A7DD9D7A97CD03BE03755F470F9B907667D202C40573D9138DA89B280A7D84037AC096800289B7E7CF2I6I2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Процак Александр</dc:creator>
  <cp:lastModifiedBy>Процак Александр</cp:lastModifiedBy>
  <cp:revision>1</cp:revision>
  <dcterms:created xsi:type="dcterms:W3CDTF">2023-10-02T03:19:00Z</dcterms:created>
  <dcterms:modified xsi:type="dcterms:W3CDTF">2023-10-02T03:20:00Z</dcterms:modified>
</cp:coreProperties>
</file>