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B6" w:rsidRDefault="002641B6" w:rsidP="002641B6">
      <w:pPr>
        <w:spacing w:line="276" w:lineRule="auto"/>
        <w:jc w:val="center"/>
        <w:rPr>
          <w:sz w:val="24"/>
        </w:rPr>
      </w:pPr>
      <w:r>
        <w:rPr>
          <w:sz w:val="24"/>
        </w:rPr>
        <w:t>Российская Федерация</w:t>
      </w:r>
    </w:p>
    <w:p w:rsidR="002641B6" w:rsidRDefault="00CF3E24" w:rsidP="002641B6">
      <w:pPr>
        <w:spacing w:line="276" w:lineRule="auto"/>
        <w:jc w:val="center"/>
      </w:pPr>
      <w:r w:rsidRPr="00CF3E24">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75pt">
            <v:imagedata r:id="rId7" o:title="gerb"/>
          </v:shape>
        </w:pict>
      </w:r>
    </w:p>
    <w:p w:rsidR="005F3514" w:rsidRDefault="005F3514" w:rsidP="002641B6">
      <w:pPr>
        <w:pStyle w:val="1"/>
        <w:spacing w:line="276" w:lineRule="auto"/>
        <w:rPr>
          <w:rFonts w:ascii="Garamond" w:hAnsi="Garamond"/>
        </w:rPr>
      </w:pPr>
      <w:r>
        <w:rPr>
          <w:rFonts w:ascii="Garamond" w:hAnsi="Garamond"/>
        </w:rPr>
        <w:t>Администрация города Дивногорска</w:t>
      </w:r>
    </w:p>
    <w:p w:rsidR="005F3514" w:rsidRDefault="005F3514" w:rsidP="002641B6">
      <w:pPr>
        <w:spacing w:line="276" w:lineRule="auto"/>
        <w:jc w:val="center"/>
        <w:rPr>
          <w:sz w:val="24"/>
        </w:rPr>
      </w:pPr>
      <w:r>
        <w:rPr>
          <w:sz w:val="24"/>
        </w:rPr>
        <w:t>Красноярского края</w:t>
      </w:r>
    </w:p>
    <w:p w:rsidR="005F3514" w:rsidRDefault="005F3514" w:rsidP="002641B6">
      <w:pPr>
        <w:pStyle w:val="1"/>
        <w:spacing w:line="276" w:lineRule="auto"/>
        <w:rPr>
          <w:rFonts w:ascii="Garamond" w:hAnsi="Garamond"/>
        </w:rPr>
      </w:pPr>
      <w:r>
        <w:rPr>
          <w:rFonts w:ascii="Garamond" w:hAnsi="Garamond"/>
        </w:rPr>
        <w:t xml:space="preserve"> </w:t>
      </w:r>
      <w:proofErr w:type="gramStart"/>
      <w:r>
        <w:rPr>
          <w:rFonts w:ascii="Garamond" w:hAnsi="Garamond"/>
        </w:rPr>
        <w:t>П</w:t>
      </w:r>
      <w:proofErr w:type="gramEnd"/>
      <w:r>
        <w:rPr>
          <w:rFonts w:ascii="Garamond" w:hAnsi="Garamond"/>
        </w:rPr>
        <w:t xml:space="preserve"> О </w:t>
      </w:r>
      <w:r w:rsidR="00A040D4">
        <w:rPr>
          <w:rFonts w:ascii="Garamond" w:hAnsi="Garamond"/>
        </w:rPr>
        <w:t>С</w:t>
      </w:r>
      <w:r>
        <w:rPr>
          <w:rFonts w:ascii="Garamond" w:hAnsi="Garamond"/>
        </w:rPr>
        <w:t xml:space="preserve"> </w:t>
      </w:r>
      <w:r w:rsidR="00A040D4">
        <w:rPr>
          <w:rFonts w:ascii="Garamond" w:hAnsi="Garamond"/>
        </w:rPr>
        <w:t xml:space="preserve">Т А Н О В Л </w:t>
      </w:r>
      <w:r>
        <w:rPr>
          <w:rFonts w:ascii="Garamond" w:hAnsi="Garamond"/>
        </w:rPr>
        <w:t>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tblPr>
      <w:tblGrid>
        <w:gridCol w:w="4595"/>
        <w:gridCol w:w="4869"/>
      </w:tblGrid>
      <w:tr w:rsidR="005F3514" w:rsidTr="00F12C5D">
        <w:trPr>
          <w:trHeight w:val="40"/>
        </w:trPr>
        <w:tc>
          <w:tcPr>
            <w:tcW w:w="4595" w:type="dxa"/>
            <w:tcBorders>
              <w:top w:val="dashDotStroked" w:sz="2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r w:rsidR="005F3514" w:rsidTr="00F12C5D">
        <w:tc>
          <w:tcPr>
            <w:tcW w:w="4595" w:type="dxa"/>
            <w:tcBorders>
              <w:top w:val="single" w:sz="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bl>
    <w:p w:rsidR="00BB083A" w:rsidRDefault="00BB083A" w:rsidP="00F12C5D">
      <w:pPr>
        <w:ind w:right="-142"/>
        <w:jc w:val="both"/>
        <w:rPr>
          <w:sz w:val="10"/>
        </w:rPr>
      </w:pPr>
    </w:p>
    <w:p w:rsidR="00656A69" w:rsidRDefault="00A90D2A" w:rsidP="00A90D2A">
      <w:pPr>
        <w:ind w:right="-142"/>
        <w:jc w:val="center"/>
        <w:rPr>
          <w:sz w:val="24"/>
        </w:rPr>
      </w:pPr>
      <w:r>
        <w:rPr>
          <w:sz w:val="24"/>
        </w:rPr>
        <w:t>17</w:t>
      </w:r>
      <w:r w:rsidR="00BB083A">
        <w:rPr>
          <w:sz w:val="24"/>
        </w:rPr>
        <w:t xml:space="preserve">. </w:t>
      </w:r>
      <w:r>
        <w:rPr>
          <w:sz w:val="24"/>
        </w:rPr>
        <w:t>05</w:t>
      </w:r>
      <w:r w:rsidR="00BB083A">
        <w:rPr>
          <w:sz w:val="24"/>
        </w:rPr>
        <w:t xml:space="preserve">. </w:t>
      </w:r>
      <w:r w:rsidR="00A85CE6">
        <w:rPr>
          <w:sz w:val="24"/>
        </w:rPr>
        <w:t>201</w:t>
      </w:r>
      <w:r w:rsidR="00016E59">
        <w:rPr>
          <w:sz w:val="24"/>
        </w:rPr>
        <w:t>2</w:t>
      </w:r>
      <w:r w:rsidR="005F3514">
        <w:rPr>
          <w:sz w:val="24"/>
        </w:rPr>
        <w:tab/>
      </w:r>
      <w:r w:rsidR="005F3514">
        <w:rPr>
          <w:sz w:val="24"/>
        </w:rPr>
        <w:tab/>
      </w:r>
      <w:r w:rsidR="00BF34E3">
        <w:rPr>
          <w:sz w:val="24"/>
        </w:rPr>
        <w:t xml:space="preserve">    </w:t>
      </w:r>
      <w:r w:rsidR="00BB083A">
        <w:rPr>
          <w:sz w:val="24"/>
        </w:rPr>
        <w:t xml:space="preserve">        </w:t>
      </w:r>
      <w:r w:rsidR="00BF34E3">
        <w:rPr>
          <w:sz w:val="24"/>
        </w:rPr>
        <w:t xml:space="preserve">    </w:t>
      </w:r>
      <w:r w:rsidR="005F3514">
        <w:t>г.</w:t>
      </w:r>
      <w:r w:rsidR="00B90F31">
        <w:t xml:space="preserve"> </w:t>
      </w:r>
      <w:r w:rsidR="005F3514">
        <w:t>Дивногорск</w:t>
      </w:r>
      <w:r w:rsidR="005F3514">
        <w:tab/>
      </w:r>
      <w:r w:rsidR="00F12C5D">
        <w:t xml:space="preserve"> </w:t>
      </w:r>
      <w:r w:rsidR="00BF34E3">
        <w:rPr>
          <w:sz w:val="24"/>
        </w:rPr>
        <w:t xml:space="preserve">        </w:t>
      </w:r>
      <w:r w:rsidR="00BB083A">
        <w:rPr>
          <w:sz w:val="24"/>
        </w:rPr>
        <w:t xml:space="preserve">            </w:t>
      </w:r>
      <w:r w:rsidR="00BF34E3">
        <w:rPr>
          <w:sz w:val="24"/>
        </w:rPr>
        <w:t xml:space="preserve">  </w:t>
      </w:r>
      <w:r w:rsidR="00F12C5D">
        <w:rPr>
          <w:sz w:val="24"/>
        </w:rPr>
        <w:t xml:space="preserve">       </w:t>
      </w:r>
      <w:r w:rsidR="009D45F9">
        <w:rPr>
          <w:sz w:val="24"/>
        </w:rPr>
        <w:t xml:space="preserve"> </w:t>
      </w:r>
      <w:r w:rsidR="00F12C5D">
        <w:rPr>
          <w:sz w:val="24"/>
        </w:rPr>
        <w:t xml:space="preserve"> </w:t>
      </w:r>
      <w:r w:rsidR="00BF34E3">
        <w:rPr>
          <w:sz w:val="24"/>
        </w:rPr>
        <w:t xml:space="preserve"> </w:t>
      </w:r>
      <w:r w:rsidR="00F12C5D">
        <w:rPr>
          <w:sz w:val="24"/>
        </w:rPr>
        <w:t xml:space="preserve"> </w:t>
      </w:r>
      <w:r w:rsidR="00BF34E3">
        <w:rPr>
          <w:sz w:val="24"/>
        </w:rPr>
        <w:t xml:space="preserve">            </w:t>
      </w:r>
      <w:r>
        <w:rPr>
          <w:sz w:val="24"/>
        </w:rPr>
        <w:t>№ 120п</w:t>
      </w:r>
    </w:p>
    <w:p w:rsidR="002848D0" w:rsidRDefault="00F12C5D" w:rsidP="00656A69">
      <w:pPr>
        <w:jc w:val="both"/>
        <w:rPr>
          <w:sz w:val="24"/>
        </w:rPr>
      </w:pPr>
      <w:r>
        <w:rPr>
          <w:sz w:val="24"/>
        </w:rPr>
        <w:t xml:space="preserve">     </w:t>
      </w:r>
    </w:p>
    <w:p w:rsidR="002848D0" w:rsidRDefault="002848D0" w:rsidP="00656A69">
      <w:pPr>
        <w:jc w:val="both"/>
        <w:rPr>
          <w:sz w:val="24"/>
          <w:szCs w:val="24"/>
        </w:rPr>
      </w:pPr>
      <w:r w:rsidRPr="002848D0">
        <w:rPr>
          <w:sz w:val="24"/>
          <w:szCs w:val="24"/>
        </w:rPr>
        <w:t xml:space="preserve">Об утверждении Положения о новой системе </w:t>
      </w:r>
    </w:p>
    <w:p w:rsidR="002848D0" w:rsidRDefault="002848D0" w:rsidP="00656A69">
      <w:pPr>
        <w:jc w:val="both"/>
        <w:rPr>
          <w:sz w:val="24"/>
          <w:szCs w:val="24"/>
        </w:rPr>
      </w:pPr>
      <w:r w:rsidRPr="002848D0">
        <w:rPr>
          <w:sz w:val="24"/>
          <w:szCs w:val="24"/>
        </w:rPr>
        <w:t>оплаты труда работников муниципальных бюджетных</w:t>
      </w:r>
    </w:p>
    <w:p w:rsidR="002848D0" w:rsidRDefault="002848D0" w:rsidP="00656A69">
      <w:pPr>
        <w:jc w:val="both"/>
        <w:rPr>
          <w:sz w:val="24"/>
          <w:szCs w:val="24"/>
        </w:rPr>
      </w:pPr>
      <w:r w:rsidRPr="002848D0">
        <w:rPr>
          <w:sz w:val="24"/>
          <w:szCs w:val="24"/>
        </w:rPr>
        <w:t xml:space="preserve">учреждений культуры города Дивногорска, </w:t>
      </w:r>
    </w:p>
    <w:p w:rsidR="002848D0" w:rsidRDefault="002848D0" w:rsidP="00656A69">
      <w:pPr>
        <w:jc w:val="both"/>
        <w:rPr>
          <w:sz w:val="24"/>
          <w:szCs w:val="24"/>
        </w:rPr>
      </w:pPr>
      <w:r w:rsidRPr="002848D0">
        <w:rPr>
          <w:sz w:val="24"/>
          <w:szCs w:val="24"/>
        </w:rPr>
        <w:t xml:space="preserve">участвующих в проведении эксперимента </w:t>
      </w:r>
    </w:p>
    <w:p w:rsidR="002848D0" w:rsidRPr="002848D0" w:rsidRDefault="002848D0" w:rsidP="00656A69">
      <w:pPr>
        <w:jc w:val="both"/>
        <w:rPr>
          <w:sz w:val="24"/>
          <w:szCs w:val="24"/>
        </w:rPr>
      </w:pPr>
      <w:r w:rsidRPr="002848D0">
        <w:rPr>
          <w:sz w:val="24"/>
          <w:szCs w:val="24"/>
        </w:rPr>
        <w:t xml:space="preserve">по введению новой системы оплаты труда </w:t>
      </w:r>
    </w:p>
    <w:p w:rsidR="002848D0" w:rsidRDefault="002848D0" w:rsidP="002848D0">
      <w:pPr>
        <w:autoSpaceDE w:val="0"/>
        <w:autoSpaceDN w:val="0"/>
        <w:adjustRightInd w:val="0"/>
        <w:ind w:firstLine="851"/>
        <w:jc w:val="both"/>
        <w:rPr>
          <w:sz w:val="28"/>
          <w:szCs w:val="28"/>
        </w:rPr>
      </w:pPr>
    </w:p>
    <w:p w:rsidR="002848D0" w:rsidRDefault="002848D0" w:rsidP="002848D0">
      <w:pPr>
        <w:autoSpaceDE w:val="0"/>
        <w:autoSpaceDN w:val="0"/>
        <w:adjustRightInd w:val="0"/>
        <w:ind w:firstLine="851"/>
        <w:jc w:val="both"/>
        <w:rPr>
          <w:sz w:val="28"/>
          <w:szCs w:val="28"/>
        </w:rPr>
      </w:pPr>
    </w:p>
    <w:p w:rsidR="002848D0" w:rsidRPr="002848D0" w:rsidRDefault="002848D0" w:rsidP="002848D0">
      <w:pPr>
        <w:autoSpaceDE w:val="0"/>
        <w:autoSpaceDN w:val="0"/>
        <w:adjustRightInd w:val="0"/>
        <w:ind w:firstLine="709"/>
        <w:jc w:val="both"/>
        <w:rPr>
          <w:sz w:val="28"/>
          <w:szCs w:val="28"/>
        </w:rPr>
      </w:pPr>
      <w:proofErr w:type="gramStart"/>
      <w:r w:rsidRPr="002848D0">
        <w:rPr>
          <w:sz w:val="28"/>
          <w:szCs w:val="28"/>
        </w:rPr>
        <w:t>В соответствии со статьями 135, 144 Трудового кодекса Российской Федерации, Законом Красноярского края от 29.10.2009 № 9-3864 «О новых системах оплаты труда работников краевых государственных бюджетных учреждений», Постановлениями Правительства Красноярского края от</w:t>
      </w:r>
      <w:r>
        <w:rPr>
          <w:sz w:val="28"/>
          <w:szCs w:val="28"/>
        </w:rPr>
        <w:t> </w:t>
      </w:r>
      <w:r w:rsidRPr="002848D0">
        <w:rPr>
          <w:sz w:val="28"/>
          <w:szCs w:val="28"/>
        </w:rPr>
        <w:t>19.11.2009 № 586-п «</w:t>
      </w:r>
      <w:r w:rsidRPr="002848D0">
        <w:rPr>
          <w:rFonts w:eastAsiaTheme="minorHAnsi"/>
          <w:sz w:val="28"/>
          <w:szCs w:val="28"/>
          <w:lang w:eastAsia="en-US"/>
        </w:rPr>
        <w:t>Об утверждении Порядка проведения эксперимента по введению новых систем оплаты труда работников бюджетных и казенных учреждений Красноярского края»</w:t>
      </w:r>
      <w:r w:rsidRPr="002848D0">
        <w:rPr>
          <w:sz w:val="28"/>
          <w:szCs w:val="28"/>
        </w:rPr>
        <w:t>, от 01.12.2009 № 617-п «Об утверждении перечня должностей, профессий работников</w:t>
      </w:r>
      <w:proofErr w:type="gramEnd"/>
      <w:r w:rsidRPr="002848D0">
        <w:rPr>
          <w:sz w:val="28"/>
          <w:szCs w:val="28"/>
        </w:rPr>
        <w:t xml:space="preserve"> учреждений, относимых к</w:t>
      </w:r>
      <w:r>
        <w:rPr>
          <w:sz w:val="28"/>
          <w:szCs w:val="28"/>
        </w:rPr>
        <w:t> </w:t>
      </w:r>
      <w:r w:rsidRPr="002848D0">
        <w:rPr>
          <w:sz w:val="28"/>
          <w:szCs w:val="28"/>
        </w:rPr>
        <w:t>основному персоналу по виду экономической деятельности», от 27.11.2009 № 609-п «Об утверждении порядка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краевого государственного бюджетного или казенного учреждения» на</w:t>
      </w:r>
      <w:r>
        <w:rPr>
          <w:sz w:val="28"/>
          <w:szCs w:val="28"/>
        </w:rPr>
        <w:t> </w:t>
      </w:r>
      <w:r w:rsidRPr="002848D0">
        <w:rPr>
          <w:sz w:val="28"/>
          <w:szCs w:val="28"/>
        </w:rPr>
        <w:t>основании постановлений администрации города Дивногорска от</w:t>
      </w:r>
      <w:r>
        <w:rPr>
          <w:sz w:val="28"/>
          <w:szCs w:val="28"/>
        </w:rPr>
        <w:t> </w:t>
      </w:r>
      <w:r w:rsidR="000720A9">
        <w:rPr>
          <w:sz w:val="28"/>
          <w:szCs w:val="28"/>
        </w:rPr>
        <w:t>02.05.2012 № 100</w:t>
      </w:r>
      <w:r w:rsidRPr="002848D0">
        <w:rPr>
          <w:sz w:val="28"/>
          <w:szCs w:val="28"/>
        </w:rPr>
        <w:t>п «О введении новых систем оплаты труда», от</w:t>
      </w:r>
      <w:r>
        <w:rPr>
          <w:sz w:val="28"/>
          <w:szCs w:val="28"/>
        </w:rPr>
        <w:t> </w:t>
      </w:r>
      <w:r w:rsidRPr="002848D0">
        <w:rPr>
          <w:sz w:val="28"/>
          <w:szCs w:val="28"/>
        </w:rPr>
        <w:t>16.05.2012 № 119п «Об утверждении Положения о новых системах оплаты труда работников муниципальных бюджетных и казенных учреждений города Дивногорска», руководствуясь статьей 43 Устава города Дивногорска,</w:t>
      </w:r>
    </w:p>
    <w:p w:rsidR="002848D0" w:rsidRPr="002848D0" w:rsidRDefault="002848D0" w:rsidP="002848D0">
      <w:pPr>
        <w:rPr>
          <w:b/>
          <w:sz w:val="28"/>
          <w:szCs w:val="28"/>
        </w:rPr>
      </w:pPr>
      <w:r w:rsidRPr="002848D0">
        <w:rPr>
          <w:b/>
          <w:sz w:val="28"/>
          <w:szCs w:val="28"/>
        </w:rPr>
        <w:t>ПОСТАНОВЛЯЮ:</w:t>
      </w:r>
    </w:p>
    <w:p w:rsidR="002848D0" w:rsidRPr="002848D0" w:rsidRDefault="002848D0" w:rsidP="002848D0">
      <w:pPr>
        <w:autoSpaceDE w:val="0"/>
        <w:autoSpaceDN w:val="0"/>
        <w:adjustRightInd w:val="0"/>
        <w:ind w:firstLine="708"/>
        <w:jc w:val="both"/>
        <w:rPr>
          <w:sz w:val="28"/>
          <w:szCs w:val="28"/>
        </w:rPr>
      </w:pPr>
    </w:p>
    <w:p w:rsidR="002848D0" w:rsidRPr="002848D0" w:rsidRDefault="002848D0" w:rsidP="002848D0">
      <w:pPr>
        <w:pStyle w:val="ConsNormal"/>
        <w:widowControl/>
        <w:tabs>
          <w:tab w:val="left" w:pos="1134"/>
        </w:tabs>
        <w:ind w:firstLine="709"/>
        <w:jc w:val="both"/>
        <w:rPr>
          <w:rFonts w:ascii="Times New Roman" w:hAnsi="Times New Roman"/>
          <w:sz w:val="28"/>
          <w:szCs w:val="28"/>
        </w:rPr>
      </w:pPr>
      <w:r w:rsidRPr="002848D0">
        <w:rPr>
          <w:rFonts w:ascii="Times New Roman" w:hAnsi="Times New Roman"/>
          <w:sz w:val="28"/>
          <w:szCs w:val="28"/>
        </w:rPr>
        <w:t>1.</w:t>
      </w:r>
      <w:r>
        <w:rPr>
          <w:rFonts w:ascii="Times New Roman" w:hAnsi="Times New Roman"/>
          <w:sz w:val="28"/>
          <w:szCs w:val="28"/>
        </w:rPr>
        <w:tab/>
      </w:r>
      <w:r w:rsidRPr="002848D0">
        <w:rPr>
          <w:rFonts w:ascii="Times New Roman" w:hAnsi="Times New Roman"/>
          <w:sz w:val="28"/>
          <w:szCs w:val="28"/>
        </w:rPr>
        <w:t xml:space="preserve">Утвердить Положение о новой системе </w:t>
      </w:r>
      <w:proofErr w:type="gramStart"/>
      <w:r w:rsidRPr="002848D0">
        <w:rPr>
          <w:rFonts w:ascii="Times New Roman" w:hAnsi="Times New Roman"/>
          <w:sz w:val="28"/>
          <w:szCs w:val="28"/>
        </w:rPr>
        <w:t>оплаты труда работников муниципальных бюджетных учреждений культуры города</w:t>
      </w:r>
      <w:proofErr w:type="gramEnd"/>
      <w:r w:rsidRPr="002848D0">
        <w:rPr>
          <w:rFonts w:ascii="Times New Roman" w:hAnsi="Times New Roman"/>
          <w:sz w:val="28"/>
          <w:szCs w:val="28"/>
        </w:rPr>
        <w:t xml:space="preserve"> Дивногорска, участвующих в проведении эксперимента по введ</w:t>
      </w:r>
      <w:r>
        <w:rPr>
          <w:rFonts w:ascii="Times New Roman" w:hAnsi="Times New Roman"/>
          <w:sz w:val="28"/>
          <w:szCs w:val="28"/>
        </w:rPr>
        <w:t>ению новой системы оплаты труда</w:t>
      </w:r>
      <w:r w:rsidRPr="002848D0">
        <w:rPr>
          <w:rFonts w:ascii="Times New Roman" w:hAnsi="Times New Roman"/>
          <w:sz w:val="28"/>
          <w:szCs w:val="28"/>
        </w:rPr>
        <w:t xml:space="preserve"> согласно приложению.</w:t>
      </w:r>
    </w:p>
    <w:p w:rsidR="002848D0" w:rsidRPr="002848D0" w:rsidRDefault="002848D0" w:rsidP="002848D0">
      <w:pPr>
        <w:pStyle w:val="ConsNormal"/>
        <w:widowControl/>
        <w:tabs>
          <w:tab w:val="left" w:pos="1134"/>
        </w:tabs>
        <w:ind w:firstLine="709"/>
        <w:jc w:val="both"/>
        <w:rPr>
          <w:rFonts w:ascii="Times New Roman" w:hAnsi="Times New Roman"/>
          <w:sz w:val="28"/>
          <w:szCs w:val="28"/>
        </w:rPr>
      </w:pPr>
      <w:r w:rsidRPr="002848D0">
        <w:rPr>
          <w:rFonts w:ascii="Times New Roman" w:hAnsi="Times New Roman"/>
          <w:sz w:val="28"/>
          <w:szCs w:val="28"/>
        </w:rPr>
        <w:lastRenderedPageBreak/>
        <w:t>2.</w:t>
      </w:r>
      <w:r>
        <w:rPr>
          <w:rFonts w:ascii="Times New Roman" w:hAnsi="Times New Roman"/>
          <w:sz w:val="28"/>
          <w:szCs w:val="28"/>
        </w:rPr>
        <w:tab/>
      </w:r>
      <w:r w:rsidRPr="002848D0">
        <w:rPr>
          <w:rFonts w:ascii="Times New Roman" w:hAnsi="Times New Roman"/>
          <w:sz w:val="28"/>
          <w:szCs w:val="28"/>
        </w:rPr>
        <w:t>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w:t>
      </w:r>
    </w:p>
    <w:p w:rsidR="002848D0" w:rsidRPr="002848D0" w:rsidRDefault="002848D0" w:rsidP="002848D0">
      <w:pPr>
        <w:tabs>
          <w:tab w:val="left" w:pos="1134"/>
        </w:tabs>
        <w:ind w:firstLine="709"/>
        <w:jc w:val="both"/>
        <w:rPr>
          <w:sz w:val="28"/>
          <w:szCs w:val="28"/>
        </w:rPr>
      </w:pPr>
      <w:r w:rsidRPr="002848D0">
        <w:rPr>
          <w:sz w:val="28"/>
          <w:szCs w:val="28"/>
        </w:rPr>
        <w:t>3.</w:t>
      </w:r>
      <w:r>
        <w:rPr>
          <w:sz w:val="28"/>
          <w:szCs w:val="28"/>
        </w:rPr>
        <w:tab/>
      </w:r>
      <w:r w:rsidRPr="002848D0">
        <w:rPr>
          <w:sz w:val="28"/>
          <w:szCs w:val="28"/>
        </w:rPr>
        <w:t xml:space="preserve">Постановление вступает в силу в день, следующий за днем его опубликования. </w:t>
      </w:r>
    </w:p>
    <w:p w:rsidR="002848D0" w:rsidRPr="002848D0" w:rsidRDefault="002848D0" w:rsidP="002848D0">
      <w:pPr>
        <w:pStyle w:val="10"/>
        <w:tabs>
          <w:tab w:val="left" w:pos="1134"/>
        </w:tabs>
        <w:ind w:firstLine="709"/>
        <w:jc w:val="both"/>
        <w:rPr>
          <w:sz w:val="28"/>
          <w:szCs w:val="28"/>
        </w:rPr>
      </w:pPr>
      <w:r w:rsidRPr="002848D0">
        <w:rPr>
          <w:sz w:val="28"/>
          <w:szCs w:val="28"/>
        </w:rPr>
        <w:t>4.</w:t>
      </w:r>
      <w:r>
        <w:rPr>
          <w:sz w:val="28"/>
          <w:szCs w:val="28"/>
        </w:rPr>
        <w:tab/>
      </w:r>
      <w:proofErr w:type="gramStart"/>
      <w:r w:rsidRPr="002848D0">
        <w:rPr>
          <w:sz w:val="28"/>
          <w:szCs w:val="28"/>
        </w:rPr>
        <w:t>Контроль за</w:t>
      </w:r>
      <w:proofErr w:type="gramEnd"/>
      <w:r w:rsidRPr="002848D0">
        <w:rPr>
          <w:sz w:val="28"/>
          <w:szCs w:val="28"/>
        </w:rPr>
        <w:t xml:space="preserve"> исполнением постановления возложить на заместителя Главы города Кузнецову М.Г. </w:t>
      </w:r>
    </w:p>
    <w:p w:rsidR="002848D0" w:rsidRDefault="002848D0" w:rsidP="002848D0">
      <w:pPr>
        <w:jc w:val="both"/>
        <w:rPr>
          <w:sz w:val="28"/>
          <w:szCs w:val="28"/>
        </w:rPr>
      </w:pPr>
    </w:p>
    <w:p w:rsidR="002848D0" w:rsidRPr="002848D0" w:rsidRDefault="002848D0" w:rsidP="002848D0">
      <w:pPr>
        <w:jc w:val="both"/>
        <w:rPr>
          <w:sz w:val="28"/>
          <w:szCs w:val="28"/>
        </w:rPr>
      </w:pPr>
    </w:p>
    <w:p w:rsidR="002848D0" w:rsidRDefault="002848D0" w:rsidP="002848D0">
      <w:pPr>
        <w:rPr>
          <w:sz w:val="28"/>
          <w:szCs w:val="28"/>
        </w:rPr>
      </w:pPr>
      <w:r w:rsidRPr="002848D0">
        <w:rPr>
          <w:sz w:val="28"/>
          <w:szCs w:val="28"/>
        </w:rPr>
        <w:t xml:space="preserve">Глава города </w:t>
      </w:r>
      <w:r w:rsidRPr="002848D0">
        <w:rPr>
          <w:sz w:val="28"/>
          <w:szCs w:val="28"/>
        </w:rPr>
        <w:tab/>
      </w:r>
      <w:r w:rsidRPr="002848D0">
        <w:rPr>
          <w:sz w:val="28"/>
          <w:szCs w:val="28"/>
        </w:rPr>
        <w:tab/>
      </w:r>
      <w:r w:rsidRPr="002848D0">
        <w:rPr>
          <w:sz w:val="28"/>
          <w:szCs w:val="28"/>
        </w:rPr>
        <w:tab/>
      </w:r>
      <w:r w:rsidRPr="002848D0">
        <w:rPr>
          <w:sz w:val="28"/>
          <w:szCs w:val="28"/>
        </w:rPr>
        <w:tab/>
      </w:r>
      <w:r w:rsidRPr="002848D0">
        <w:rPr>
          <w:sz w:val="28"/>
          <w:szCs w:val="28"/>
        </w:rPr>
        <w:tab/>
      </w:r>
      <w:r w:rsidRPr="002848D0">
        <w:rPr>
          <w:sz w:val="28"/>
          <w:szCs w:val="28"/>
        </w:rPr>
        <w:tab/>
      </w:r>
      <w:r w:rsidRPr="002848D0">
        <w:rPr>
          <w:sz w:val="28"/>
          <w:szCs w:val="28"/>
        </w:rPr>
        <w:tab/>
      </w:r>
      <w:r w:rsidRPr="002848D0">
        <w:rPr>
          <w:sz w:val="28"/>
          <w:szCs w:val="28"/>
        </w:rPr>
        <w:tab/>
      </w:r>
      <w:r w:rsidRPr="002848D0">
        <w:rPr>
          <w:sz w:val="28"/>
          <w:szCs w:val="28"/>
        </w:rPr>
        <w:tab/>
        <w:t xml:space="preserve">     Е.Е. Оль</w:t>
      </w:r>
    </w:p>
    <w:p w:rsidR="002848D0" w:rsidRDefault="002848D0" w:rsidP="002848D0"/>
    <w:p w:rsidR="002848D0" w:rsidRP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Default="002848D0" w:rsidP="002848D0">
      <w:pPr>
        <w:ind w:left="5812"/>
        <w:rPr>
          <w:sz w:val="24"/>
          <w:szCs w:val="24"/>
        </w:rPr>
      </w:pPr>
    </w:p>
    <w:p w:rsidR="002848D0" w:rsidRPr="002848D0" w:rsidRDefault="002848D0" w:rsidP="002848D0">
      <w:pPr>
        <w:ind w:left="5812"/>
        <w:rPr>
          <w:sz w:val="24"/>
          <w:szCs w:val="24"/>
        </w:rPr>
      </w:pPr>
      <w:r w:rsidRPr="002848D0">
        <w:rPr>
          <w:sz w:val="24"/>
          <w:szCs w:val="24"/>
        </w:rPr>
        <w:lastRenderedPageBreak/>
        <w:t xml:space="preserve">Приложение   </w:t>
      </w:r>
    </w:p>
    <w:p w:rsidR="002848D0" w:rsidRPr="002848D0" w:rsidRDefault="002848D0" w:rsidP="002848D0">
      <w:pPr>
        <w:ind w:left="5812"/>
        <w:rPr>
          <w:sz w:val="24"/>
          <w:szCs w:val="24"/>
        </w:rPr>
      </w:pPr>
      <w:r w:rsidRPr="002848D0">
        <w:rPr>
          <w:sz w:val="24"/>
          <w:szCs w:val="24"/>
        </w:rPr>
        <w:t xml:space="preserve">к постановлению администрации </w:t>
      </w:r>
    </w:p>
    <w:p w:rsidR="002848D0" w:rsidRPr="002848D0" w:rsidRDefault="002848D0" w:rsidP="002848D0">
      <w:pPr>
        <w:ind w:left="5812"/>
        <w:rPr>
          <w:sz w:val="24"/>
          <w:szCs w:val="24"/>
        </w:rPr>
      </w:pPr>
      <w:r w:rsidRPr="002848D0">
        <w:rPr>
          <w:sz w:val="24"/>
          <w:szCs w:val="24"/>
        </w:rPr>
        <w:t xml:space="preserve">города Дивногорска  </w:t>
      </w:r>
    </w:p>
    <w:p w:rsidR="002848D0" w:rsidRPr="002848D0" w:rsidRDefault="002848D0" w:rsidP="002848D0">
      <w:pPr>
        <w:ind w:left="5812"/>
        <w:rPr>
          <w:sz w:val="24"/>
          <w:szCs w:val="24"/>
        </w:rPr>
      </w:pPr>
      <w:r w:rsidRPr="002848D0">
        <w:rPr>
          <w:sz w:val="24"/>
          <w:szCs w:val="24"/>
        </w:rPr>
        <w:t xml:space="preserve">от </w:t>
      </w:r>
      <w:r w:rsidR="00A90D2A">
        <w:rPr>
          <w:sz w:val="24"/>
          <w:szCs w:val="24"/>
        </w:rPr>
        <w:t>17</w:t>
      </w:r>
      <w:r>
        <w:rPr>
          <w:sz w:val="24"/>
          <w:szCs w:val="24"/>
        </w:rPr>
        <w:t xml:space="preserve">. </w:t>
      </w:r>
      <w:r w:rsidR="00A90D2A">
        <w:rPr>
          <w:sz w:val="24"/>
          <w:szCs w:val="24"/>
        </w:rPr>
        <w:t>05</w:t>
      </w:r>
      <w:r>
        <w:rPr>
          <w:sz w:val="24"/>
          <w:szCs w:val="24"/>
        </w:rPr>
        <w:t xml:space="preserve">. </w:t>
      </w:r>
      <w:r w:rsidR="00A90D2A">
        <w:rPr>
          <w:sz w:val="24"/>
          <w:szCs w:val="24"/>
        </w:rPr>
        <w:t xml:space="preserve">2012 </w:t>
      </w:r>
      <w:r w:rsidRPr="002848D0">
        <w:rPr>
          <w:sz w:val="24"/>
          <w:szCs w:val="24"/>
        </w:rPr>
        <w:t xml:space="preserve">№ </w:t>
      </w:r>
      <w:r w:rsidR="00A90D2A">
        <w:rPr>
          <w:sz w:val="24"/>
          <w:szCs w:val="24"/>
        </w:rPr>
        <w:t>120п</w:t>
      </w:r>
    </w:p>
    <w:p w:rsidR="002848D0" w:rsidRDefault="002848D0" w:rsidP="002848D0">
      <w:pPr>
        <w:pStyle w:val="ConsPlusTitle"/>
        <w:jc w:val="center"/>
        <w:outlineLvl w:val="0"/>
        <w:rPr>
          <w:sz w:val="24"/>
          <w:szCs w:val="24"/>
        </w:rPr>
      </w:pPr>
    </w:p>
    <w:p w:rsidR="002848D0" w:rsidRPr="003A269B" w:rsidRDefault="002848D0" w:rsidP="002848D0">
      <w:pPr>
        <w:pStyle w:val="ConsPlusTitle"/>
        <w:jc w:val="center"/>
        <w:outlineLvl w:val="0"/>
        <w:rPr>
          <w:sz w:val="24"/>
          <w:szCs w:val="24"/>
        </w:rPr>
      </w:pPr>
    </w:p>
    <w:p w:rsidR="002848D0" w:rsidRPr="002848D0" w:rsidRDefault="002848D0" w:rsidP="002848D0">
      <w:pPr>
        <w:pStyle w:val="ConsPlusTitle"/>
        <w:jc w:val="center"/>
        <w:outlineLvl w:val="0"/>
        <w:rPr>
          <w:sz w:val="24"/>
          <w:szCs w:val="24"/>
        </w:rPr>
      </w:pPr>
      <w:r w:rsidRPr="002848D0">
        <w:rPr>
          <w:sz w:val="24"/>
          <w:szCs w:val="24"/>
        </w:rPr>
        <w:t>ПОЛОЖЕНИЕ</w:t>
      </w:r>
    </w:p>
    <w:p w:rsidR="002848D0" w:rsidRPr="002848D0" w:rsidRDefault="002848D0" w:rsidP="002848D0">
      <w:pPr>
        <w:pStyle w:val="ConsPlusTitle"/>
        <w:jc w:val="center"/>
        <w:outlineLvl w:val="0"/>
        <w:rPr>
          <w:sz w:val="24"/>
          <w:szCs w:val="24"/>
        </w:rPr>
      </w:pPr>
      <w:r w:rsidRPr="002848D0">
        <w:rPr>
          <w:sz w:val="24"/>
          <w:szCs w:val="24"/>
        </w:rPr>
        <w:t xml:space="preserve">о новой системе оплаты труда работников муниципальных бюджетных </w:t>
      </w:r>
    </w:p>
    <w:p w:rsidR="002848D0" w:rsidRPr="002848D0" w:rsidRDefault="002848D0" w:rsidP="002848D0">
      <w:pPr>
        <w:pStyle w:val="ConsPlusTitle"/>
        <w:jc w:val="center"/>
        <w:outlineLvl w:val="0"/>
        <w:rPr>
          <w:sz w:val="24"/>
          <w:szCs w:val="24"/>
        </w:rPr>
      </w:pPr>
      <w:r w:rsidRPr="002848D0">
        <w:rPr>
          <w:sz w:val="24"/>
          <w:szCs w:val="24"/>
        </w:rPr>
        <w:t xml:space="preserve">учреждений культуры города Дивногорска, участвующих в проведении эксперимента по введению новой системы оплаты труда  </w:t>
      </w:r>
    </w:p>
    <w:p w:rsidR="002848D0" w:rsidRPr="002848D0" w:rsidRDefault="002848D0" w:rsidP="002848D0">
      <w:pPr>
        <w:autoSpaceDE w:val="0"/>
        <w:autoSpaceDN w:val="0"/>
        <w:adjustRightInd w:val="0"/>
        <w:jc w:val="center"/>
        <w:outlineLvl w:val="0"/>
        <w:rPr>
          <w:sz w:val="24"/>
          <w:szCs w:val="24"/>
        </w:rPr>
      </w:pPr>
    </w:p>
    <w:p w:rsidR="002848D0" w:rsidRPr="002848D0" w:rsidRDefault="002848D0" w:rsidP="002848D0">
      <w:pPr>
        <w:pStyle w:val="ConsPlusTitle"/>
        <w:ind w:firstLine="709"/>
        <w:jc w:val="both"/>
        <w:outlineLvl w:val="0"/>
        <w:rPr>
          <w:b w:val="0"/>
          <w:sz w:val="24"/>
          <w:szCs w:val="24"/>
        </w:rPr>
      </w:pPr>
      <w:proofErr w:type="gramStart"/>
      <w:r w:rsidRPr="002848D0">
        <w:rPr>
          <w:b w:val="0"/>
          <w:sz w:val="24"/>
          <w:szCs w:val="24"/>
        </w:rPr>
        <w:t>Настоящее Положение устанавливает новую систему оплаты труда работников муниципальных  бюджетных учреждений культуры  города Дивногорска, участвующих в</w:t>
      </w:r>
      <w:r>
        <w:rPr>
          <w:b w:val="0"/>
          <w:sz w:val="24"/>
          <w:szCs w:val="24"/>
        </w:rPr>
        <w:t> </w:t>
      </w:r>
      <w:r w:rsidRPr="002848D0">
        <w:rPr>
          <w:b w:val="0"/>
          <w:sz w:val="24"/>
          <w:szCs w:val="24"/>
        </w:rPr>
        <w:t>проведении эксперимента по введению новой системы оплаты труда  в соответствии с</w:t>
      </w:r>
      <w:r>
        <w:rPr>
          <w:b w:val="0"/>
          <w:sz w:val="24"/>
          <w:szCs w:val="24"/>
        </w:rPr>
        <w:t> </w:t>
      </w:r>
      <w:r w:rsidRPr="002848D0">
        <w:rPr>
          <w:b w:val="0"/>
          <w:sz w:val="24"/>
          <w:szCs w:val="24"/>
        </w:rPr>
        <w:t>Постановлением Правительства Красноярского края от 19.11.2009 № 586-п (далее - работники учреждений), финансируемых за счет  ср</w:t>
      </w:r>
      <w:r w:rsidR="000720A9">
        <w:rPr>
          <w:b w:val="0"/>
          <w:sz w:val="24"/>
          <w:szCs w:val="24"/>
        </w:rPr>
        <w:t>едств  местного бюджета города и </w:t>
      </w:r>
      <w:r w:rsidRPr="002848D0">
        <w:rPr>
          <w:b w:val="0"/>
          <w:sz w:val="24"/>
          <w:szCs w:val="24"/>
        </w:rPr>
        <w:t>целевых средств краевого бюджета, представляемых бюджету города в виде субсидий и</w:t>
      </w:r>
      <w:r w:rsidR="000720A9">
        <w:rPr>
          <w:b w:val="0"/>
          <w:sz w:val="24"/>
          <w:szCs w:val="24"/>
        </w:rPr>
        <w:t> </w:t>
      </w:r>
      <w:r w:rsidRPr="002848D0">
        <w:rPr>
          <w:b w:val="0"/>
          <w:sz w:val="24"/>
          <w:szCs w:val="24"/>
        </w:rPr>
        <w:t>субвенций, отличную от тарифной</w:t>
      </w:r>
      <w:proofErr w:type="gramEnd"/>
      <w:r w:rsidRPr="002848D0">
        <w:rPr>
          <w:b w:val="0"/>
          <w:sz w:val="24"/>
          <w:szCs w:val="24"/>
        </w:rPr>
        <w:t xml:space="preserve"> системы оплаты труда.</w:t>
      </w:r>
    </w:p>
    <w:p w:rsidR="002848D0" w:rsidRPr="002848D0" w:rsidRDefault="002848D0" w:rsidP="002848D0">
      <w:pPr>
        <w:autoSpaceDE w:val="0"/>
        <w:autoSpaceDN w:val="0"/>
        <w:adjustRightInd w:val="0"/>
        <w:ind w:firstLine="540"/>
        <w:jc w:val="both"/>
        <w:outlineLvl w:val="0"/>
        <w:rPr>
          <w:sz w:val="24"/>
          <w:szCs w:val="24"/>
        </w:rPr>
      </w:pPr>
    </w:p>
    <w:p w:rsidR="002848D0" w:rsidRPr="002848D0" w:rsidRDefault="002848D0" w:rsidP="002848D0">
      <w:pPr>
        <w:autoSpaceDE w:val="0"/>
        <w:autoSpaceDN w:val="0"/>
        <w:adjustRightInd w:val="0"/>
        <w:ind w:firstLine="540"/>
        <w:jc w:val="center"/>
        <w:outlineLvl w:val="1"/>
        <w:rPr>
          <w:b/>
          <w:sz w:val="24"/>
          <w:szCs w:val="24"/>
        </w:rPr>
      </w:pPr>
      <w:r w:rsidRPr="002848D0">
        <w:rPr>
          <w:b/>
          <w:sz w:val="24"/>
          <w:szCs w:val="24"/>
        </w:rPr>
        <w:t>1. Общие положения</w:t>
      </w:r>
    </w:p>
    <w:p w:rsidR="002848D0" w:rsidRPr="002848D0" w:rsidRDefault="002848D0" w:rsidP="002848D0">
      <w:pPr>
        <w:autoSpaceDE w:val="0"/>
        <w:autoSpaceDN w:val="0"/>
        <w:adjustRightInd w:val="0"/>
        <w:ind w:firstLine="540"/>
        <w:jc w:val="center"/>
        <w:outlineLvl w:val="1"/>
        <w:rPr>
          <w:b/>
          <w:sz w:val="24"/>
          <w:szCs w:val="24"/>
        </w:rPr>
      </w:pP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1.1.</w:t>
      </w:r>
      <w:r w:rsidR="007406D4">
        <w:rPr>
          <w:sz w:val="24"/>
          <w:szCs w:val="24"/>
        </w:rPr>
        <w:t> </w:t>
      </w:r>
      <w:r w:rsidRPr="002848D0">
        <w:rPr>
          <w:sz w:val="24"/>
          <w:szCs w:val="24"/>
        </w:rPr>
        <w:t>Новая система оплаты труда работников учреждений (далее - новая система оплаты труда) включает в себя следующие элементы оплаты труда: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оклады (должностные оклады), ставки заработной платы;</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выплаты компенсационного характера;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выплаты стимулирующего характера.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1.2.</w:t>
      </w:r>
      <w:r w:rsidR="007406D4">
        <w:rPr>
          <w:sz w:val="24"/>
          <w:szCs w:val="24"/>
        </w:rPr>
        <w:t> </w:t>
      </w:r>
      <w:r w:rsidRPr="002848D0">
        <w:rPr>
          <w:sz w:val="24"/>
          <w:szCs w:val="24"/>
        </w:rPr>
        <w:t>Новая система оплаты труда (включая размеры окладов (должностных окладов), ставок заработной платы, выплаты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w:t>
      </w:r>
      <w:r w:rsidR="000720A9">
        <w:rPr>
          <w:sz w:val="24"/>
          <w:szCs w:val="24"/>
        </w:rPr>
        <w:t> </w:t>
      </w:r>
      <w:r w:rsidRPr="002848D0">
        <w:rPr>
          <w:sz w:val="24"/>
          <w:szCs w:val="24"/>
        </w:rPr>
        <w:t>Красноярского края, содержащими нормы трудового права, и настоящим Положением.</w:t>
      </w:r>
    </w:p>
    <w:p w:rsidR="002848D0" w:rsidRPr="002848D0" w:rsidRDefault="007406D4" w:rsidP="007406D4">
      <w:pPr>
        <w:autoSpaceDE w:val="0"/>
        <w:autoSpaceDN w:val="0"/>
        <w:adjustRightInd w:val="0"/>
        <w:ind w:firstLine="709"/>
        <w:jc w:val="both"/>
        <w:outlineLvl w:val="1"/>
        <w:rPr>
          <w:sz w:val="24"/>
          <w:szCs w:val="24"/>
        </w:rPr>
      </w:pPr>
      <w:r>
        <w:rPr>
          <w:sz w:val="24"/>
          <w:szCs w:val="24"/>
        </w:rPr>
        <w:t>1.3. </w:t>
      </w:r>
      <w:r w:rsidR="002848D0" w:rsidRPr="002848D0">
        <w:rPr>
          <w:sz w:val="24"/>
          <w:szCs w:val="24"/>
        </w:rPr>
        <w:t>Новая система оплаты труда устанавливается с учетом:</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а)</w:t>
      </w:r>
      <w:r w:rsidR="007406D4">
        <w:rPr>
          <w:sz w:val="24"/>
          <w:szCs w:val="24"/>
        </w:rPr>
        <w:t> </w:t>
      </w:r>
      <w:r w:rsidRPr="002848D0">
        <w:rPr>
          <w:sz w:val="24"/>
          <w:szCs w:val="24"/>
        </w:rPr>
        <w:t>единого тарифно-квалификационного справочника работ и профессий рабочих;</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б)</w:t>
      </w:r>
      <w:r w:rsidR="007406D4">
        <w:rPr>
          <w:sz w:val="24"/>
          <w:szCs w:val="24"/>
        </w:rPr>
        <w:t> </w:t>
      </w:r>
      <w:r w:rsidRPr="002848D0">
        <w:rPr>
          <w:sz w:val="24"/>
          <w:szCs w:val="24"/>
        </w:rPr>
        <w:t>единого квалификационного справочника должностей руководителей, специалистов и служащих;</w:t>
      </w:r>
    </w:p>
    <w:p w:rsidR="002848D0" w:rsidRPr="002848D0" w:rsidRDefault="007406D4" w:rsidP="007406D4">
      <w:pPr>
        <w:autoSpaceDE w:val="0"/>
        <w:autoSpaceDN w:val="0"/>
        <w:adjustRightInd w:val="0"/>
        <w:ind w:firstLine="709"/>
        <w:jc w:val="both"/>
        <w:outlineLvl w:val="1"/>
        <w:rPr>
          <w:sz w:val="24"/>
          <w:szCs w:val="24"/>
        </w:rPr>
      </w:pPr>
      <w:r>
        <w:rPr>
          <w:sz w:val="24"/>
          <w:szCs w:val="24"/>
        </w:rPr>
        <w:t>в) </w:t>
      </w:r>
      <w:r w:rsidR="002848D0" w:rsidRPr="002848D0">
        <w:rPr>
          <w:sz w:val="24"/>
          <w:szCs w:val="24"/>
        </w:rPr>
        <w:t>государственных гарантий по оплате труда;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г)</w:t>
      </w:r>
      <w:r w:rsidR="007406D4">
        <w:rPr>
          <w:sz w:val="24"/>
          <w:szCs w:val="24"/>
        </w:rPr>
        <w:t> </w:t>
      </w:r>
      <w:r w:rsidRPr="002848D0">
        <w:rPr>
          <w:sz w:val="24"/>
          <w:szCs w:val="24"/>
        </w:rPr>
        <w:t>Примерного положения об оплате труда работников муниципальных  бюджетных  учреждений культуры;</w:t>
      </w:r>
    </w:p>
    <w:p w:rsidR="002848D0" w:rsidRPr="002848D0" w:rsidRDefault="002848D0" w:rsidP="007406D4">
      <w:pPr>
        <w:autoSpaceDE w:val="0"/>
        <w:autoSpaceDN w:val="0"/>
        <w:adjustRightInd w:val="0"/>
        <w:ind w:firstLine="709"/>
        <w:jc w:val="both"/>
        <w:outlineLvl w:val="1"/>
        <w:rPr>
          <w:sz w:val="24"/>
          <w:szCs w:val="24"/>
        </w:rPr>
      </w:pPr>
      <w:proofErr w:type="spellStart"/>
      <w:r w:rsidRPr="002848D0">
        <w:rPr>
          <w:sz w:val="24"/>
          <w:szCs w:val="24"/>
        </w:rPr>
        <w:t>д</w:t>
      </w:r>
      <w:proofErr w:type="spellEnd"/>
      <w:r w:rsidRPr="002848D0">
        <w:rPr>
          <w:sz w:val="24"/>
          <w:szCs w:val="24"/>
        </w:rPr>
        <w:t>)</w:t>
      </w:r>
      <w:r w:rsidR="007406D4">
        <w:rPr>
          <w:sz w:val="24"/>
          <w:szCs w:val="24"/>
        </w:rPr>
        <w:t> </w:t>
      </w:r>
      <w:r w:rsidRPr="002848D0">
        <w:rPr>
          <w:sz w:val="24"/>
          <w:szCs w:val="24"/>
        </w:rPr>
        <w:t>рекомендаций Российской трехсторонней комиссии по регулированию социально-трудовых отношений;</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е)</w:t>
      </w:r>
      <w:r w:rsidR="007406D4">
        <w:rPr>
          <w:sz w:val="24"/>
          <w:szCs w:val="24"/>
        </w:rPr>
        <w:t> </w:t>
      </w:r>
      <w:r w:rsidRPr="002848D0">
        <w:rPr>
          <w:sz w:val="24"/>
          <w:szCs w:val="24"/>
        </w:rPr>
        <w:t>мнения представительного органа работников.</w:t>
      </w:r>
    </w:p>
    <w:p w:rsidR="002848D0" w:rsidRPr="002848D0" w:rsidRDefault="007406D4" w:rsidP="007406D4">
      <w:pPr>
        <w:autoSpaceDE w:val="0"/>
        <w:autoSpaceDN w:val="0"/>
        <w:adjustRightInd w:val="0"/>
        <w:ind w:firstLine="709"/>
        <w:jc w:val="both"/>
        <w:outlineLvl w:val="1"/>
        <w:rPr>
          <w:sz w:val="24"/>
          <w:szCs w:val="24"/>
        </w:rPr>
      </w:pPr>
      <w:r>
        <w:rPr>
          <w:sz w:val="24"/>
          <w:szCs w:val="24"/>
        </w:rPr>
        <w:t>1.4. </w:t>
      </w:r>
      <w:r w:rsidR="002848D0" w:rsidRPr="002848D0">
        <w:rPr>
          <w:sz w:val="24"/>
          <w:szCs w:val="24"/>
        </w:rPr>
        <w:t>Примерное положение об оплате труда работников муниципальных  бюджетных  учреждений культуры (далее - «Примерное положение») утверждается правовым актом администрации города Дивногорска.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1.5.</w:t>
      </w:r>
      <w:r w:rsidR="007406D4">
        <w:rPr>
          <w:sz w:val="24"/>
          <w:szCs w:val="24"/>
        </w:rPr>
        <w:t> </w:t>
      </w:r>
      <w:r w:rsidRPr="002848D0">
        <w:rPr>
          <w:sz w:val="24"/>
          <w:szCs w:val="24"/>
        </w:rPr>
        <w:t>Для работников учреждений, с которыми для выполнения работ, связанных с</w:t>
      </w:r>
      <w:r w:rsidR="000720A9">
        <w:rPr>
          <w:sz w:val="24"/>
          <w:szCs w:val="24"/>
        </w:rPr>
        <w:t> </w:t>
      </w:r>
      <w:r w:rsidRPr="002848D0">
        <w:rPr>
          <w:sz w:val="24"/>
          <w:szCs w:val="24"/>
        </w:rPr>
        <w:t xml:space="preserve">временным расширением объема оказываемых учреждением услуг, заключаются срочные трудовые </w:t>
      </w:r>
      <w:proofErr w:type="gramStart"/>
      <w:r w:rsidRPr="002848D0">
        <w:rPr>
          <w:sz w:val="24"/>
          <w:szCs w:val="24"/>
        </w:rPr>
        <w:t>договоры</w:t>
      </w:r>
      <w:proofErr w:type="gramEnd"/>
      <w:r w:rsidRPr="002848D0">
        <w:rPr>
          <w:sz w:val="24"/>
          <w:szCs w:val="24"/>
        </w:rP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1.6.</w:t>
      </w:r>
      <w:r w:rsidR="007406D4">
        <w:rPr>
          <w:sz w:val="24"/>
          <w:szCs w:val="24"/>
        </w:rPr>
        <w:t> </w:t>
      </w:r>
      <w:r w:rsidRPr="002848D0">
        <w:rPr>
          <w:sz w:val="24"/>
          <w:szCs w:val="24"/>
        </w:rPr>
        <w:t>Заработная плата работников учреждений увеличивается (индексируется) с</w:t>
      </w:r>
      <w:r w:rsidR="000720A9">
        <w:rPr>
          <w:sz w:val="24"/>
          <w:szCs w:val="24"/>
        </w:rPr>
        <w:t> </w:t>
      </w:r>
      <w:r w:rsidRPr="002848D0">
        <w:rPr>
          <w:sz w:val="24"/>
          <w:szCs w:val="24"/>
        </w:rPr>
        <w:t>учетом уровня потребительских цен на товары и услуги.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lastRenderedPageBreak/>
        <w:t>1.7.</w:t>
      </w:r>
      <w:r w:rsidR="007406D4">
        <w:rPr>
          <w:sz w:val="24"/>
          <w:szCs w:val="24"/>
        </w:rPr>
        <w:t> </w:t>
      </w:r>
      <w:r w:rsidRPr="002848D0">
        <w:rPr>
          <w:sz w:val="24"/>
          <w:szCs w:val="24"/>
        </w:rPr>
        <w:t>Работникам учреждений в случаях, установленных настоящим Положением, осуществляется выплата единовременной материальной помощи.</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2848D0">
      <w:pPr>
        <w:autoSpaceDE w:val="0"/>
        <w:autoSpaceDN w:val="0"/>
        <w:adjustRightInd w:val="0"/>
        <w:ind w:firstLine="540"/>
        <w:jc w:val="center"/>
        <w:outlineLvl w:val="1"/>
        <w:rPr>
          <w:b/>
          <w:sz w:val="24"/>
          <w:szCs w:val="24"/>
        </w:rPr>
      </w:pPr>
      <w:r w:rsidRPr="002848D0">
        <w:rPr>
          <w:b/>
          <w:sz w:val="24"/>
          <w:szCs w:val="24"/>
        </w:rPr>
        <w:t>2. Оклады (должностные оклады), ставки заработной платы</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2.1.</w:t>
      </w:r>
      <w:r w:rsidR="007406D4">
        <w:rPr>
          <w:sz w:val="24"/>
          <w:szCs w:val="24"/>
        </w:rPr>
        <w:t> </w:t>
      </w:r>
      <w:proofErr w:type="gramStart"/>
      <w:r w:rsidRPr="002848D0">
        <w:rPr>
          <w:sz w:val="24"/>
          <w:szCs w:val="24"/>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w:t>
      </w:r>
      <w:r w:rsidR="000720A9">
        <w:rPr>
          <w:sz w:val="24"/>
          <w:szCs w:val="24"/>
        </w:rPr>
        <w:t> </w:t>
      </w:r>
      <w:r w:rsidRPr="002848D0">
        <w:rPr>
          <w:sz w:val="24"/>
          <w:szCs w:val="24"/>
        </w:rPr>
        <w:t>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2.2.</w:t>
      </w:r>
      <w:r w:rsidR="007406D4">
        <w:rPr>
          <w:sz w:val="24"/>
          <w:szCs w:val="24"/>
        </w:rPr>
        <w:t> </w:t>
      </w:r>
      <w:r w:rsidRPr="002848D0">
        <w:rPr>
          <w:sz w:val="24"/>
          <w:szCs w:val="24"/>
        </w:rPr>
        <w:t>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2.3.</w:t>
      </w:r>
      <w:r w:rsidR="007406D4">
        <w:rPr>
          <w:sz w:val="24"/>
          <w:szCs w:val="24"/>
        </w:rPr>
        <w:t> </w:t>
      </w:r>
      <w:r w:rsidRPr="002848D0">
        <w:rPr>
          <w:sz w:val="24"/>
          <w:szCs w:val="24"/>
        </w:rPr>
        <w:t>Минимальные размеры окладов, ставок устанавливаются в Примерном  положении.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 Примерном положении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2848D0">
      <w:pPr>
        <w:autoSpaceDE w:val="0"/>
        <w:autoSpaceDN w:val="0"/>
        <w:adjustRightInd w:val="0"/>
        <w:ind w:firstLine="540"/>
        <w:jc w:val="center"/>
        <w:outlineLvl w:val="1"/>
        <w:rPr>
          <w:b/>
          <w:sz w:val="24"/>
          <w:szCs w:val="24"/>
        </w:rPr>
      </w:pPr>
      <w:r w:rsidRPr="002848D0">
        <w:rPr>
          <w:b/>
          <w:sz w:val="24"/>
          <w:szCs w:val="24"/>
        </w:rPr>
        <w:t>3. Выплаты компенсационного характера</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7406D4">
      <w:pPr>
        <w:tabs>
          <w:tab w:val="left" w:pos="1134"/>
        </w:tabs>
        <w:autoSpaceDE w:val="0"/>
        <w:autoSpaceDN w:val="0"/>
        <w:adjustRightInd w:val="0"/>
        <w:ind w:firstLine="709"/>
        <w:jc w:val="both"/>
        <w:outlineLvl w:val="1"/>
        <w:rPr>
          <w:sz w:val="24"/>
          <w:szCs w:val="24"/>
        </w:rPr>
      </w:pPr>
      <w:r w:rsidRPr="002848D0">
        <w:rPr>
          <w:sz w:val="24"/>
          <w:szCs w:val="24"/>
        </w:rPr>
        <w:t>3.1.</w:t>
      </w:r>
      <w:r w:rsidR="007406D4">
        <w:rPr>
          <w:sz w:val="24"/>
          <w:szCs w:val="24"/>
        </w:rPr>
        <w:t> </w:t>
      </w:r>
      <w:r w:rsidRPr="002848D0">
        <w:rPr>
          <w:sz w:val="24"/>
          <w:szCs w:val="24"/>
        </w:rPr>
        <w:t>Порядок установления выплат компенсационного характера, их виды и</w:t>
      </w:r>
      <w:r w:rsidR="007406D4">
        <w:rPr>
          <w:sz w:val="24"/>
          <w:szCs w:val="24"/>
        </w:rPr>
        <w:t> </w:t>
      </w:r>
      <w:r w:rsidRPr="002848D0">
        <w:rPr>
          <w:sz w:val="24"/>
          <w:szCs w:val="24"/>
        </w:rPr>
        <w:t xml:space="preserve">размеры определяются в соответствии с трудовым </w:t>
      </w:r>
      <w:hyperlink r:id="rId8" w:history="1">
        <w:r w:rsidRPr="002848D0">
          <w:rPr>
            <w:sz w:val="24"/>
            <w:szCs w:val="24"/>
          </w:rPr>
          <w:t>законодательством</w:t>
        </w:r>
      </w:hyperlink>
      <w:r w:rsidRPr="002848D0">
        <w:rPr>
          <w:sz w:val="24"/>
          <w:szCs w:val="24"/>
        </w:rPr>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2848D0" w:rsidRPr="002848D0" w:rsidRDefault="002848D0" w:rsidP="007406D4">
      <w:pPr>
        <w:tabs>
          <w:tab w:val="left" w:pos="1134"/>
        </w:tabs>
        <w:autoSpaceDE w:val="0"/>
        <w:autoSpaceDN w:val="0"/>
        <w:adjustRightInd w:val="0"/>
        <w:ind w:firstLine="709"/>
        <w:jc w:val="both"/>
        <w:outlineLvl w:val="1"/>
        <w:rPr>
          <w:sz w:val="24"/>
          <w:szCs w:val="24"/>
        </w:rPr>
      </w:pPr>
      <w:r w:rsidRPr="002848D0">
        <w:rPr>
          <w:sz w:val="24"/>
          <w:szCs w:val="24"/>
        </w:rPr>
        <w:t>3.2.</w:t>
      </w:r>
      <w:r w:rsidR="007406D4">
        <w:rPr>
          <w:sz w:val="24"/>
          <w:szCs w:val="24"/>
        </w:rPr>
        <w:t> </w:t>
      </w:r>
      <w:r w:rsidRPr="002848D0">
        <w:rPr>
          <w:sz w:val="24"/>
          <w:szCs w:val="24"/>
        </w:rPr>
        <w:t>К выплатам компенсационного характера относятся:</w:t>
      </w:r>
    </w:p>
    <w:p w:rsidR="002848D0" w:rsidRPr="002848D0" w:rsidRDefault="002848D0" w:rsidP="007406D4">
      <w:pPr>
        <w:tabs>
          <w:tab w:val="left" w:pos="1134"/>
        </w:tabs>
        <w:autoSpaceDE w:val="0"/>
        <w:autoSpaceDN w:val="0"/>
        <w:adjustRightInd w:val="0"/>
        <w:ind w:firstLine="709"/>
        <w:jc w:val="both"/>
        <w:outlineLvl w:val="1"/>
        <w:rPr>
          <w:sz w:val="24"/>
          <w:szCs w:val="24"/>
        </w:rPr>
      </w:pPr>
      <w:r w:rsidRPr="002848D0">
        <w:rPr>
          <w:sz w:val="24"/>
          <w:szCs w:val="24"/>
        </w:rPr>
        <w:t>выплаты работникам, занятым на тяжелых работах, работах с вредными и (или) опасными и иными особыми условиями труда;</w:t>
      </w:r>
    </w:p>
    <w:p w:rsidR="002848D0" w:rsidRPr="002848D0" w:rsidRDefault="002848D0" w:rsidP="007406D4">
      <w:pPr>
        <w:tabs>
          <w:tab w:val="left" w:pos="1134"/>
        </w:tabs>
        <w:autoSpaceDE w:val="0"/>
        <w:autoSpaceDN w:val="0"/>
        <w:adjustRightInd w:val="0"/>
        <w:ind w:firstLine="709"/>
        <w:jc w:val="both"/>
        <w:outlineLvl w:val="1"/>
        <w:rPr>
          <w:sz w:val="24"/>
          <w:szCs w:val="24"/>
        </w:rPr>
      </w:pPr>
      <w:r w:rsidRPr="002848D0">
        <w:rPr>
          <w:sz w:val="24"/>
          <w:szCs w:val="24"/>
        </w:rPr>
        <w:t>выплаты за работу в местностях с особыми климатическими условиями;</w:t>
      </w:r>
    </w:p>
    <w:p w:rsidR="002848D0" w:rsidRPr="002848D0" w:rsidRDefault="002848D0" w:rsidP="007406D4">
      <w:pPr>
        <w:tabs>
          <w:tab w:val="left" w:pos="1134"/>
        </w:tabs>
        <w:autoSpaceDE w:val="0"/>
        <w:autoSpaceDN w:val="0"/>
        <w:adjustRightInd w:val="0"/>
        <w:ind w:firstLine="709"/>
        <w:jc w:val="both"/>
        <w:outlineLvl w:val="1"/>
        <w:rPr>
          <w:sz w:val="24"/>
          <w:szCs w:val="24"/>
        </w:rPr>
      </w:pPr>
      <w:r w:rsidRPr="002848D0">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2848D0" w:rsidRPr="002848D0" w:rsidRDefault="002848D0" w:rsidP="007406D4">
      <w:pPr>
        <w:tabs>
          <w:tab w:val="left" w:pos="1134"/>
        </w:tabs>
        <w:autoSpaceDE w:val="0"/>
        <w:autoSpaceDN w:val="0"/>
        <w:adjustRightInd w:val="0"/>
        <w:ind w:firstLine="709"/>
        <w:jc w:val="both"/>
        <w:outlineLvl w:val="1"/>
        <w:rPr>
          <w:sz w:val="24"/>
          <w:szCs w:val="24"/>
        </w:rPr>
      </w:pPr>
      <w:r w:rsidRPr="002848D0">
        <w:rPr>
          <w:sz w:val="24"/>
          <w:szCs w:val="24"/>
        </w:rPr>
        <w:t>3.3.</w:t>
      </w:r>
      <w:r w:rsidR="007406D4">
        <w:rPr>
          <w:sz w:val="24"/>
          <w:szCs w:val="24"/>
        </w:rPr>
        <w:t> </w:t>
      </w:r>
      <w:r w:rsidRPr="002848D0">
        <w:rPr>
          <w:sz w:val="24"/>
          <w:szCs w:val="24"/>
        </w:rPr>
        <w:t>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w:t>
      </w:r>
      <w:r w:rsidR="007406D4">
        <w:rPr>
          <w:sz w:val="24"/>
          <w:szCs w:val="24"/>
        </w:rPr>
        <w:t> </w:t>
      </w:r>
      <w:r w:rsidRPr="002848D0">
        <w:rPr>
          <w:sz w:val="24"/>
          <w:szCs w:val="24"/>
        </w:rPr>
        <w:t>Красноярского края, содержащими нормы трудового права, и настоящим Положением.</w:t>
      </w:r>
    </w:p>
    <w:p w:rsidR="002848D0" w:rsidRPr="002848D0" w:rsidRDefault="002848D0" w:rsidP="007406D4">
      <w:pPr>
        <w:tabs>
          <w:tab w:val="left" w:pos="1134"/>
        </w:tabs>
        <w:autoSpaceDE w:val="0"/>
        <w:autoSpaceDN w:val="0"/>
        <w:adjustRightInd w:val="0"/>
        <w:ind w:firstLine="709"/>
        <w:jc w:val="both"/>
        <w:outlineLvl w:val="1"/>
        <w:rPr>
          <w:sz w:val="24"/>
          <w:szCs w:val="24"/>
        </w:rPr>
      </w:pPr>
      <w:r w:rsidRPr="002848D0">
        <w:rPr>
          <w:sz w:val="24"/>
          <w:szCs w:val="24"/>
        </w:rPr>
        <w:t>3.4.</w:t>
      </w:r>
      <w:r w:rsidR="007406D4">
        <w:rPr>
          <w:sz w:val="24"/>
          <w:szCs w:val="24"/>
        </w:rPr>
        <w:t> </w:t>
      </w:r>
      <w:r w:rsidRPr="002848D0">
        <w:rPr>
          <w:sz w:val="24"/>
          <w:szCs w:val="24"/>
        </w:rPr>
        <w:t>В случаях, определенных законодательством Российской Федерации и</w:t>
      </w:r>
      <w:r w:rsidR="007406D4">
        <w:rPr>
          <w:sz w:val="24"/>
          <w:szCs w:val="24"/>
        </w:rPr>
        <w:t> </w:t>
      </w:r>
      <w:r w:rsidRPr="002848D0">
        <w:rPr>
          <w:sz w:val="24"/>
          <w:szCs w:val="24"/>
        </w:rPr>
        <w:t>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w:t>
      </w:r>
      <w:r w:rsidR="007406D4">
        <w:rPr>
          <w:sz w:val="24"/>
          <w:szCs w:val="24"/>
        </w:rPr>
        <w:t> </w:t>
      </w:r>
      <w:r w:rsidRPr="002848D0">
        <w:rPr>
          <w:sz w:val="24"/>
          <w:szCs w:val="24"/>
        </w:rPr>
        <w:t>районах Крайнего Севера и приравненных к ним местностях или надбавка за работу в</w:t>
      </w:r>
      <w:r w:rsidR="000720A9">
        <w:rPr>
          <w:sz w:val="24"/>
          <w:szCs w:val="24"/>
        </w:rPr>
        <w:t> </w:t>
      </w:r>
      <w:r w:rsidRPr="002848D0">
        <w:rPr>
          <w:sz w:val="24"/>
          <w:szCs w:val="24"/>
        </w:rPr>
        <w:t>местностях с особыми климатическими условиями.</w:t>
      </w:r>
    </w:p>
    <w:p w:rsidR="007406D4" w:rsidRPr="002848D0" w:rsidRDefault="007406D4" w:rsidP="002848D0">
      <w:pPr>
        <w:autoSpaceDE w:val="0"/>
        <w:autoSpaceDN w:val="0"/>
        <w:adjustRightInd w:val="0"/>
        <w:ind w:firstLine="540"/>
        <w:jc w:val="both"/>
        <w:outlineLvl w:val="1"/>
        <w:rPr>
          <w:sz w:val="24"/>
          <w:szCs w:val="24"/>
        </w:rPr>
      </w:pPr>
    </w:p>
    <w:p w:rsidR="007406D4" w:rsidRDefault="007406D4" w:rsidP="002848D0">
      <w:pPr>
        <w:autoSpaceDE w:val="0"/>
        <w:autoSpaceDN w:val="0"/>
        <w:adjustRightInd w:val="0"/>
        <w:ind w:firstLine="540"/>
        <w:jc w:val="center"/>
        <w:outlineLvl w:val="1"/>
        <w:rPr>
          <w:b/>
          <w:sz w:val="24"/>
          <w:szCs w:val="24"/>
        </w:rPr>
      </w:pPr>
    </w:p>
    <w:p w:rsidR="007406D4" w:rsidRDefault="007406D4" w:rsidP="002848D0">
      <w:pPr>
        <w:autoSpaceDE w:val="0"/>
        <w:autoSpaceDN w:val="0"/>
        <w:adjustRightInd w:val="0"/>
        <w:ind w:firstLine="540"/>
        <w:jc w:val="center"/>
        <w:outlineLvl w:val="1"/>
        <w:rPr>
          <w:b/>
          <w:sz w:val="24"/>
          <w:szCs w:val="24"/>
        </w:rPr>
      </w:pPr>
    </w:p>
    <w:p w:rsidR="007406D4" w:rsidRDefault="007406D4" w:rsidP="002848D0">
      <w:pPr>
        <w:autoSpaceDE w:val="0"/>
        <w:autoSpaceDN w:val="0"/>
        <w:adjustRightInd w:val="0"/>
        <w:ind w:firstLine="540"/>
        <w:jc w:val="center"/>
        <w:outlineLvl w:val="1"/>
        <w:rPr>
          <w:b/>
          <w:sz w:val="24"/>
          <w:szCs w:val="24"/>
        </w:rPr>
      </w:pPr>
    </w:p>
    <w:p w:rsidR="002848D0" w:rsidRPr="002848D0" w:rsidRDefault="002848D0" w:rsidP="002848D0">
      <w:pPr>
        <w:autoSpaceDE w:val="0"/>
        <w:autoSpaceDN w:val="0"/>
        <w:adjustRightInd w:val="0"/>
        <w:ind w:firstLine="540"/>
        <w:jc w:val="center"/>
        <w:outlineLvl w:val="1"/>
        <w:rPr>
          <w:b/>
          <w:sz w:val="24"/>
          <w:szCs w:val="24"/>
        </w:rPr>
      </w:pPr>
      <w:r w:rsidRPr="002848D0">
        <w:rPr>
          <w:b/>
          <w:sz w:val="24"/>
          <w:szCs w:val="24"/>
        </w:rPr>
        <w:lastRenderedPageBreak/>
        <w:t>4. Выплаты стимулирующего характера</w:t>
      </w:r>
    </w:p>
    <w:p w:rsidR="002848D0" w:rsidRPr="002848D0" w:rsidRDefault="002848D0" w:rsidP="002848D0">
      <w:pPr>
        <w:autoSpaceDE w:val="0"/>
        <w:autoSpaceDN w:val="0"/>
        <w:adjustRightInd w:val="0"/>
        <w:ind w:firstLine="540"/>
        <w:jc w:val="both"/>
        <w:outlineLvl w:val="1"/>
        <w:rPr>
          <w:b/>
          <w:sz w:val="24"/>
          <w:szCs w:val="24"/>
        </w:rPr>
      </w:pP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4.1.</w:t>
      </w:r>
      <w:r w:rsidR="007406D4">
        <w:rPr>
          <w:sz w:val="24"/>
          <w:szCs w:val="24"/>
        </w:rPr>
        <w:t> </w:t>
      </w:r>
      <w:r w:rsidRPr="002848D0">
        <w:rPr>
          <w:sz w:val="24"/>
          <w:szCs w:val="24"/>
        </w:rPr>
        <w:t>Работникам учреждений в пределах утвержденного фонда оплаты труда могут устанавливаться следующие выплаты стимулирующего характера: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выплаты за важность выполняемой работы, степень самостоятельности и ответственности при выполнении поставленных задач;</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выплаты за интенсивность и высокие результаты работы;</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выплаты за качество выполняемых работ;</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персональные выплаты;</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выплаты по итогам работы.</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4.2.</w:t>
      </w:r>
      <w:r w:rsidR="007406D4">
        <w:rPr>
          <w:sz w:val="24"/>
          <w:szCs w:val="24"/>
        </w:rPr>
        <w:t> </w:t>
      </w:r>
      <w:r w:rsidRPr="002848D0">
        <w:rPr>
          <w:sz w:val="24"/>
          <w:szCs w:val="24"/>
        </w:rPr>
        <w:t>Персональные выплаты устанавливаются с учетом квалификационной категории, сложности, напряженности и особого режима работы, опыта работы, работы в</w:t>
      </w:r>
      <w:r w:rsidR="000720A9">
        <w:rPr>
          <w:sz w:val="24"/>
          <w:szCs w:val="24"/>
        </w:rPr>
        <w:t> </w:t>
      </w:r>
      <w:r w:rsidRPr="002848D0">
        <w:rPr>
          <w:sz w:val="24"/>
          <w:szCs w:val="24"/>
        </w:rPr>
        <w:t xml:space="preserve">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2848D0">
        <w:rPr>
          <w:sz w:val="24"/>
          <w:szCs w:val="24"/>
        </w:rPr>
        <w:t>размера оплаты труда</w:t>
      </w:r>
      <w:proofErr w:type="gramEnd"/>
      <w:r w:rsidRPr="002848D0">
        <w:rPr>
          <w:sz w:val="24"/>
          <w:szCs w:val="24"/>
        </w:rPr>
        <w:t>), обеспечения региональной выплаты.</w:t>
      </w:r>
    </w:p>
    <w:p w:rsidR="002848D0" w:rsidRPr="002848D0" w:rsidRDefault="002848D0" w:rsidP="007406D4">
      <w:pPr>
        <w:autoSpaceDE w:val="0"/>
        <w:autoSpaceDN w:val="0"/>
        <w:adjustRightInd w:val="0"/>
        <w:ind w:firstLine="709"/>
        <w:jc w:val="both"/>
        <w:outlineLvl w:val="1"/>
        <w:rPr>
          <w:sz w:val="24"/>
          <w:szCs w:val="24"/>
        </w:rPr>
      </w:pPr>
      <w:r w:rsidRPr="000720A9">
        <w:rPr>
          <w:sz w:val="24"/>
          <w:szCs w:val="24"/>
        </w:rPr>
        <w:t>4</w:t>
      </w:r>
      <w:r w:rsidR="00EA5880" w:rsidRPr="00EA5880">
        <w:rPr>
          <w:sz w:val="24"/>
          <w:szCs w:val="24"/>
        </w:rPr>
        <w:t>.2</w:t>
      </w:r>
      <w:r w:rsidR="00EA5880" w:rsidRPr="00EA5880">
        <w:rPr>
          <w:sz w:val="24"/>
          <w:szCs w:val="24"/>
          <w:vertAlign w:val="superscript"/>
        </w:rPr>
        <w:t>1</w:t>
      </w:r>
      <w:r w:rsidR="00EA5880" w:rsidRPr="00EA5880">
        <w:rPr>
          <w:sz w:val="24"/>
          <w:szCs w:val="24"/>
        </w:rPr>
        <w:t>.</w:t>
      </w:r>
      <w:r w:rsidR="00EA5880" w:rsidRPr="00EA5880">
        <w:rPr>
          <w:rFonts w:eastAsiaTheme="minorHAnsi"/>
          <w:sz w:val="24"/>
          <w:szCs w:val="24"/>
          <w:lang w:eastAsia="en-US"/>
        </w:rPr>
        <w:t> </w:t>
      </w:r>
      <w:r w:rsidRPr="00EA5880">
        <w:rPr>
          <w:sz w:val="24"/>
          <w:szCs w:val="24"/>
        </w:rPr>
        <w:t>Работникам, месячная заработная плата которых при полностью отработанной норме рабочего</w:t>
      </w:r>
      <w:r w:rsidRPr="002848D0">
        <w:rPr>
          <w:sz w:val="24"/>
          <w:szCs w:val="24"/>
        </w:rPr>
        <w:t xml:space="preserve"> времени и выполненной норме труда (трудовых обязанностей) ниже размера заработной платы, установленного </w:t>
      </w:r>
      <w:hyperlink r:id="rId9" w:history="1">
        <w:r w:rsidRPr="002848D0">
          <w:rPr>
            <w:color w:val="000000"/>
            <w:sz w:val="24"/>
            <w:szCs w:val="24"/>
          </w:rPr>
          <w:t>Законом</w:t>
        </w:r>
      </w:hyperlink>
      <w:r w:rsidRPr="002848D0">
        <w:rPr>
          <w:color w:val="000000"/>
          <w:sz w:val="24"/>
          <w:szCs w:val="24"/>
        </w:rPr>
        <w:t xml:space="preserve"> </w:t>
      </w:r>
      <w:r w:rsidRPr="002848D0">
        <w:rPr>
          <w:sz w:val="24"/>
          <w:szCs w:val="24"/>
        </w:rPr>
        <w:t>Красноярского края от 29.10.2009 № 9-3864 «О новых системах оплаты труда работников краевых государственных бюджетных и казенных учреждений» (далее Закон Красноярского края), предоставляется региональная выплата.</w:t>
      </w:r>
    </w:p>
    <w:p w:rsidR="002848D0" w:rsidRPr="002848D0" w:rsidRDefault="002848D0" w:rsidP="007406D4">
      <w:pPr>
        <w:autoSpaceDE w:val="0"/>
        <w:autoSpaceDN w:val="0"/>
        <w:adjustRightInd w:val="0"/>
        <w:ind w:firstLine="709"/>
        <w:jc w:val="both"/>
        <w:outlineLvl w:val="1"/>
        <w:rPr>
          <w:sz w:val="24"/>
          <w:szCs w:val="24"/>
        </w:rPr>
      </w:pPr>
      <w:proofErr w:type="gramStart"/>
      <w:r w:rsidRPr="002848D0">
        <w:rPr>
          <w:sz w:val="24"/>
          <w:szCs w:val="24"/>
        </w:rPr>
        <w:t xml:space="preserve">Региональная выплата для работника рассчитывается как разница между размером заработной платы, установленным </w:t>
      </w:r>
      <w:hyperlink r:id="rId10" w:history="1">
        <w:r w:rsidRPr="002848D0">
          <w:rPr>
            <w:color w:val="000000"/>
            <w:sz w:val="24"/>
            <w:szCs w:val="24"/>
          </w:rPr>
          <w:t>Законом</w:t>
        </w:r>
      </w:hyperlink>
      <w:r w:rsidRPr="002848D0">
        <w:rPr>
          <w:sz w:val="24"/>
          <w:szCs w:val="24"/>
        </w:rPr>
        <w:t xml:space="preserve"> Красноярского края, и месячной заработной платой конкретного работника при полностью отработанной норме рабочего времени и</w:t>
      </w:r>
      <w:r w:rsidR="000720A9">
        <w:rPr>
          <w:sz w:val="24"/>
          <w:szCs w:val="24"/>
        </w:rPr>
        <w:t> </w:t>
      </w:r>
      <w:r w:rsidRPr="002848D0">
        <w:rPr>
          <w:sz w:val="24"/>
          <w:szCs w:val="24"/>
        </w:rPr>
        <w:t>выполненной норме труда (трудовых обязанностей).</w:t>
      </w:r>
      <w:proofErr w:type="gramEnd"/>
    </w:p>
    <w:p w:rsidR="002848D0" w:rsidRPr="002848D0" w:rsidRDefault="002848D0" w:rsidP="007406D4">
      <w:pPr>
        <w:autoSpaceDE w:val="0"/>
        <w:autoSpaceDN w:val="0"/>
        <w:adjustRightInd w:val="0"/>
        <w:ind w:firstLine="709"/>
        <w:jc w:val="both"/>
        <w:outlineLvl w:val="1"/>
        <w:rPr>
          <w:sz w:val="24"/>
          <w:szCs w:val="24"/>
        </w:rPr>
      </w:pPr>
      <w:proofErr w:type="gramStart"/>
      <w:r w:rsidRPr="002848D0">
        <w:rPr>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1" w:history="1">
        <w:r w:rsidRPr="002848D0">
          <w:rPr>
            <w:color w:val="000000"/>
            <w:sz w:val="24"/>
            <w:szCs w:val="24"/>
          </w:rPr>
          <w:t>Законом</w:t>
        </w:r>
      </w:hyperlink>
      <w:r w:rsidRPr="002848D0">
        <w:rPr>
          <w:sz w:val="24"/>
          <w:szCs w:val="24"/>
        </w:rPr>
        <w:t xml:space="preserve"> Красноярского края,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w:t>
      </w:r>
      <w:hyperlink r:id="rId12" w:history="1">
        <w:r w:rsidRPr="002848D0">
          <w:rPr>
            <w:color w:val="000000"/>
            <w:sz w:val="24"/>
            <w:szCs w:val="24"/>
          </w:rPr>
          <w:t>Законом</w:t>
        </w:r>
      </w:hyperlink>
      <w:r w:rsidRPr="002848D0">
        <w:rPr>
          <w:sz w:val="24"/>
          <w:szCs w:val="24"/>
        </w:rPr>
        <w:t xml:space="preserve"> Красноярского края, исчисленным пропорционально отработанному работником времени, и величиной заработной платы конкретного работника за соответствующий</w:t>
      </w:r>
      <w:proofErr w:type="gramEnd"/>
      <w:r w:rsidRPr="002848D0">
        <w:rPr>
          <w:sz w:val="24"/>
          <w:szCs w:val="24"/>
        </w:rPr>
        <w:t xml:space="preserve"> период времени.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w:t>
      </w:r>
      <w:r w:rsidR="000720A9">
        <w:rPr>
          <w:sz w:val="24"/>
          <w:szCs w:val="24"/>
        </w:rPr>
        <w:t> </w:t>
      </w:r>
      <w:r w:rsidRPr="002848D0">
        <w:rPr>
          <w:sz w:val="24"/>
          <w:szCs w:val="24"/>
        </w:rPr>
        <w:t>случае ее осуществления).</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w:t>
      </w:r>
      <w:r w:rsidR="000720A9">
        <w:rPr>
          <w:sz w:val="24"/>
          <w:szCs w:val="24"/>
        </w:rPr>
        <w:t> </w:t>
      </w:r>
      <w:r w:rsidRPr="002848D0">
        <w:rPr>
          <w:sz w:val="24"/>
          <w:szCs w:val="24"/>
        </w:rPr>
        <w:t>приравненных к ним местностях или надбавке за работу в местностях с особыми климатическими условиями.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4.3.</w:t>
      </w:r>
      <w:r w:rsidR="007406D4">
        <w:rPr>
          <w:sz w:val="24"/>
          <w:szCs w:val="24"/>
        </w:rPr>
        <w:t> </w:t>
      </w:r>
      <w:r w:rsidRPr="002848D0">
        <w:rPr>
          <w:sz w:val="24"/>
          <w:szCs w:val="24"/>
        </w:rPr>
        <w:t xml:space="preserve">Виды, условия, размер и порядок выплат стимулирующего характера, в том числе критерии оценки результативности   и качества труда работников, устанавливаются Примерным положением. </w:t>
      </w:r>
    </w:p>
    <w:p w:rsidR="002848D0" w:rsidRPr="002848D0" w:rsidRDefault="002848D0" w:rsidP="007406D4">
      <w:pPr>
        <w:pStyle w:val="ConsPlusNonformat"/>
        <w:ind w:firstLine="709"/>
        <w:jc w:val="both"/>
        <w:rPr>
          <w:rFonts w:ascii="Times New Roman" w:hAnsi="Times New Roman" w:cs="Times New Roman"/>
          <w:sz w:val="24"/>
          <w:szCs w:val="24"/>
        </w:rPr>
      </w:pPr>
      <w:r w:rsidRPr="002848D0">
        <w:rPr>
          <w:rFonts w:ascii="Times New Roman" w:hAnsi="Times New Roman" w:cs="Times New Roman"/>
          <w:sz w:val="24"/>
          <w:szCs w:val="24"/>
        </w:rPr>
        <w:t>4.4.</w:t>
      </w:r>
      <w:r w:rsidR="007406D4">
        <w:rPr>
          <w:rFonts w:ascii="Times New Roman" w:hAnsi="Times New Roman" w:cs="Times New Roman"/>
          <w:sz w:val="24"/>
          <w:szCs w:val="24"/>
        </w:rPr>
        <w:t> </w:t>
      </w:r>
      <w:r w:rsidRPr="002848D0">
        <w:rPr>
          <w:rFonts w:ascii="Times New Roman" w:hAnsi="Times New Roman" w:cs="Times New Roman"/>
          <w:sz w:val="24"/>
          <w:szCs w:val="24"/>
        </w:rPr>
        <w:t>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новую систему оплаты труда.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lastRenderedPageBreak/>
        <w:t>4.5.</w:t>
      </w:r>
      <w:r w:rsidR="007406D4">
        <w:rPr>
          <w:sz w:val="24"/>
          <w:szCs w:val="24"/>
        </w:rPr>
        <w:t> </w:t>
      </w:r>
      <w:r w:rsidRPr="002848D0">
        <w:rPr>
          <w:sz w:val="24"/>
          <w:szCs w:val="24"/>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за условия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2848D0">
        <w:rPr>
          <w:sz w:val="24"/>
          <w:szCs w:val="24"/>
        </w:rPr>
        <w:t>размера оплаты труда</w:t>
      </w:r>
      <w:proofErr w:type="gramEnd"/>
      <w:r w:rsidRPr="002848D0">
        <w:rPr>
          <w:sz w:val="24"/>
          <w:szCs w:val="24"/>
        </w:rPr>
        <w:t>), обеспечения региональной выплаты.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2848D0">
      <w:pPr>
        <w:autoSpaceDE w:val="0"/>
        <w:autoSpaceDN w:val="0"/>
        <w:adjustRightInd w:val="0"/>
        <w:ind w:firstLine="540"/>
        <w:jc w:val="center"/>
        <w:outlineLvl w:val="1"/>
        <w:rPr>
          <w:b/>
          <w:sz w:val="24"/>
          <w:szCs w:val="24"/>
        </w:rPr>
      </w:pPr>
      <w:r w:rsidRPr="002848D0">
        <w:rPr>
          <w:b/>
          <w:sz w:val="24"/>
          <w:szCs w:val="24"/>
        </w:rPr>
        <w:t>5. Единовременная материальная помощь</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5.1.</w:t>
      </w:r>
      <w:r w:rsidR="007406D4">
        <w:rPr>
          <w:sz w:val="24"/>
          <w:szCs w:val="24"/>
        </w:rPr>
        <w:t> </w:t>
      </w:r>
      <w:r w:rsidRPr="002848D0">
        <w:rPr>
          <w:sz w:val="24"/>
          <w:szCs w:val="24"/>
        </w:rPr>
        <w:t>Работникам учреждений в пределах утвержденного фонда оплаты труда осуществляется выплата единовременной материальной помощи.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5.2.</w:t>
      </w:r>
      <w:r w:rsidR="007406D4">
        <w:rPr>
          <w:sz w:val="24"/>
          <w:szCs w:val="24"/>
        </w:rPr>
        <w:t> </w:t>
      </w:r>
      <w:r w:rsidRPr="002848D0">
        <w:rPr>
          <w:sz w:val="24"/>
          <w:szCs w:val="24"/>
        </w:rPr>
        <w:t xml:space="preserve">Единовременная материальная помощь работникам </w:t>
      </w:r>
      <w:proofErr w:type="gramStart"/>
      <w:r w:rsidRPr="002848D0">
        <w:rPr>
          <w:sz w:val="24"/>
          <w:szCs w:val="24"/>
        </w:rPr>
        <w:t>учреждений</w:t>
      </w:r>
      <w:proofErr w:type="gramEnd"/>
      <w:r w:rsidRPr="002848D0">
        <w:rPr>
          <w:sz w:val="24"/>
          <w:szCs w:val="24"/>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5.3.</w:t>
      </w:r>
      <w:r w:rsidR="007406D4">
        <w:rPr>
          <w:sz w:val="24"/>
          <w:szCs w:val="24"/>
        </w:rPr>
        <w:t> </w:t>
      </w:r>
      <w:r w:rsidRPr="002848D0">
        <w:rPr>
          <w:sz w:val="24"/>
          <w:szCs w:val="24"/>
        </w:rPr>
        <w:t xml:space="preserve">Размер единовременной материальной помощи не может превышать трех тысяч рублей по каждому основанию, предусмотренному </w:t>
      </w:r>
      <w:hyperlink r:id="rId13" w:history="1">
        <w:r w:rsidRPr="002848D0">
          <w:rPr>
            <w:sz w:val="24"/>
            <w:szCs w:val="24"/>
          </w:rPr>
          <w:t>пунктом 5.2</w:t>
        </w:r>
      </w:hyperlink>
      <w:r w:rsidRPr="002848D0">
        <w:rPr>
          <w:sz w:val="24"/>
          <w:szCs w:val="24"/>
        </w:rPr>
        <w:t xml:space="preserve"> настоящего раздела.</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5.4.</w:t>
      </w:r>
      <w:r w:rsidR="007406D4">
        <w:rPr>
          <w:sz w:val="24"/>
          <w:szCs w:val="24"/>
        </w:rPr>
        <w:t> В</w:t>
      </w:r>
      <w:r w:rsidRPr="002848D0">
        <w:rPr>
          <w:sz w:val="24"/>
          <w:szCs w:val="24"/>
        </w:rPr>
        <w:t>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2848D0">
      <w:pPr>
        <w:autoSpaceDE w:val="0"/>
        <w:autoSpaceDN w:val="0"/>
        <w:adjustRightInd w:val="0"/>
        <w:ind w:firstLine="540"/>
        <w:jc w:val="center"/>
        <w:outlineLvl w:val="1"/>
        <w:rPr>
          <w:b/>
          <w:sz w:val="24"/>
          <w:szCs w:val="24"/>
        </w:rPr>
      </w:pPr>
      <w:r w:rsidRPr="002848D0">
        <w:rPr>
          <w:b/>
          <w:sz w:val="24"/>
          <w:szCs w:val="24"/>
        </w:rPr>
        <w:t>6. Оплата труда руководителей учреждений и  их заместителей</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6.1.</w:t>
      </w:r>
      <w:r w:rsidR="007406D4">
        <w:rPr>
          <w:sz w:val="24"/>
          <w:szCs w:val="24"/>
        </w:rPr>
        <w:t> </w:t>
      </w:r>
      <w:r w:rsidRPr="002848D0">
        <w:rPr>
          <w:sz w:val="24"/>
          <w:szCs w:val="24"/>
        </w:rPr>
        <w:t>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6.2.</w:t>
      </w:r>
      <w:r w:rsidR="007406D4">
        <w:rPr>
          <w:sz w:val="24"/>
          <w:szCs w:val="24"/>
        </w:rPr>
        <w:t> </w:t>
      </w:r>
      <w:r w:rsidRPr="002848D0">
        <w:rPr>
          <w:sz w:val="24"/>
          <w:szCs w:val="24"/>
        </w:rPr>
        <w:t xml:space="preserve">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14" w:history="1">
        <w:r w:rsidRPr="002848D0">
          <w:rPr>
            <w:sz w:val="24"/>
            <w:szCs w:val="24"/>
          </w:rPr>
          <w:t>приложением 1</w:t>
        </w:r>
      </w:hyperlink>
      <w:r w:rsidRPr="002848D0">
        <w:rPr>
          <w:sz w:val="24"/>
          <w:szCs w:val="24"/>
        </w:rPr>
        <w:t xml:space="preserve"> к настоящему Положению.</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6.3.</w:t>
      </w:r>
      <w:r w:rsidR="007406D4">
        <w:rPr>
          <w:sz w:val="24"/>
          <w:szCs w:val="24"/>
        </w:rPr>
        <w:t> </w:t>
      </w:r>
      <w:r w:rsidRPr="002848D0">
        <w:rPr>
          <w:sz w:val="24"/>
          <w:szCs w:val="24"/>
        </w:rPr>
        <w:t>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w:t>
      </w:r>
      <w:r w:rsidRPr="002848D0">
        <w:rPr>
          <w:color w:val="FF0000"/>
          <w:sz w:val="24"/>
          <w:szCs w:val="24"/>
        </w:rPr>
        <w:t xml:space="preserve"> </w:t>
      </w:r>
      <w:r w:rsidRPr="002848D0">
        <w:rPr>
          <w:sz w:val="24"/>
          <w:szCs w:val="24"/>
        </w:rPr>
        <w:t xml:space="preserve">в соответствии с приложением 2 к настоящему Положению. </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6.4.</w:t>
      </w:r>
      <w:r w:rsidR="007406D4">
        <w:rPr>
          <w:sz w:val="24"/>
          <w:szCs w:val="24"/>
        </w:rPr>
        <w:t> </w:t>
      </w:r>
      <w:r w:rsidRPr="002848D0">
        <w:rPr>
          <w:rFonts w:eastAsia="Calibri"/>
          <w:sz w:val="24"/>
          <w:szCs w:val="24"/>
          <w:lang w:eastAsia="en-US"/>
        </w:rPr>
        <w:t>Перечень должностей, профессий работников муниципальных бюджетных учреждений культуры, относимых к основному персоналу по виду экономической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848D0" w:rsidRPr="002848D0" w:rsidTr="002848D0">
        <w:tc>
          <w:tcPr>
            <w:tcW w:w="4785" w:type="dxa"/>
          </w:tcPr>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Вид экономической деятельности, ведомственная принадлежность, тип учреждений</w:t>
            </w:r>
          </w:p>
        </w:tc>
        <w:tc>
          <w:tcPr>
            <w:tcW w:w="4786" w:type="dxa"/>
          </w:tcPr>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Должности, профессии работников учреждений</w:t>
            </w:r>
          </w:p>
        </w:tc>
      </w:tr>
      <w:tr w:rsidR="002848D0" w:rsidRPr="002848D0" w:rsidTr="002848D0">
        <w:tc>
          <w:tcPr>
            <w:tcW w:w="4785" w:type="dxa"/>
          </w:tcPr>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По виду экономической деятельности «Предоставление прочих коммунальных, социальных и персональных услуг»</w:t>
            </w:r>
          </w:p>
        </w:tc>
        <w:tc>
          <w:tcPr>
            <w:tcW w:w="4786" w:type="dxa"/>
          </w:tcPr>
          <w:p w:rsidR="002848D0" w:rsidRPr="002848D0" w:rsidRDefault="002848D0" w:rsidP="002848D0">
            <w:pPr>
              <w:pStyle w:val="ConsPlusNormal"/>
              <w:widowControl/>
              <w:ind w:firstLine="0"/>
              <w:jc w:val="right"/>
              <w:rPr>
                <w:rFonts w:ascii="Times New Roman" w:hAnsi="Times New Roman" w:cs="Times New Roman"/>
                <w:sz w:val="24"/>
                <w:szCs w:val="24"/>
              </w:rPr>
            </w:pPr>
          </w:p>
        </w:tc>
      </w:tr>
      <w:tr w:rsidR="002848D0" w:rsidRPr="002848D0" w:rsidTr="002848D0">
        <w:tc>
          <w:tcPr>
            <w:tcW w:w="4785" w:type="dxa"/>
          </w:tcPr>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1.Учреждения культуры</w:t>
            </w:r>
          </w:p>
        </w:tc>
        <w:tc>
          <w:tcPr>
            <w:tcW w:w="4786" w:type="dxa"/>
          </w:tcPr>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Балетмейстер</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Библиограф</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Библиотекарь</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Ведущий научный сотрудник</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lastRenderedPageBreak/>
              <w:t>Главный библиограф</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Главный библиотекарь</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Главный хранитель фондов</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Лектор (экскурсовод)</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Методист</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Научный сотрудник</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Редактор</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Режиссер</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Режиссер-постановщик</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Смотритель музейный</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Старший научный сотрудник</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Хранитель фондов</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Художник</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Художники всех специальностей</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Художник-постановщик</w:t>
            </w:r>
          </w:p>
          <w:p w:rsidR="002848D0" w:rsidRPr="002848D0" w:rsidRDefault="002848D0" w:rsidP="002848D0">
            <w:pPr>
              <w:pStyle w:val="ConsPlusNormal"/>
              <w:widowControl/>
              <w:ind w:firstLine="0"/>
              <w:jc w:val="both"/>
              <w:rPr>
                <w:rFonts w:ascii="Times New Roman" w:hAnsi="Times New Roman" w:cs="Times New Roman"/>
                <w:sz w:val="24"/>
                <w:szCs w:val="24"/>
              </w:rPr>
            </w:pPr>
            <w:r w:rsidRPr="002848D0">
              <w:rPr>
                <w:rFonts w:ascii="Times New Roman" w:hAnsi="Times New Roman" w:cs="Times New Roman"/>
                <w:sz w:val="24"/>
                <w:szCs w:val="24"/>
              </w:rPr>
              <w:t>Художник-реставратор</w:t>
            </w:r>
          </w:p>
        </w:tc>
      </w:tr>
    </w:tbl>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lastRenderedPageBreak/>
        <w:t>6.5.</w:t>
      </w:r>
      <w:r w:rsidR="007406D4">
        <w:rPr>
          <w:sz w:val="24"/>
          <w:szCs w:val="24"/>
        </w:rPr>
        <w:t> </w:t>
      </w:r>
      <w:proofErr w:type="gramStart"/>
      <w:r w:rsidRPr="002848D0">
        <w:rPr>
          <w:rFonts w:eastAsia="Calibri"/>
          <w:sz w:val="24"/>
          <w:szCs w:val="24"/>
          <w:lang w:eastAsia="en-US"/>
        </w:rPr>
        <w:t>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(приложение № 3)</w:t>
      </w:r>
      <w:proofErr w:type="gramEnd"/>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6.6.</w:t>
      </w:r>
      <w:r w:rsidR="007406D4">
        <w:rPr>
          <w:sz w:val="24"/>
          <w:szCs w:val="24"/>
        </w:rPr>
        <w:t> </w:t>
      </w:r>
      <w:r w:rsidRPr="002848D0">
        <w:rPr>
          <w:sz w:val="24"/>
          <w:szCs w:val="24"/>
        </w:rPr>
        <w:t>Руководителю учреждения группа по оплате труда руководителей учреждений устанавливается локальным правовым актом органа осуществляющего функции и полномочия учредителя, и определяется не реже одного раза в год в соответствии со значениями объемных показателей за предшествующий год или плановый период.</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6.7.</w:t>
      </w:r>
      <w:r w:rsidR="007406D4">
        <w:rPr>
          <w:sz w:val="24"/>
          <w:szCs w:val="24"/>
        </w:rPr>
        <w:t> </w:t>
      </w:r>
      <w:r w:rsidRPr="002848D0">
        <w:rPr>
          <w:sz w:val="24"/>
          <w:szCs w:val="24"/>
        </w:rPr>
        <w:t>Размеры должностных окладов заместителей руководителей устанавливаются локальным актом учреждения на 20 - 30 процентов ниже размеров должностных окладов руководителей этих учреждений.</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6.8.</w:t>
      </w:r>
      <w:r w:rsidR="007406D4">
        <w:rPr>
          <w:sz w:val="24"/>
          <w:szCs w:val="24"/>
        </w:rPr>
        <w:t> </w:t>
      </w:r>
      <w:r w:rsidRPr="002848D0">
        <w:rPr>
          <w:sz w:val="24"/>
          <w:szCs w:val="24"/>
        </w:rPr>
        <w:t xml:space="preserve">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6.9.</w:t>
      </w:r>
      <w:r w:rsidR="007406D4">
        <w:rPr>
          <w:sz w:val="24"/>
          <w:szCs w:val="24"/>
        </w:rPr>
        <w:t> </w:t>
      </w:r>
      <w:r w:rsidRPr="002848D0">
        <w:rPr>
          <w:sz w:val="24"/>
          <w:szCs w:val="24"/>
        </w:rPr>
        <w:t>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6.10.</w:t>
      </w:r>
      <w:r w:rsidR="007406D4">
        <w:rPr>
          <w:sz w:val="24"/>
          <w:szCs w:val="24"/>
        </w:rPr>
        <w:t> </w:t>
      </w:r>
      <w:r w:rsidRPr="002848D0">
        <w:rPr>
          <w:sz w:val="24"/>
          <w:szCs w:val="24"/>
        </w:rPr>
        <w:t>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6.11.</w:t>
      </w:r>
      <w:r w:rsidR="007406D4">
        <w:rPr>
          <w:sz w:val="24"/>
          <w:szCs w:val="24"/>
        </w:rPr>
        <w:t> </w:t>
      </w:r>
      <w:r w:rsidRPr="002848D0">
        <w:rPr>
          <w:sz w:val="24"/>
          <w:szCs w:val="24"/>
        </w:rPr>
        <w:t>Объем средств на осуществление выплат стимулирующего характера руководителям учреждений выделяется в плане финансово-хозяйственной деятельности учреждений.</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6.12.</w:t>
      </w:r>
      <w:r w:rsidR="007406D4">
        <w:rPr>
          <w:sz w:val="24"/>
          <w:szCs w:val="24"/>
        </w:rPr>
        <w:t> </w:t>
      </w:r>
      <w:r w:rsidRPr="002848D0">
        <w:rPr>
          <w:sz w:val="24"/>
          <w:szCs w:val="24"/>
        </w:rPr>
        <w:t xml:space="preserve">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2848D0">
        <w:rPr>
          <w:sz w:val="24"/>
          <w:szCs w:val="24"/>
        </w:rPr>
        <w:t xml:space="preserve">Количество должностных окладов руководителей учреждений, учитываемых при определении объема средств на выплаты стимулирующего </w:t>
      </w:r>
      <w:r w:rsidRPr="002848D0">
        <w:rPr>
          <w:sz w:val="24"/>
          <w:szCs w:val="24"/>
        </w:rPr>
        <w:lastRenderedPageBreak/>
        <w:t xml:space="preserve">характера руководителям учреждений, определяется  в Примерном положении,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5" w:history="1">
        <w:r w:rsidRPr="002848D0">
          <w:rPr>
            <w:sz w:val="24"/>
            <w:szCs w:val="24"/>
          </w:rPr>
          <w:t xml:space="preserve">приложением </w:t>
        </w:r>
      </w:hyperlink>
      <w:r w:rsidRPr="002848D0">
        <w:rPr>
          <w:sz w:val="24"/>
          <w:szCs w:val="24"/>
        </w:rPr>
        <w:t>4 к настоящему Положению, с учетом районного коэффициента, процентной надбавки к заработной плате за стаж работы в районах</w:t>
      </w:r>
      <w:proofErr w:type="gramEnd"/>
      <w:r w:rsidRPr="002848D0">
        <w:rPr>
          <w:sz w:val="24"/>
          <w:szCs w:val="24"/>
        </w:rPr>
        <w:t xml:space="preserve"> Крайнего Севера и приравненных к ним </w:t>
      </w:r>
      <w:proofErr w:type="gramStart"/>
      <w:r w:rsidRPr="002848D0">
        <w:rPr>
          <w:sz w:val="24"/>
          <w:szCs w:val="24"/>
        </w:rPr>
        <w:t>местностях</w:t>
      </w:r>
      <w:proofErr w:type="gramEnd"/>
      <w:r w:rsidRPr="002848D0">
        <w:rPr>
          <w:sz w:val="24"/>
          <w:szCs w:val="24"/>
        </w:rPr>
        <w:t xml:space="preserve"> или надбавки за работу в местностях с особыми климатическими условиями.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6.13.</w:t>
      </w:r>
      <w:r w:rsidR="007406D4">
        <w:rPr>
          <w:sz w:val="24"/>
          <w:szCs w:val="24"/>
        </w:rPr>
        <w:t> </w:t>
      </w:r>
      <w:r w:rsidRPr="002848D0">
        <w:rPr>
          <w:sz w:val="24"/>
          <w:szCs w:val="24"/>
        </w:rPr>
        <w:t>Порядок использования средств на осуществление выплат стимулирующего характера руководителям учреждений устанавливается в Примерном положении.</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6.14.</w:t>
      </w:r>
      <w:r w:rsidR="007406D4">
        <w:rPr>
          <w:sz w:val="24"/>
          <w:szCs w:val="24"/>
        </w:rPr>
        <w:t> </w:t>
      </w:r>
      <w:r w:rsidRPr="002848D0">
        <w:rPr>
          <w:sz w:val="24"/>
          <w:szCs w:val="24"/>
        </w:rPr>
        <w:t xml:space="preserve">Руководителям учреждений и их заместителям может оказываться единовременная материальная помощь с учетом положений </w:t>
      </w:r>
      <w:hyperlink r:id="rId16" w:history="1">
        <w:r w:rsidRPr="002848D0">
          <w:rPr>
            <w:sz w:val="24"/>
            <w:szCs w:val="24"/>
          </w:rPr>
          <w:t>раздела 5</w:t>
        </w:r>
      </w:hyperlink>
      <w:r w:rsidRPr="002848D0">
        <w:rPr>
          <w:sz w:val="24"/>
          <w:szCs w:val="24"/>
        </w:rPr>
        <w:t xml:space="preserve"> настоящего Положения.</w:t>
      </w:r>
    </w:p>
    <w:p w:rsidR="002848D0" w:rsidRPr="002848D0" w:rsidRDefault="002848D0" w:rsidP="002848D0">
      <w:pPr>
        <w:autoSpaceDE w:val="0"/>
        <w:autoSpaceDN w:val="0"/>
        <w:adjustRightInd w:val="0"/>
        <w:jc w:val="both"/>
        <w:outlineLvl w:val="1"/>
        <w:rPr>
          <w:sz w:val="24"/>
          <w:szCs w:val="24"/>
        </w:rPr>
      </w:pPr>
    </w:p>
    <w:p w:rsidR="002848D0" w:rsidRPr="002848D0" w:rsidRDefault="002848D0" w:rsidP="002848D0">
      <w:pPr>
        <w:autoSpaceDE w:val="0"/>
        <w:autoSpaceDN w:val="0"/>
        <w:adjustRightInd w:val="0"/>
        <w:ind w:firstLine="540"/>
        <w:jc w:val="center"/>
        <w:outlineLvl w:val="1"/>
        <w:rPr>
          <w:b/>
          <w:sz w:val="24"/>
          <w:szCs w:val="24"/>
        </w:rPr>
      </w:pPr>
      <w:r w:rsidRPr="002848D0">
        <w:rPr>
          <w:b/>
          <w:sz w:val="24"/>
          <w:szCs w:val="24"/>
        </w:rPr>
        <w:t>7. Заключительные и переходные положения</w:t>
      </w:r>
    </w:p>
    <w:p w:rsidR="002848D0" w:rsidRPr="002848D0" w:rsidRDefault="002848D0" w:rsidP="002848D0">
      <w:pPr>
        <w:autoSpaceDE w:val="0"/>
        <w:autoSpaceDN w:val="0"/>
        <w:adjustRightInd w:val="0"/>
        <w:ind w:firstLine="540"/>
        <w:jc w:val="both"/>
        <w:outlineLvl w:val="1"/>
        <w:rPr>
          <w:sz w:val="24"/>
          <w:szCs w:val="24"/>
        </w:rPr>
      </w:pP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7.1.</w:t>
      </w:r>
      <w:r w:rsidR="007406D4">
        <w:rPr>
          <w:sz w:val="24"/>
          <w:szCs w:val="24"/>
        </w:rPr>
        <w:t> </w:t>
      </w:r>
      <w:r w:rsidRPr="002848D0">
        <w:rPr>
          <w:sz w:val="24"/>
          <w:szCs w:val="24"/>
        </w:rPr>
        <w:t>Оплата труда работников учреждений осуществляется в соответствии с Примерным  положением.</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7.2.</w:t>
      </w:r>
      <w:r w:rsidR="007406D4">
        <w:rPr>
          <w:sz w:val="24"/>
          <w:szCs w:val="24"/>
        </w:rPr>
        <w:t> </w:t>
      </w:r>
      <w:proofErr w:type="gramStart"/>
      <w:r w:rsidRPr="002848D0">
        <w:rPr>
          <w:sz w:val="24"/>
          <w:szCs w:val="24"/>
        </w:rPr>
        <w:t>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новой системы оплаты</w:t>
      </w:r>
      <w:proofErr w:type="gramEnd"/>
      <w:r w:rsidRPr="002848D0">
        <w:rPr>
          <w:sz w:val="24"/>
          <w:szCs w:val="24"/>
        </w:rPr>
        <w:t xml:space="preserve"> труда, в соответствии с трудовым договором (дополнительным соглашением к трудовому договору).</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7.3.</w:t>
      </w:r>
      <w:r w:rsidR="007406D4">
        <w:rPr>
          <w:sz w:val="24"/>
          <w:szCs w:val="24"/>
        </w:rPr>
        <w:t> </w:t>
      </w:r>
      <w:r w:rsidRPr="002848D0">
        <w:rPr>
          <w:sz w:val="24"/>
          <w:szCs w:val="24"/>
        </w:rPr>
        <w:t xml:space="preserve">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выплат работникам, указанным в   пункте 1.5 раздела 1 настоящего Положения. </w:t>
      </w:r>
    </w:p>
    <w:p w:rsidR="002848D0" w:rsidRPr="002848D0" w:rsidRDefault="002848D0" w:rsidP="007406D4">
      <w:pPr>
        <w:autoSpaceDE w:val="0"/>
        <w:autoSpaceDN w:val="0"/>
        <w:adjustRightInd w:val="0"/>
        <w:ind w:firstLine="709"/>
        <w:jc w:val="both"/>
        <w:outlineLvl w:val="1"/>
        <w:rPr>
          <w:sz w:val="24"/>
          <w:szCs w:val="24"/>
        </w:rPr>
      </w:pPr>
      <w:r w:rsidRPr="002848D0">
        <w:rPr>
          <w:sz w:val="24"/>
          <w:szCs w:val="24"/>
        </w:rPr>
        <w:t>7.4.</w:t>
      </w:r>
      <w:r w:rsidR="007406D4">
        <w:rPr>
          <w:sz w:val="24"/>
          <w:szCs w:val="24"/>
        </w:rPr>
        <w:t> </w:t>
      </w:r>
      <w:r w:rsidRPr="002848D0">
        <w:rPr>
          <w:sz w:val="24"/>
          <w:szCs w:val="24"/>
        </w:rPr>
        <w:t>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города Дивногорска</w:t>
      </w:r>
      <w:r w:rsidRPr="002848D0">
        <w:rPr>
          <w:b/>
          <w:sz w:val="24"/>
          <w:szCs w:val="24"/>
        </w:rPr>
        <w:t xml:space="preserve"> </w:t>
      </w:r>
      <w:r w:rsidRPr="002848D0">
        <w:rPr>
          <w:sz w:val="24"/>
          <w:szCs w:val="24"/>
        </w:rPr>
        <w:t>в Примерном положении.</w:t>
      </w:r>
    </w:p>
    <w:p w:rsidR="007406D4" w:rsidRDefault="007406D4" w:rsidP="007406D4">
      <w:pPr>
        <w:autoSpaceDE w:val="0"/>
        <w:autoSpaceDN w:val="0"/>
        <w:adjustRightInd w:val="0"/>
        <w:ind w:firstLine="709"/>
        <w:jc w:val="both"/>
        <w:outlineLvl w:val="1"/>
        <w:rPr>
          <w:sz w:val="24"/>
          <w:szCs w:val="24"/>
        </w:rPr>
      </w:pPr>
      <w:r>
        <w:rPr>
          <w:sz w:val="24"/>
          <w:szCs w:val="24"/>
        </w:rPr>
        <w:t>7.</w:t>
      </w:r>
      <w:r w:rsidR="002848D0" w:rsidRPr="002848D0">
        <w:rPr>
          <w:sz w:val="24"/>
          <w:szCs w:val="24"/>
        </w:rPr>
        <w:t>5.</w:t>
      </w:r>
      <w:r>
        <w:rPr>
          <w:sz w:val="24"/>
          <w:szCs w:val="24"/>
        </w:rPr>
        <w:t> </w:t>
      </w:r>
      <w:proofErr w:type="gramStart"/>
      <w:r w:rsidR="002848D0" w:rsidRPr="002848D0">
        <w:rPr>
          <w:sz w:val="24"/>
          <w:szCs w:val="24"/>
        </w:rPr>
        <w:t>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2848D0" w:rsidRPr="007406D4" w:rsidRDefault="002848D0" w:rsidP="007406D4">
      <w:pPr>
        <w:autoSpaceDE w:val="0"/>
        <w:autoSpaceDN w:val="0"/>
        <w:adjustRightInd w:val="0"/>
        <w:ind w:left="4678"/>
        <w:outlineLvl w:val="1"/>
        <w:rPr>
          <w:sz w:val="24"/>
          <w:szCs w:val="24"/>
        </w:rPr>
      </w:pPr>
      <w:r w:rsidRPr="002848D0">
        <w:rPr>
          <w:sz w:val="24"/>
          <w:szCs w:val="24"/>
        </w:rPr>
        <w:br w:type="page"/>
      </w:r>
      <w:r w:rsidRPr="007406D4">
        <w:rPr>
          <w:sz w:val="24"/>
          <w:szCs w:val="24"/>
        </w:rPr>
        <w:lastRenderedPageBreak/>
        <w:t>Приложение 1</w:t>
      </w:r>
    </w:p>
    <w:p w:rsidR="007406D4" w:rsidRPr="007406D4" w:rsidRDefault="002848D0" w:rsidP="007406D4">
      <w:pPr>
        <w:autoSpaceDE w:val="0"/>
        <w:autoSpaceDN w:val="0"/>
        <w:adjustRightInd w:val="0"/>
        <w:ind w:left="4678"/>
        <w:outlineLvl w:val="0"/>
        <w:rPr>
          <w:sz w:val="24"/>
          <w:szCs w:val="24"/>
        </w:rPr>
      </w:pPr>
      <w:bookmarkStart w:id="0" w:name="OLE_LINK1"/>
      <w:bookmarkStart w:id="1" w:name="OLE_LINK2"/>
      <w:r w:rsidRPr="007406D4">
        <w:rPr>
          <w:sz w:val="24"/>
          <w:szCs w:val="24"/>
        </w:rPr>
        <w:t xml:space="preserve">к Положению о новой системе оплаты труда </w:t>
      </w:r>
    </w:p>
    <w:p w:rsidR="007406D4" w:rsidRPr="007406D4" w:rsidRDefault="002848D0" w:rsidP="007406D4">
      <w:pPr>
        <w:autoSpaceDE w:val="0"/>
        <w:autoSpaceDN w:val="0"/>
        <w:adjustRightInd w:val="0"/>
        <w:ind w:left="4678"/>
        <w:outlineLvl w:val="0"/>
        <w:rPr>
          <w:sz w:val="24"/>
          <w:szCs w:val="24"/>
        </w:rPr>
      </w:pPr>
      <w:r w:rsidRPr="007406D4">
        <w:rPr>
          <w:sz w:val="24"/>
          <w:szCs w:val="24"/>
        </w:rPr>
        <w:t xml:space="preserve">работников  муниципальных бюджетных  </w:t>
      </w:r>
    </w:p>
    <w:p w:rsidR="007406D4" w:rsidRPr="007406D4" w:rsidRDefault="002848D0" w:rsidP="007406D4">
      <w:pPr>
        <w:autoSpaceDE w:val="0"/>
        <w:autoSpaceDN w:val="0"/>
        <w:adjustRightInd w:val="0"/>
        <w:ind w:left="4678"/>
        <w:outlineLvl w:val="0"/>
        <w:rPr>
          <w:sz w:val="24"/>
          <w:szCs w:val="24"/>
        </w:rPr>
      </w:pPr>
      <w:r w:rsidRPr="007406D4">
        <w:rPr>
          <w:sz w:val="24"/>
          <w:szCs w:val="24"/>
        </w:rPr>
        <w:t>учреждений культуры</w:t>
      </w:r>
      <w:r w:rsidR="007406D4" w:rsidRPr="007406D4">
        <w:rPr>
          <w:sz w:val="24"/>
          <w:szCs w:val="24"/>
        </w:rPr>
        <w:t xml:space="preserve"> </w:t>
      </w:r>
      <w:r w:rsidRPr="007406D4">
        <w:rPr>
          <w:sz w:val="24"/>
          <w:szCs w:val="24"/>
        </w:rPr>
        <w:t xml:space="preserve">города Дивногорска, </w:t>
      </w:r>
    </w:p>
    <w:p w:rsidR="007406D4" w:rsidRPr="007406D4" w:rsidRDefault="002848D0" w:rsidP="007406D4">
      <w:pPr>
        <w:autoSpaceDE w:val="0"/>
        <w:autoSpaceDN w:val="0"/>
        <w:adjustRightInd w:val="0"/>
        <w:ind w:left="4678"/>
        <w:outlineLvl w:val="0"/>
        <w:rPr>
          <w:sz w:val="24"/>
          <w:szCs w:val="24"/>
        </w:rPr>
      </w:pPr>
      <w:r w:rsidRPr="007406D4">
        <w:rPr>
          <w:sz w:val="24"/>
          <w:szCs w:val="24"/>
        </w:rPr>
        <w:t xml:space="preserve">участвующих в проведении эксперимента  </w:t>
      </w:r>
    </w:p>
    <w:p w:rsidR="002848D0" w:rsidRPr="007406D4" w:rsidRDefault="002848D0" w:rsidP="007406D4">
      <w:pPr>
        <w:autoSpaceDE w:val="0"/>
        <w:autoSpaceDN w:val="0"/>
        <w:adjustRightInd w:val="0"/>
        <w:ind w:left="4678"/>
        <w:outlineLvl w:val="0"/>
        <w:rPr>
          <w:color w:val="FF0000"/>
          <w:sz w:val="24"/>
          <w:szCs w:val="24"/>
        </w:rPr>
      </w:pPr>
      <w:r w:rsidRPr="007406D4">
        <w:rPr>
          <w:sz w:val="24"/>
          <w:szCs w:val="24"/>
        </w:rPr>
        <w:t xml:space="preserve">по введению новой системы оплаты труда  </w:t>
      </w:r>
    </w:p>
    <w:bookmarkEnd w:id="0"/>
    <w:bookmarkEnd w:id="1"/>
    <w:p w:rsidR="002848D0" w:rsidRPr="0082322C"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Pr="0082322C" w:rsidRDefault="002848D0" w:rsidP="002848D0">
      <w:pPr>
        <w:autoSpaceDE w:val="0"/>
        <w:autoSpaceDN w:val="0"/>
        <w:adjustRightInd w:val="0"/>
        <w:jc w:val="right"/>
        <w:outlineLvl w:val="0"/>
      </w:pPr>
    </w:p>
    <w:p w:rsidR="002848D0" w:rsidRPr="00EA5880" w:rsidRDefault="002848D0" w:rsidP="002848D0">
      <w:pPr>
        <w:autoSpaceDE w:val="0"/>
        <w:autoSpaceDN w:val="0"/>
        <w:adjustRightInd w:val="0"/>
        <w:jc w:val="center"/>
        <w:outlineLvl w:val="0"/>
        <w:rPr>
          <w:sz w:val="24"/>
          <w:szCs w:val="24"/>
        </w:rPr>
      </w:pPr>
      <w:r w:rsidRPr="00EA5880">
        <w:rPr>
          <w:sz w:val="24"/>
          <w:szCs w:val="24"/>
        </w:rPr>
        <w:t>КОЛИЧЕСТВО СРЕДНИХ ОКЛАДОВ (ДОЛЖНОСТНЫХ ОКЛАДОВ),</w:t>
      </w:r>
    </w:p>
    <w:p w:rsidR="002848D0" w:rsidRPr="00EA5880" w:rsidRDefault="002848D0" w:rsidP="002848D0">
      <w:pPr>
        <w:autoSpaceDE w:val="0"/>
        <w:autoSpaceDN w:val="0"/>
        <w:adjustRightInd w:val="0"/>
        <w:jc w:val="center"/>
        <w:outlineLvl w:val="0"/>
        <w:rPr>
          <w:sz w:val="24"/>
          <w:szCs w:val="24"/>
        </w:rPr>
      </w:pPr>
      <w:r w:rsidRPr="00EA5880">
        <w:rPr>
          <w:sz w:val="24"/>
          <w:szCs w:val="24"/>
        </w:rPr>
        <w:t>СТАВОК ЗАРАБОТНОЙ ПЛАТЫ РАБОТНИКОВ ОСНОВНОГО</w:t>
      </w:r>
    </w:p>
    <w:p w:rsidR="002848D0" w:rsidRPr="00EA5880" w:rsidRDefault="002848D0" w:rsidP="002848D0">
      <w:pPr>
        <w:autoSpaceDE w:val="0"/>
        <w:autoSpaceDN w:val="0"/>
        <w:adjustRightInd w:val="0"/>
        <w:jc w:val="center"/>
        <w:outlineLvl w:val="0"/>
        <w:rPr>
          <w:sz w:val="24"/>
          <w:szCs w:val="24"/>
        </w:rPr>
      </w:pPr>
      <w:r w:rsidRPr="00EA5880">
        <w:rPr>
          <w:sz w:val="24"/>
          <w:szCs w:val="24"/>
        </w:rPr>
        <w:t xml:space="preserve">ПЕРСОНАЛА, </w:t>
      </w:r>
      <w:proofErr w:type="gramStart"/>
      <w:r w:rsidRPr="00EA5880">
        <w:rPr>
          <w:sz w:val="24"/>
          <w:szCs w:val="24"/>
        </w:rPr>
        <w:t>ИСПОЛЬЗУЕМОЕ</w:t>
      </w:r>
      <w:proofErr w:type="gramEnd"/>
      <w:r w:rsidRPr="00EA5880">
        <w:rPr>
          <w:sz w:val="24"/>
          <w:szCs w:val="24"/>
        </w:rPr>
        <w:t xml:space="preserve"> ПРИ ОПРЕДЕЛЕНИИ РАЗМЕРА</w:t>
      </w:r>
    </w:p>
    <w:p w:rsidR="002848D0" w:rsidRPr="00EA5880" w:rsidRDefault="002848D0" w:rsidP="002848D0">
      <w:pPr>
        <w:autoSpaceDE w:val="0"/>
        <w:autoSpaceDN w:val="0"/>
        <w:adjustRightInd w:val="0"/>
        <w:jc w:val="center"/>
        <w:outlineLvl w:val="0"/>
        <w:rPr>
          <w:sz w:val="24"/>
          <w:szCs w:val="24"/>
        </w:rPr>
      </w:pPr>
      <w:r w:rsidRPr="00EA5880">
        <w:rPr>
          <w:sz w:val="24"/>
          <w:szCs w:val="24"/>
        </w:rPr>
        <w:t>ДОЛЖНОСТНОГО ОКЛАДА РУКОВОДИТЕЛЯ УЧРЕЖДЕНИЯ С УЧЕТОМ</w:t>
      </w:r>
    </w:p>
    <w:p w:rsidR="002848D0" w:rsidRPr="00EA5880" w:rsidRDefault="002848D0" w:rsidP="002848D0">
      <w:pPr>
        <w:autoSpaceDE w:val="0"/>
        <w:autoSpaceDN w:val="0"/>
        <w:adjustRightInd w:val="0"/>
        <w:jc w:val="center"/>
        <w:outlineLvl w:val="0"/>
        <w:rPr>
          <w:sz w:val="24"/>
          <w:szCs w:val="24"/>
        </w:rPr>
      </w:pPr>
      <w:r w:rsidRPr="00EA5880">
        <w:rPr>
          <w:sz w:val="24"/>
          <w:szCs w:val="24"/>
        </w:rPr>
        <w:t>ОТНЕСЕНИЯ УЧРЕЖДЕНИЯ К ГРУППЕ ПО ОПЛАТЕ ТРУДА</w:t>
      </w:r>
    </w:p>
    <w:p w:rsidR="002848D0" w:rsidRPr="00EA5880" w:rsidRDefault="002848D0" w:rsidP="002848D0">
      <w:pPr>
        <w:autoSpaceDE w:val="0"/>
        <w:autoSpaceDN w:val="0"/>
        <w:adjustRightInd w:val="0"/>
        <w:jc w:val="center"/>
        <w:outlineLvl w:val="0"/>
        <w:rPr>
          <w:sz w:val="24"/>
          <w:szCs w:val="24"/>
        </w:rPr>
      </w:pPr>
      <w:r w:rsidRPr="00EA5880">
        <w:rPr>
          <w:sz w:val="24"/>
          <w:szCs w:val="24"/>
        </w:rPr>
        <w:t>РУКОВОДИТЕЛЕЙ УЧРЕЖДЕНИЙ</w:t>
      </w:r>
    </w:p>
    <w:p w:rsidR="002848D0" w:rsidRPr="00EA5880" w:rsidRDefault="002848D0" w:rsidP="002848D0">
      <w:pPr>
        <w:autoSpaceDE w:val="0"/>
        <w:autoSpaceDN w:val="0"/>
        <w:adjustRightInd w:val="0"/>
        <w:jc w:val="center"/>
        <w:outlineLvl w:val="0"/>
        <w:rPr>
          <w:sz w:val="24"/>
          <w:szCs w:val="24"/>
        </w:rPr>
      </w:pPr>
    </w:p>
    <w:p w:rsidR="002848D0" w:rsidRPr="00EA5880" w:rsidRDefault="002848D0" w:rsidP="002848D0">
      <w:pPr>
        <w:autoSpaceDE w:val="0"/>
        <w:autoSpaceDN w:val="0"/>
        <w:adjustRightInd w:val="0"/>
        <w:jc w:val="center"/>
        <w:outlineLvl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515"/>
        <w:gridCol w:w="1595"/>
        <w:gridCol w:w="1595"/>
        <w:gridCol w:w="1595"/>
        <w:gridCol w:w="1489"/>
      </w:tblGrid>
      <w:tr w:rsidR="002848D0" w:rsidRPr="00EA5880" w:rsidTr="002848D0">
        <w:tc>
          <w:tcPr>
            <w:tcW w:w="675" w:type="dxa"/>
          </w:tcPr>
          <w:p w:rsidR="002848D0" w:rsidRPr="00EA5880" w:rsidRDefault="002848D0" w:rsidP="002848D0">
            <w:pPr>
              <w:autoSpaceDE w:val="0"/>
              <w:autoSpaceDN w:val="0"/>
              <w:adjustRightInd w:val="0"/>
              <w:jc w:val="center"/>
              <w:rPr>
                <w:b/>
                <w:bCs/>
                <w:sz w:val="24"/>
                <w:szCs w:val="24"/>
              </w:rPr>
            </w:pPr>
            <w:r w:rsidRPr="00EA5880">
              <w:rPr>
                <w:b/>
                <w:bCs/>
                <w:sz w:val="24"/>
                <w:szCs w:val="24"/>
              </w:rPr>
              <w:t xml:space="preserve">№ </w:t>
            </w:r>
            <w:proofErr w:type="spellStart"/>
            <w:proofErr w:type="gramStart"/>
            <w:r w:rsidRPr="00EA5880">
              <w:rPr>
                <w:b/>
                <w:bCs/>
                <w:sz w:val="24"/>
                <w:szCs w:val="24"/>
              </w:rPr>
              <w:t>п</w:t>
            </w:r>
            <w:proofErr w:type="spellEnd"/>
            <w:proofErr w:type="gramEnd"/>
            <w:r w:rsidRPr="00EA5880">
              <w:rPr>
                <w:b/>
                <w:bCs/>
                <w:sz w:val="24"/>
                <w:szCs w:val="24"/>
              </w:rPr>
              <w:t>/</w:t>
            </w:r>
            <w:proofErr w:type="spellStart"/>
            <w:r w:rsidRPr="00EA5880">
              <w:rPr>
                <w:b/>
                <w:bCs/>
                <w:sz w:val="24"/>
                <w:szCs w:val="24"/>
              </w:rPr>
              <w:t>п</w:t>
            </w:r>
            <w:proofErr w:type="spellEnd"/>
          </w:p>
        </w:tc>
        <w:tc>
          <w:tcPr>
            <w:tcW w:w="2515" w:type="dxa"/>
          </w:tcPr>
          <w:p w:rsidR="002848D0" w:rsidRPr="00EA5880" w:rsidRDefault="002848D0" w:rsidP="002848D0">
            <w:pPr>
              <w:pStyle w:val="ad"/>
              <w:rPr>
                <w:rFonts w:ascii="Times New Roman" w:hAnsi="Times New Roman"/>
              </w:rPr>
            </w:pPr>
            <w:r w:rsidRPr="00EA5880">
              <w:rPr>
                <w:rFonts w:ascii="Times New Roman" w:hAnsi="Times New Roman"/>
              </w:rPr>
              <w:t>Учреждения</w:t>
            </w:r>
          </w:p>
        </w:tc>
        <w:tc>
          <w:tcPr>
            <w:tcW w:w="6274" w:type="dxa"/>
            <w:gridSpan w:val="4"/>
          </w:tcPr>
          <w:p w:rsidR="002848D0" w:rsidRPr="00EA5880" w:rsidRDefault="002848D0" w:rsidP="002848D0">
            <w:pPr>
              <w:pStyle w:val="ad"/>
              <w:rPr>
                <w:rFonts w:ascii="Times New Roman" w:hAnsi="Times New Roman"/>
              </w:rPr>
            </w:pPr>
            <w:r w:rsidRPr="00EA5880">
              <w:rPr>
                <w:rFonts w:ascii="Times New Roman" w:hAnsi="Times New Roman"/>
              </w:rPr>
              <w:t>Количество средних окладов (должностных окладов), ставок заработной платы работников основного персонала учреждения</w:t>
            </w:r>
          </w:p>
        </w:tc>
      </w:tr>
      <w:tr w:rsidR="002848D0" w:rsidRPr="00EA5880" w:rsidTr="002848D0">
        <w:tc>
          <w:tcPr>
            <w:tcW w:w="675" w:type="dxa"/>
          </w:tcPr>
          <w:p w:rsidR="002848D0" w:rsidRPr="00EA5880" w:rsidRDefault="002848D0" w:rsidP="002848D0">
            <w:pPr>
              <w:autoSpaceDE w:val="0"/>
              <w:autoSpaceDN w:val="0"/>
              <w:adjustRightInd w:val="0"/>
              <w:jc w:val="center"/>
              <w:rPr>
                <w:b/>
                <w:bCs/>
                <w:sz w:val="24"/>
                <w:szCs w:val="24"/>
              </w:rPr>
            </w:pPr>
          </w:p>
        </w:tc>
        <w:tc>
          <w:tcPr>
            <w:tcW w:w="2515" w:type="dxa"/>
          </w:tcPr>
          <w:p w:rsidR="002848D0" w:rsidRPr="00EA5880" w:rsidRDefault="002848D0" w:rsidP="002848D0">
            <w:pPr>
              <w:pStyle w:val="ad"/>
              <w:rPr>
                <w:rFonts w:ascii="Times New Roman" w:hAnsi="Times New Roman"/>
              </w:rPr>
            </w:pP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lang w:val="en-US"/>
              </w:rPr>
              <w:t>I</w:t>
            </w:r>
            <w:r w:rsidRPr="00EA5880">
              <w:rPr>
                <w:rFonts w:ascii="Times New Roman" w:hAnsi="Times New Roman"/>
              </w:rPr>
              <w:t xml:space="preserve"> группа по оплате труда</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lang w:val="en-US"/>
              </w:rPr>
              <w:t>II</w:t>
            </w:r>
            <w:r w:rsidRPr="00EA5880">
              <w:rPr>
                <w:rFonts w:ascii="Times New Roman" w:hAnsi="Times New Roman"/>
              </w:rPr>
              <w:t xml:space="preserve"> группа по оплате труда</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lang w:val="en-US"/>
              </w:rPr>
              <w:t>III</w:t>
            </w:r>
            <w:r w:rsidRPr="00EA5880">
              <w:rPr>
                <w:rFonts w:ascii="Times New Roman" w:hAnsi="Times New Roman"/>
              </w:rPr>
              <w:t xml:space="preserve"> группа по оплате труда</w:t>
            </w:r>
          </w:p>
        </w:tc>
        <w:tc>
          <w:tcPr>
            <w:tcW w:w="1489" w:type="dxa"/>
          </w:tcPr>
          <w:p w:rsidR="002848D0" w:rsidRPr="00EA5880" w:rsidRDefault="002848D0" w:rsidP="002848D0">
            <w:pPr>
              <w:pStyle w:val="ad"/>
              <w:rPr>
                <w:rFonts w:ascii="Times New Roman" w:hAnsi="Times New Roman"/>
              </w:rPr>
            </w:pPr>
            <w:r w:rsidRPr="00EA5880">
              <w:rPr>
                <w:rFonts w:ascii="Times New Roman" w:hAnsi="Times New Roman"/>
                <w:lang w:val="en-US"/>
              </w:rPr>
              <w:t>IV</w:t>
            </w:r>
            <w:r w:rsidRPr="00EA5880">
              <w:rPr>
                <w:rFonts w:ascii="Times New Roman" w:hAnsi="Times New Roman"/>
              </w:rPr>
              <w:t xml:space="preserve"> группа по оплате труда</w:t>
            </w:r>
          </w:p>
        </w:tc>
      </w:tr>
      <w:tr w:rsidR="002848D0" w:rsidRPr="00EA5880" w:rsidTr="002848D0">
        <w:tc>
          <w:tcPr>
            <w:tcW w:w="675" w:type="dxa"/>
          </w:tcPr>
          <w:p w:rsidR="002848D0" w:rsidRPr="00EA5880" w:rsidRDefault="002848D0" w:rsidP="002848D0">
            <w:pPr>
              <w:autoSpaceDE w:val="0"/>
              <w:autoSpaceDN w:val="0"/>
              <w:adjustRightInd w:val="0"/>
              <w:jc w:val="center"/>
              <w:rPr>
                <w:b/>
                <w:bCs/>
                <w:sz w:val="24"/>
                <w:szCs w:val="24"/>
              </w:rPr>
            </w:pPr>
          </w:p>
        </w:tc>
        <w:tc>
          <w:tcPr>
            <w:tcW w:w="2515" w:type="dxa"/>
          </w:tcPr>
          <w:p w:rsidR="002848D0" w:rsidRPr="00EA5880" w:rsidRDefault="002848D0" w:rsidP="002848D0">
            <w:pPr>
              <w:pStyle w:val="ad"/>
              <w:rPr>
                <w:rFonts w:ascii="Times New Roman" w:hAnsi="Times New Roman"/>
              </w:rPr>
            </w:pPr>
            <w:r w:rsidRPr="00EA5880">
              <w:rPr>
                <w:rFonts w:ascii="Times New Roman" w:hAnsi="Times New Roman"/>
              </w:rPr>
              <w:t>1</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2</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3</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4</w:t>
            </w:r>
          </w:p>
        </w:tc>
        <w:tc>
          <w:tcPr>
            <w:tcW w:w="1489" w:type="dxa"/>
          </w:tcPr>
          <w:p w:rsidR="002848D0" w:rsidRPr="00EA5880" w:rsidRDefault="002848D0" w:rsidP="002848D0">
            <w:pPr>
              <w:pStyle w:val="ad"/>
              <w:rPr>
                <w:rFonts w:ascii="Times New Roman" w:hAnsi="Times New Roman"/>
              </w:rPr>
            </w:pPr>
            <w:r w:rsidRPr="00EA5880">
              <w:rPr>
                <w:rFonts w:ascii="Times New Roman" w:hAnsi="Times New Roman"/>
              </w:rPr>
              <w:t>5</w:t>
            </w:r>
          </w:p>
        </w:tc>
      </w:tr>
      <w:tr w:rsidR="002848D0" w:rsidRPr="00EA5880" w:rsidTr="002848D0">
        <w:tc>
          <w:tcPr>
            <w:tcW w:w="675" w:type="dxa"/>
          </w:tcPr>
          <w:p w:rsidR="002848D0" w:rsidRPr="00EA5880" w:rsidRDefault="002848D0" w:rsidP="002848D0">
            <w:pPr>
              <w:autoSpaceDE w:val="0"/>
              <w:autoSpaceDN w:val="0"/>
              <w:adjustRightInd w:val="0"/>
              <w:jc w:val="center"/>
              <w:rPr>
                <w:b/>
                <w:bCs/>
                <w:sz w:val="24"/>
                <w:szCs w:val="24"/>
              </w:rPr>
            </w:pPr>
            <w:r w:rsidRPr="00EA5880">
              <w:rPr>
                <w:b/>
                <w:bCs/>
                <w:sz w:val="24"/>
                <w:szCs w:val="24"/>
              </w:rPr>
              <w:t>1.</w:t>
            </w:r>
          </w:p>
        </w:tc>
        <w:tc>
          <w:tcPr>
            <w:tcW w:w="2515" w:type="dxa"/>
          </w:tcPr>
          <w:p w:rsidR="002848D0" w:rsidRPr="00EA5880" w:rsidRDefault="002848D0" w:rsidP="002848D0">
            <w:pPr>
              <w:pStyle w:val="ad"/>
              <w:rPr>
                <w:rFonts w:ascii="Times New Roman" w:hAnsi="Times New Roman"/>
              </w:rPr>
            </w:pPr>
            <w:r w:rsidRPr="00EA5880">
              <w:rPr>
                <w:rFonts w:ascii="Times New Roman" w:hAnsi="Times New Roman"/>
              </w:rPr>
              <w:t>муниципальные бюджетные учреждения культуры клубного типа</w:t>
            </w:r>
          </w:p>
        </w:tc>
        <w:tc>
          <w:tcPr>
            <w:tcW w:w="1595" w:type="dxa"/>
          </w:tcPr>
          <w:p w:rsidR="002848D0" w:rsidRPr="00EA5880" w:rsidRDefault="002848D0" w:rsidP="002848D0">
            <w:pPr>
              <w:pStyle w:val="ad"/>
              <w:rPr>
                <w:rFonts w:ascii="Times New Roman" w:hAnsi="Times New Roman"/>
              </w:rPr>
            </w:pPr>
          </w:p>
          <w:p w:rsidR="002848D0" w:rsidRPr="00EA5880" w:rsidRDefault="002848D0" w:rsidP="002848D0">
            <w:pPr>
              <w:pStyle w:val="ad"/>
              <w:rPr>
                <w:rFonts w:ascii="Times New Roman" w:hAnsi="Times New Roman"/>
              </w:rPr>
            </w:pPr>
            <w:r w:rsidRPr="00EA5880">
              <w:rPr>
                <w:rFonts w:ascii="Times New Roman" w:hAnsi="Times New Roman"/>
              </w:rPr>
              <w:t>2,7-3,0</w:t>
            </w:r>
          </w:p>
        </w:tc>
        <w:tc>
          <w:tcPr>
            <w:tcW w:w="1595" w:type="dxa"/>
          </w:tcPr>
          <w:p w:rsidR="002848D0" w:rsidRPr="00EA5880" w:rsidRDefault="002848D0" w:rsidP="002848D0">
            <w:pPr>
              <w:pStyle w:val="ad"/>
              <w:rPr>
                <w:rFonts w:ascii="Times New Roman" w:hAnsi="Times New Roman"/>
              </w:rPr>
            </w:pPr>
          </w:p>
          <w:p w:rsidR="002848D0" w:rsidRPr="00EA5880" w:rsidRDefault="002848D0" w:rsidP="002848D0">
            <w:pPr>
              <w:pStyle w:val="ad"/>
              <w:rPr>
                <w:rFonts w:ascii="Times New Roman" w:hAnsi="Times New Roman"/>
              </w:rPr>
            </w:pPr>
            <w:r w:rsidRPr="00EA5880">
              <w:rPr>
                <w:rFonts w:ascii="Times New Roman" w:hAnsi="Times New Roman"/>
              </w:rPr>
              <w:t>2,3-2,6</w:t>
            </w:r>
          </w:p>
        </w:tc>
        <w:tc>
          <w:tcPr>
            <w:tcW w:w="1595" w:type="dxa"/>
          </w:tcPr>
          <w:p w:rsidR="002848D0" w:rsidRPr="00EA5880" w:rsidRDefault="002848D0" w:rsidP="002848D0">
            <w:pPr>
              <w:pStyle w:val="ad"/>
              <w:rPr>
                <w:rFonts w:ascii="Times New Roman" w:hAnsi="Times New Roman"/>
              </w:rPr>
            </w:pPr>
          </w:p>
          <w:p w:rsidR="002848D0" w:rsidRPr="00EA5880" w:rsidRDefault="002848D0" w:rsidP="002848D0">
            <w:pPr>
              <w:pStyle w:val="ad"/>
              <w:rPr>
                <w:rFonts w:ascii="Times New Roman" w:hAnsi="Times New Roman"/>
              </w:rPr>
            </w:pPr>
            <w:r w:rsidRPr="00EA5880">
              <w:rPr>
                <w:rFonts w:ascii="Times New Roman" w:hAnsi="Times New Roman"/>
              </w:rPr>
              <w:t>2,1-2,2</w:t>
            </w:r>
          </w:p>
        </w:tc>
        <w:tc>
          <w:tcPr>
            <w:tcW w:w="1489" w:type="dxa"/>
          </w:tcPr>
          <w:p w:rsidR="002848D0" w:rsidRPr="00EA5880" w:rsidRDefault="002848D0" w:rsidP="002848D0">
            <w:pPr>
              <w:pStyle w:val="ad"/>
              <w:rPr>
                <w:rFonts w:ascii="Times New Roman" w:hAnsi="Times New Roman"/>
              </w:rPr>
            </w:pPr>
          </w:p>
          <w:p w:rsidR="002848D0" w:rsidRPr="00EA5880" w:rsidRDefault="002848D0" w:rsidP="002848D0">
            <w:pPr>
              <w:pStyle w:val="ad"/>
              <w:rPr>
                <w:rFonts w:ascii="Times New Roman" w:hAnsi="Times New Roman"/>
              </w:rPr>
            </w:pPr>
            <w:r w:rsidRPr="00EA5880">
              <w:rPr>
                <w:rFonts w:ascii="Times New Roman" w:hAnsi="Times New Roman"/>
              </w:rPr>
              <w:t>1,9-2,0</w:t>
            </w:r>
          </w:p>
        </w:tc>
      </w:tr>
      <w:tr w:rsidR="002848D0" w:rsidRPr="00EA5880" w:rsidTr="002848D0">
        <w:tc>
          <w:tcPr>
            <w:tcW w:w="675" w:type="dxa"/>
          </w:tcPr>
          <w:p w:rsidR="002848D0" w:rsidRPr="00EA5880" w:rsidRDefault="002848D0" w:rsidP="002848D0">
            <w:pPr>
              <w:autoSpaceDE w:val="0"/>
              <w:autoSpaceDN w:val="0"/>
              <w:adjustRightInd w:val="0"/>
              <w:jc w:val="center"/>
              <w:rPr>
                <w:b/>
                <w:bCs/>
                <w:sz w:val="24"/>
                <w:szCs w:val="24"/>
              </w:rPr>
            </w:pPr>
            <w:r w:rsidRPr="00EA5880">
              <w:rPr>
                <w:b/>
                <w:bCs/>
                <w:sz w:val="24"/>
                <w:szCs w:val="24"/>
              </w:rPr>
              <w:t>2.</w:t>
            </w:r>
          </w:p>
        </w:tc>
        <w:tc>
          <w:tcPr>
            <w:tcW w:w="2515" w:type="dxa"/>
          </w:tcPr>
          <w:p w:rsidR="002848D0" w:rsidRPr="00EA5880" w:rsidRDefault="002848D0" w:rsidP="002848D0">
            <w:pPr>
              <w:pStyle w:val="ad"/>
              <w:rPr>
                <w:rFonts w:ascii="Times New Roman" w:hAnsi="Times New Roman"/>
              </w:rPr>
            </w:pPr>
            <w:r w:rsidRPr="00EA5880">
              <w:rPr>
                <w:rFonts w:ascii="Times New Roman" w:hAnsi="Times New Roman"/>
              </w:rPr>
              <w:t>библиотеки</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2,7-2,9</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2,5-2,7</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2,3-2,5</w:t>
            </w:r>
          </w:p>
        </w:tc>
        <w:tc>
          <w:tcPr>
            <w:tcW w:w="1489" w:type="dxa"/>
          </w:tcPr>
          <w:p w:rsidR="002848D0" w:rsidRPr="00EA5880" w:rsidRDefault="002848D0" w:rsidP="002848D0">
            <w:pPr>
              <w:pStyle w:val="ad"/>
              <w:rPr>
                <w:rFonts w:ascii="Times New Roman" w:hAnsi="Times New Roman"/>
              </w:rPr>
            </w:pPr>
            <w:r w:rsidRPr="00EA5880">
              <w:rPr>
                <w:rFonts w:ascii="Times New Roman" w:hAnsi="Times New Roman"/>
              </w:rPr>
              <w:t>2,2-2,3</w:t>
            </w:r>
          </w:p>
        </w:tc>
      </w:tr>
      <w:tr w:rsidR="002848D0" w:rsidRPr="00EA5880" w:rsidTr="002848D0">
        <w:tc>
          <w:tcPr>
            <w:tcW w:w="675" w:type="dxa"/>
          </w:tcPr>
          <w:p w:rsidR="002848D0" w:rsidRPr="00EA5880" w:rsidRDefault="002848D0" w:rsidP="002848D0">
            <w:pPr>
              <w:autoSpaceDE w:val="0"/>
              <w:autoSpaceDN w:val="0"/>
              <w:adjustRightInd w:val="0"/>
              <w:jc w:val="center"/>
              <w:rPr>
                <w:b/>
                <w:bCs/>
                <w:sz w:val="24"/>
                <w:szCs w:val="24"/>
              </w:rPr>
            </w:pPr>
            <w:r w:rsidRPr="00EA5880">
              <w:rPr>
                <w:b/>
                <w:bCs/>
                <w:sz w:val="24"/>
                <w:szCs w:val="24"/>
              </w:rPr>
              <w:t>3.</w:t>
            </w:r>
          </w:p>
        </w:tc>
        <w:tc>
          <w:tcPr>
            <w:tcW w:w="2515" w:type="dxa"/>
          </w:tcPr>
          <w:p w:rsidR="002848D0" w:rsidRPr="00EA5880" w:rsidRDefault="002848D0" w:rsidP="002848D0">
            <w:pPr>
              <w:pStyle w:val="ad"/>
              <w:rPr>
                <w:rFonts w:ascii="Times New Roman" w:hAnsi="Times New Roman"/>
              </w:rPr>
            </w:pPr>
            <w:r w:rsidRPr="00EA5880">
              <w:rPr>
                <w:rFonts w:ascii="Times New Roman" w:hAnsi="Times New Roman"/>
              </w:rPr>
              <w:t>музеи</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3,1</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2,5-2,8</w:t>
            </w:r>
          </w:p>
        </w:tc>
        <w:tc>
          <w:tcPr>
            <w:tcW w:w="1595" w:type="dxa"/>
          </w:tcPr>
          <w:p w:rsidR="002848D0" w:rsidRPr="00EA5880" w:rsidRDefault="002848D0" w:rsidP="002848D0">
            <w:pPr>
              <w:pStyle w:val="ad"/>
              <w:rPr>
                <w:rFonts w:ascii="Times New Roman" w:hAnsi="Times New Roman"/>
              </w:rPr>
            </w:pPr>
            <w:r w:rsidRPr="00EA5880">
              <w:rPr>
                <w:rFonts w:ascii="Times New Roman" w:hAnsi="Times New Roman"/>
              </w:rPr>
              <w:t>2,3-2,4</w:t>
            </w:r>
          </w:p>
        </w:tc>
        <w:tc>
          <w:tcPr>
            <w:tcW w:w="1489" w:type="dxa"/>
          </w:tcPr>
          <w:p w:rsidR="002848D0" w:rsidRPr="00EA5880" w:rsidRDefault="002848D0" w:rsidP="002848D0">
            <w:pPr>
              <w:pStyle w:val="ad"/>
              <w:rPr>
                <w:rFonts w:ascii="Times New Roman" w:hAnsi="Times New Roman"/>
              </w:rPr>
            </w:pPr>
            <w:r w:rsidRPr="00EA5880">
              <w:rPr>
                <w:rFonts w:ascii="Times New Roman" w:hAnsi="Times New Roman"/>
              </w:rPr>
              <w:t>2,1</w:t>
            </w:r>
          </w:p>
        </w:tc>
      </w:tr>
    </w:tbl>
    <w:p w:rsidR="002848D0" w:rsidRPr="00EA5880" w:rsidRDefault="002848D0" w:rsidP="002848D0">
      <w:pPr>
        <w:autoSpaceDE w:val="0"/>
        <w:autoSpaceDN w:val="0"/>
        <w:adjustRightInd w:val="0"/>
        <w:jc w:val="center"/>
        <w:outlineLvl w:val="0"/>
        <w:rPr>
          <w:sz w:val="24"/>
          <w:szCs w:val="24"/>
        </w:rPr>
      </w:pPr>
    </w:p>
    <w:p w:rsidR="002848D0" w:rsidRPr="00EA5880" w:rsidRDefault="002848D0" w:rsidP="002848D0">
      <w:pPr>
        <w:autoSpaceDE w:val="0"/>
        <w:autoSpaceDN w:val="0"/>
        <w:adjustRightInd w:val="0"/>
        <w:jc w:val="right"/>
        <w:outlineLvl w:val="0"/>
        <w:rPr>
          <w:sz w:val="24"/>
          <w:szCs w:val="24"/>
        </w:rPr>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2848D0" w:rsidRDefault="002848D0" w:rsidP="002848D0">
      <w:pPr>
        <w:autoSpaceDE w:val="0"/>
        <w:autoSpaceDN w:val="0"/>
        <w:adjustRightInd w:val="0"/>
        <w:jc w:val="right"/>
        <w:outlineLvl w:val="0"/>
      </w:pPr>
    </w:p>
    <w:p w:rsidR="007406D4" w:rsidRPr="007406D4" w:rsidRDefault="002848D0" w:rsidP="00E128EA">
      <w:pPr>
        <w:ind w:left="4678"/>
        <w:rPr>
          <w:sz w:val="24"/>
          <w:szCs w:val="24"/>
        </w:rPr>
      </w:pPr>
      <w:r>
        <w:br w:type="page"/>
      </w:r>
      <w:r w:rsidR="007406D4" w:rsidRPr="007406D4">
        <w:rPr>
          <w:sz w:val="24"/>
          <w:szCs w:val="24"/>
        </w:rPr>
        <w:lastRenderedPageBreak/>
        <w:t xml:space="preserve">Приложение </w:t>
      </w:r>
      <w:r w:rsidR="007406D4">
        <w:rPr>
          <w:sz w:val="24"/>
          <w:szCs w:val="24"/>
        </w:rPr>
        <w:t>2</w:t>
      </w:r>
    </w:p>
    <w:p w:rsidR="007406D4" w:rsidRPr="007406D4" w:rsidRDefault="007406D4" w:rsidP="00E128EA">
      <w:pPr>
        <w:autoSpaceDE w:val="0"/>
        <w:autoSpaceDN w:val="0"/>
        <w:adjustRightInd w:val="0"/>
        <w:ind w:left="4678"/>
        <w:outlineLvl w:val="0"/>
        <w:rPr>
          <w:sz w:val="24"/>
          <w:szCs w:val="24"/>
        </w:rPr>
      </w:pPr>
      <w:r w:rsidRPr="007406D4">
        <w:rPr>
          <w:sz w:val="24"/>
          <w:szCs w:val="24"/>
        </w:rPr>
        <w:t xml:space="preserve">к Положению о новой системе оплаты труда </w:t>
      </w:r>
    </w:p>
    <w:p w:rsidR="007406D4" w:rsidRPr="007406D4" w:rsidRDefault="007406D4" w:rsidP="00E128EA">
      <w:pPr>
        <w:autoSpaceDE w:val="0"/>
        <w:autoSpaceDN w:val="0"/>
        <w:adjustRightInd w:val="0"/>
        <w:ind w:left="4678"/>
        <w:outlineLvl w:val="0"/>
        <w:rPr>
          <w:sz w:val="24"/>
          <w:szCs w:val="24"/>
        </w:rPr>
      </w:pPr>
      <w:r w:rsidRPr="007406D4">
        <w:rPr>
          <w:sz w:val="24"/>
          <w:szCs w:val="24"/>
        </w:rPr>
        <w:t xml:space="preserve">работников муниципальных бюджетных  </w:t>
      </w:r>
    </w:p>
    <w:p w:rsidR="007406D4" w:rsidRPr="007406D4" w:rsidRDefault="007406D4" w:rsidP="00E128EA">
      <w:pPr>
        <w:autoSpaceDE w:val="0"/>
        <w:autoSpaceDN w:val="0"/>
        <w:adjustRightInd w:val="0"/>
        <w:ind w:left="4678"/>
        <w:outlineLvl w:val="0"/>
        <w:rPr>
          <w:sz w:val="24"/>
          <w:szCs w:val="24"/>
        </w:rPr>
      </w:pPr>
      <w:r w:rsidRPr="007406D4">
        <w:rPr>
          <w:sz w:val="24"/>
          <w:szCs w:val="24"/>
        </w:rPr>
        <w:t xml:space="preserve">учреждений культуры города Дивногорска, </w:t>
      </w:r>
    </w:p>
    <w:p w:rsidR="007406D4" w:rsidRPr="007406D4" w:rsidRDefault="007406D4" w:rsidP="00E128EA">
      <w:pPr>
        <w:autoSpaceDE w:val="0"/>
        <w:autoSpaceDN w:val="0"/>
        <w:adjustRightInd w:val="0"/>
        <w:ind w:left="4678"/>
        <w:outlineLvl w:val="0"/>
        <w:rPr>
          <w:sz w:val="24"/>
          <w:szCs w:val="24"/>
        </w:rPr>
      </w:pPr>
      <w:r w:rsidRPr="007406D4">
        <w:rPr>
          <w:sz w:val="24"/>
          <w:szCs w:val="24"/>
        </w:rPr>
        <w:t xml:space="preserve">участвующих в проведении эксперимента  </w:t>
      </w:r>
    </w:p>
    <w:p w:rsidR="007406D4" w:rsidRPr="007406D4" w:rsidRDefault="007406D4" w:rsidP="00E128EA">
      <w:pPr>
        <w:autoSpaceDE w:val="0"/>
        <w:autoSpaceDN w:val="0"/>
        <w:adjustRightInd w:val="0"/>
        <w:ind w:left="4678"/>
        <w:outlineLvl w:val="0"/>
        <w:rPr>
          <w:color w:val="FF0000"/>
          <w:sz w:val="24"/>
          <w:szCs w:val="24"/>
        </w:rPr>
      </w:pPr>
      <w:r w:rsidRPr="007406D4">
        <w:rPr>
          <w:sz w:val="24"/>
          <w:szCs w:val="24"/>
        </w:rPr>
        <w:t xml:space="preserve">по введению новой системы оплаты труда  </w:t>
      </w:r>
    </w:p>
    <w:p w:rsidR="002848D0" w:rsidRDefault="002848D0" w:rsidP="002848D0">
      <w:pPr>
        <w:autoSpaceDE w:val="0"/>
        <w:autoSpaceDN w:val="0"/>
        <w:adjustRightInd w:val="0"/>
        <w:jc w:val="center"/>
        <w:outlineLvl w:val="0"/>
        <w:rPr>
          <w:b/>
        </w:rPr>
      </w:pPr>
    </w:p>
    <w:p w:rsidR="002848D0" w:rsidRPr="00EA5880" w:rsidRDefault="002848D0" w:rsidP="002848D0">
      <w:pPr>
        <w:autoSpaceDE w:val="0"/>
        <w:autoSpaceDN w:val="0"/>
        <w:adjustRightInd w:val="0"/>
        <w:jc w:val="center"/>
        <w:outlineLvl w:val="0"/>
        <w:rPr>
          <w:b/>
          <w:sz w:val="24"/>
          <w:szCs w:val="24"/>
        </w:rPr>
      </w:pPr>
      <w:r w:rsidRPr="00EA5880">
        <w:rPr>
          <w:b/>
          <w:sz w:val="24"/>
          <w:szCs w:val="24"/>
        </w:rPr>
        <w:t xml:space="preserve">ПОКАЗАТЕЛИ </w:t>
      </w:r>
    </w:p>
    <w:p w:rsidR="002848D0" w:rsidRPr="00EA5880" w:rsidRDefault="002848D0" w:rsidP="002848D0">
      <w:pPr>
        <w:autoSpaceDE w:val="0"/>
        <w:autoSpaceDN w:val="0"/>
        <w:adjustRightInd w:val="0"/>
        <w:jc w:val="center"/>
        <w:outlineLvl w:val="0"/>
        <w:rPr>
          <w:b/>
          <w:sz w:val="24"/>
          <w:szCs w:val="24"/>
        </w:rPr>
      </w:pPr>
      <w:r w:rsidRPr="00EA5880">
        <w:rPr>
          <w:b/>
          <w:sz w:val="24"/>
          <w:szCs w:val="24"/>
        </w:rPr>
        <w:t>ДЛЯ ОТНЕСЕНИЯ УЧРЕЖДЕНИЙ К ГРУППАМ ПО ОПЛАТЕ ТРУДА</w:t>
      </w:r>
    </w:p>
    <w:p w:rsidR="002848D0" w:rsidRPr="00EA5880" w:rsidRDefault="002848D0" w:rsidP="002848D0">
      <w:pPr>
        <w:autoSpaceDE w:val="0"/>
        <w:autoSpaceDN w:val="0"/>
        <w:adjustRightInd w:val="0"/>
        <w:jc w:val="center"/>
        <w:outlineLvl w:val="0"/>
        <w:rPr>
          <w:b/>
          <w:sz w:val="24"/>
          <w:szCs w:val="24"/>
        </w:rPr>
      </w:pPr>
      <w:r w:rsidRPr="00EA5880">
        <w:rPr>
          <w:b/>
          <w:sz w:val="24"/>
          <w:szCs w:val="24"/>
        </w:rPr>
        <w:t>РУКОВОДИТЕЛЕЙ УЧРЕЖДЕНИЙ</w:t>
      </w:r>
    </w:p>
    <w:p w:rsidR="002848D0" w:rsidRPr="00EA5880" w:rsidRDefault="002848D0" w:rsidP="002848D0">
      <w:pPr>
        <w:autoSpaceDE w:val="0"/>
        <w:autoSpaceDN w:val="0"/>
        <w:adjustRightInd w:val="0"/>
        <w:jc w:val="center"/>
        <w:outlineLvl w:val="0"/>
        <w:rPr>
          <w:sz w:val="24"/>
          <w:szCs w:val="24"/>
        </w:rPr>
      </w:pPr>
    </w:p>
    <w:p w:rsidR="002848D0" w:rsidRPr="00EA5880" w:rsidRDefault="002848D0" w:rsidP="002848D0">
      <w:pPr>
        <w:autoSpaceDE w:val="0"/>
        <w:autoSpaceDN w:val="0"/>
        <w:adjustRightInd w:val="0"/>
        <w:ind w:firstLine="540"/>
        <w:jc w:val="both"/>
        <w:outlineLvl w:val="1"/>
        <w:rPr>
          <w:rFonts w:eastAsiaTheme="minorHAnsi"/>
          <w:b/>
          <w:sz w:val="24"/>
          <w:szCs w:val="24"/>
          <w:lang w:eastAsia="en-US"/>
        </w:rPr>
      </w:pPr>
      <w:r w:rsidRPr="00EA5880">
        <w:rPr>
          <w:rFonts w:eastAsiaTheme="minorHAnsi"/>
          <w:b/>
          <w:sz w:val="24"/>
          <w:szCs w:val="24"/>
          <w:lang w:eastAsia="en-US"/>
        </w:rPr>
        <w:t>1. Музеи:</w:t>
      </w:r>
    </w:p>
    <w:tbl>
      <w:tblPr>
        <w:tblW w:w="9498" w:type="dxa"/>
        <w:tblInd w:w="70" w:type="dxa"/>
        <w:tblLayout w:type="fixed"/>
        <w:tblCellMar>
          <w:left w:w="70" w:type="dxa"/>
          <w:right w:w="70" w:type="dxa"/>
        </w:tblCellMar>
        <w:tblLook w:val="0000"/>
      </w:tblPr>
      <w:tblGrid>
        <w:gridCol w:w="3645"/>
        <w:gridCol w:w="1458"/>
        <w:gridCol w:w="1560"/>
        <w:gridCol w:w="1417"/>
        <w:gridCol w:w="1418"/>
      </w:tblGrid>
      <w:tr w:rsidR="002848D0" w:rsidRPr="00EA5880" w:rsidTr="002848D0">
        <w:trPr>
          <w:cantSplit/>
          <w:trHeight w:val="360"/>
        </w:trPr>
        <w:tc>
          <w:tcPr>
            <w:tcW w:w="3645" w:type="dxa"/>
            <w:vMerge w:val="restart"/>
            <w:tcBorders>
              <w:top w:val="single" w:sz="6" w:space="0" w:color="auto"/>
              <w:left w:val="single" w:sz="6" w:space="0" w:color="auto"/>
              <w:bottom w:val="nil"/>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Показатели        </w:t>
            </w:r>
          </w:p>
        </w:tc>
        <w:tc>
          <w:tcPr>
            <w:tcW w:w="5853" w:type="dxa"/>
            <w:gridSpan w:val="4"/>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jc w:val="center"/>
              <w:rPr>
                <w:rFonts w:eastAsiaTheme="minorHAnsi"/>
                <w:sz w:val="24"/>
                <w:szCs w:val="24"/>
                <w:lang w:eastAsia="en-US"/>
              </w:rPr>
            </w:pPr>
            <w:r w:rsidRPr="00EA5880">
              <w:rPr>
                <w:rFonts w:eastAsiaTheme="minorHAnsi"/>
                <w:sz w:val="24"/>
                <w:szCs w:val="24"/>
                <w:lang w:eastAsia="en-US"/>
              </w:rPr>
              <w:t xml:space="preserve">Группы по оплате труда руководителей     </w:t>
            </w:r>
            <w:r w:rsidRPr="00EA5880">
              <w:rPr>
                <w:rFonts w:eastAsiaTheme="minorHAnsi"/>
                <w:sz w:val="24"/>
                <w:szCs w:val="24"/>
                <w:lang w:eastAsia="en-US"/>
              </w:rPr>
              <w:br/>
              <w:t>учреждений</w:t>
            </w:r>
          </w:p>
        </w:tc>
      </w:tr>
      <w:tr w:rsidR="002848D0" w:rsidRPr="00EA5880" w:rsidTr="002848D0">
        <w:trPr>
          <w:cantSplit/>
          <w:trHeight w:val="240"/>
        </w:trPr>
        <w:tc>
          <w:tcPr>
            <w:tcW w:w="3645" w:type="dxa"/>
            <w:vMerge/>
            <w:tcBorders>
              <w:top w:val="nil"/>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     </w:t>
            </w:r>
          </w:p>
        </w:tc>
        <w:tc>
          <w:tcPr>
            <w:tcW w:w="1417"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III    </w:t>
            </w:r>
          </w:p>
        </w:tc>
        <w:tc>
          <w:tcPr>
            <w:tcW w:w="141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IV    </w:t>
            </w:r>
          </w:p>
        </w:tc>
      </w:tr>
      <w:tr w:rsidR="002848D0" w:rsidRPr="00EA5880" w:rsidTr="002848D0">
        <w:trPr>
          <w:cantSplit/>
          <w:trHeight w:val="360"/>
        </w:trPr>
        <w:tc>
          <w:tcPr>
            <w:tcW w:w="3645"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Количество экспонатов     </w:t>
            </w:r>
            <w:r w:rsidRPr="00EA5880">
              <w:rPr>
                <w:rFonts w:eastAsiaTheme="minorHAnsi"/>
                <w:sz w:val="24"/>
                <w:szCs w:val="24"/>
                <w:lang w:eastAsia="en-US"/>
              </w:rPr>
              <w:br/>
              <w:t xml:space="preserve">основного фонда, тыс. ед. </w:t>
            </w: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4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3 до 4        </w:t>
            </w:r>
          </w:p>
        </w:tc>
        <w:tc>
          <w:tcPr>
            <w:tcW w:w="1417"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2 до 3         </w:t>
            </w:r>
          </w:p>
        </w:tc>
        <w:tc>
          <w:tcPr>
            <w:tcW w:w="141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свыше 1</w:t>
            </w:r>
          </w:p>
        </w:tc>
      </w:tr>
      <w:tr w:rsidR="002848D0" w:rsidRPr="00EA5880" w:rsidTr="002848D0">
        <w:trPr>
          <w:cantSplit/>
          <w:trHeight w:val="360"/>
        </w:trPr>
        <w:tc>
          <w:tcPr>
            <w:tcW w:w="3645"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Количество массовых       </w:t>
            </w:r>
            <w:r w:rsidRPr="00EA5880">
              <w:rPr>
                <w:rFonts w:eastAsiaTheme="minorHAnsi"/>
                <w:sz w:val="24"/>
                <w:szCs w:val="24"/>
                <w:lang w:eastAsia="en-US"/>
              </w:rPr>
              <w:br/>
              <w:t xml:space="preserve">мероприятий, в т.ч. выставок, ед.          </w:t>
            </w: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100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60 до 100     </w:t>
            </w:r>
          </w:p>
        </w:tc>
        <w:tc>
          <w:tcPr>
            <w:tcW w:w="1417"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40 до 60        </w:t>
            </w:r>
          </w:p>
        </w:tc>
        <w:tc>
          <w:tcPr>
            <w:tcW w:w="141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40        </w:t>
            </w:r>
          </w:p>
        </w:tc>
      </w:tr>
      <w:tr w:rsidR="002848D0" w:rsidRPr="00EA5880" w:rsidTr="002848D0">
        <w:trPr>
          <w:cantSplit/>
          <w:trHeight w:val="360"/>
        </w:trPr>
        <w:tc>
          <w:tcPr>
            <w:tcW w:w="3645"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Количество посетителей в  </w:t>
            </w:r>
            <w:r w:rsidRPr="00EA5880">
              <w:rPr>
                <w:rFonts w:eastAsiaTheme="minorHAnsi"/>
                <w:sz w:val="24"/>
                <w:szCs w:val="24"/>
                <w:lang w:eastAsia="en-US"/>
              </w:rPr>
              <w:br/>
              <w:t xml:space="preserve">год, тыс. человек         </w:t>
            </w: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свыше 8</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4 до 8     </w:t>
            </w:r>
          </w:p>
        </w:tc>
        <w:tc>
          <w:tcPr>
            <w:tcW w:w="1417"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2,5 до 4        </w:t>
            </w:r>
          </w:p>
        </w:tc>
        <w:tc>
          <w:tcPr>
            <w:tcW w:w="141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свыше 2</w:t>
            </w:r>
          </w:p>
        </w:tc>
      </w:tr>
    </w:tbl>
    <w:p w:rsidR="002848D0" w:rsidRPr="00EA5880" w:rsidRDefault="002848D0" w:rsidP="002848D0">
      <w:pPr>
        <w:autoSpaceDE w:val="0"/>
        <w:autoSpaceDN w:val="0"/>
        <w:adjustRightInd w:val="0"/>
        <w:ind w:firstLine="540"/>
        <w:jc w:val="both"/>
        <w:outlineLvl w:val="1"/>
        <w:rPr>
          <w:rFonts w:eastAsiaTheme="minorHAnsi"/>
          <w:sz w:val="24"/>
          <w:szCs w:val="24"/>
          <w:lang w:eastAsia="en-US"/>
        </w:rPr>
      </w:pPr>
      <w:r w:rsidRPr="00EA5880">
        <w:rPr>
          <w:rFonts w:eastAsiaTheme="minorHAnsi"/>
          <w:sz w:val="24"/>
          <w:szCs w:val="24"/>
          <w:lang w:eastAsia="en-US"/>
        </w:rPr>
        <w:t>Для музеев, имеющих филиалы, учитывается общее количество посетителей, экспонатов и массовых мероприятий, включая показатели филиалов.</w:t>
      </w:r>
    </w:p>
    <w:p w:rsidR="002848D0" w:rsidRPr="00EA5880" w:rsidRDefault="002848D0" w:rsidP="002848D0">
      <w:pPr>
        <w:autoSpaceDE w:val="0"/>
        <w:autoSpaceDN w:val="0"/>
        <w:adjustRightInd w:val="0"/>
        <w:ind w:firstLine="540"/>
        <w:jc w:val="both"/>
        <w:outlineLvl w:val="1"/>
        <w:rPr>
          <w:rFonts w:eastAsiaTheme="minorHAnsi"/>
          <w:sz w:val="24"/>
          <w:szCs w:val="24"/>
          <w:lang w:eastAsia="en-US"/>
        </w:rPr>
      </w:pPr>
    </w:p>
    <w:p w:rsidR="002848D0" w:rsidRPr="00EA5880" w:rsidRDefault="002848D0" w:rsidP="002848D0">
      <w:pPr>
        <w:autoSpaceDE w:val="0"/>
        <w:autoSpaceDN w:val="0"/>
        <w:adjustRightInd w:val="0"/>
        <w:ind w:firstLine="540"/>
        <w:jc w:val="both"/>
        <w:outlineLvl w:val="1"/>
        <w:rPr>
          <w:rFonts w:eastAsiaTheme="minorHAnsi"/>
          <w:b/>
          <w:sz w:val="24"/>
          <w:szCs w:val="24"/>
          <w:lang w:eastAsia="en-US"/>
        </w:rPr>
      </w:pPr>
      <w:r w:rsidRPr="00EA5880">
        <w:rPr>
          <w:rFonts w:eastAsiaTheme="minorHAnsi"/>
          <w:b/>
          <w:sz w:val="24"/>
          <w:szCs w:val="24"/>
          <w:lang w:eastAsia="en-US"/>
        </w:rPr>
        <w:t>2. Библиотеки:</w:t>
      </w:r>
    </w:p>
    <w:p w:rsidR="002848D0" w:rsidRPr="00EA5880" w:rsidRDefault="002848D0" w:rsidP="002848D0">
      <w:pPr>
        <w:autoSpaceDE w:val="0"/>
        <w:autoSpaceDN w:val="0"/>
        <w:adjustRightInd w:val="0"/>
        <w:ind w:firstLine="540"/>
        <w:jc w:val="both"/>
        <w:outlineLvl w:val="1"/>
        <w:rPr>
          <w:rFonts w:eastAsiaTheme="minorHAnsi"/>
          <w:sz w:val="24"/>
          <w:szCs w:val="24"/>
          <w:lang w:eastAsia="en-US"/>
        </w:rPr>
      </w:pPr>
      <w:r w:rsidRPr="00EA5880">
        <w:rPr>
          <w:rFonts w:eastAsiaTheme="minorHAnsi"/>
          <w:sz w:val="24"/>
          <w:szCs w:val="24"/>
          <w:lang w:eastAsia="en-US"/>
        </w:rPr>
        <w:t>2.1. Централизованная библиотечная система</w:t>
      </w:r>
    </w:p>
    <w:tbl>
      <w:tblPr>
        <w:tblW w:w="9498" w:type="dxa"/>
        <w:tblInd w:w="70" w:type="dxa"/>
        <w:tblLayout w:type="fixed"/>
        <w:tblCellMar>
          <w:left w:w="70" w:type="dxa"/>
          <w:right w:w="70" w:type="dxa"/>
        </w:tblCellMar>
        <w:tblLook w:val="0000"/>
      </w:tblPr>
      <w:tblGrid>
        <w:gridCol w:w="3645"/>
        <w:gridCol w:w="1458"/>
        <w:gridCol w:w="1560"/>
        <w:gridCol w:w="1559"/>
        <w:gridCol w:w="1276"/>
      </w:tblGrid>
      <w:tr w:rsidR="002848D0" w:rsidRPr="00EA5880" w:rsidTr="002848D0">
        <w:trPr>
          <w:cantSplit/>
          <w:trHeight w:val="360"/>
        </w:trPr>
        <w:tc>
          <w:tcPr>
            <w:tcW w:w="3645" w:type="dxa"/>
            <w:vMerge w:val="restart"/>
            <w:tcBorders>
              <w:top w:val="single" w:sz="6" w:space="0" w:color="auto"/>
              <w:left w:val="single" w:sz="6" w:space="0" w:color="auto"/>
              <w:bottom w:val="nil"/>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Показатели       </w:t>
            </w:r>
          </w:p>
        </w:tc>
        <w:tc>
          <w:tcPr>
            <w:tcW w:w="5853" w:type="dxa"/>
            <w:gridSpan w:val="4"/>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jc w:val="center"/>
              <w:rPr>
                <w:rFonts w:eastAsiaTheme="minorHAnsi"/>
                <w:sz w:val="24"/>
                <w:szCs w:val="24"/>
                <w:lang w:eastAsia="en-US"/>
              </w:rPr>
            </w:pPr>
            <w:r w:rsidRPr="00EA5880">
              <w:rPr>
                <w:rFonts w:eastAsiaTheme="minorHAnsi"/>
                <w:sz w:val="24"/>
                <w:szCs w:val="24"/>
                <w:lang w:eastAsia="en-US"/>
              </w:rPr>
              <w:t xml:space="preserve">Группы по оплате труда руководителей     </w:t>
            </w:r>
            <w:r w:rsidRPr="00EA5880">
              <w:rPr>
                <w:rFonts w:eastAsiaTheme="minorHAnsi"/>
                <w:sz w:val="24"/>
                <w:szCs w:val="24"/>
                <w:lang w:eastAsia="en-US"/>
              </w:rPr>
              <w:br/>
              <w:t>учреждений</w:t>
            </w:r>
          </w:p>
        </w:tc>
      </w:tr>
      <w:tr w:rsidR="002848D0" w:rsidRPr="00EA5880" w:rsidTr="002848D0">
        <w:trPr>
          <w:cantSplit/>
          <w:trHeight w:val="240"/>
        </w:trPr>
        <w:tc>
          <w:tcPr>
            <w:tcW w:w="3645" w:type="dxa"/>
            <w:vMerge/>
            <w:tcBorders>
              <w:top w:val="nil"/>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     </w:t>
            </w:r>
          </w:p>
        </w:tc>
        <w:tc>
          <w:tcPr>
            <w:tcW w:w="1559"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III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IV    </w:t>
            </w:r>
          </w:p>
        </w:tc>
      </w:tr>
      <w:tr w:rsidR="002848D0" w:rsidRPr="00EA5880" w:rsidTr="002848D0">
        <w:trPr>
          <w:cantSplit/>
          <w:trHeight w:val="360"/>
        </w:trPr>
        <w:tc>
          <w:tcPr>
            <w:tcW w:w="3645"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Число читателей, тыс.     </w:t>
            </w:r>
            <w:r w:rsidRPr="00EA5880">
              <w:rPr>
                <w:rFonts w:eastAsiaTheme="minorHAnsi"/>
                <w:sz w:val="24"/>
                <w:szCs w:val="24"/>
                <w:lang w:eastAsia="en-US"/>
              </w:rPr>
              <w:br/>
              <w:t xml:space="preserve">человек                   </w:t>
            </w: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20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15 до 20         </w:t>
            </w:r>
          </w:p>
        </w:tc>
        <w:tc>
          <w:tcPr>
            <w:tcW w:w="1559"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10 до 15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до 10</w:t>
            </w:r>
          </w:p>
        </w:tc>
      </w:tr>
      <w:tr w:rsidR="002848D0" w:rsidRPr="00EA5880" w:rsidTr="002848D0">
        <w:trPr>
          <w:cantSplit/>
          <w:trHeight w:val="360"/>
        </w:trPr>
        <w:tc>
          <w:tcPr>
            <w:tcW w:w="3645"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Количество книговыдач,    </w:t>
            </w:r>
            <w:r w:rsidRPr="00EA5880">
              <w:rPr>
                <w:rFonts w:eastAsiaTheme="minorHAnsi"/>
                <w:sz w:val="24"/>
                <w:szCs w:val="24"/>
                <w:lang w:eastAsia="en-US"/>
              </w:rPr>
              <w:br/>
              <w:t xml:space="preserve">тыс. экземпляров          </w:t>
            </w: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400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300 до 400    </w:t>
            </w:r>
          </w:p>
        </w:tc>
        <w:tc>
          <w:tcPr>
            <w:tcW w:w="1559"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200 до 300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100       </w:t>
            </w:r>
          </w:p>
        </w:tc>
      </w:tr>
    </w:tbl>
    <w:p w:rsidR="002848D0" w:rsidRPr="00EA5880" w:rsidRDefault="002848D0" w:rsidP="002848D0">
      <w:pPr>
        <w:autoSpaceDE w:val="0"/>
        <w:autoSpaceDN w:val="0"/>
        <w:adjustRightInd w:val="0"/>
        <w:ind w:firstLine="540"/>
        <w:jc w:val="both"/>
        <w:outlineLvl w:val="1"/>
        <w:rPr>
          <w:rFonts w:eastAsiaTheme="minorHAnsi"/>
          <w:sz w:val="24"/>
          <w:szCs w:val="24"/>
          <w:lang w:eastAsia="en-US"/>
        </w:rPr>
      </w:pPr>
      <w:r w:rsidRPr="00EA5880">
        <w:rPr>
          <w:rFonts w:eastAsiaTheme="minorHAnsi"/>
          <w:sz w:val="24"/>
          <w:szCs w:val="24"/>
          <w:lang w:eastAsia="en-US"/>
        </w:rPr>
        <w:t>2.2. муниципальные библиотеки в сельской местности:</w:t>
      </w:r>
    </w:p>
    <w:tbl>
      <w:tblPr>
        <w:tblW w:w="9498" w:type="dxa"/>
        <w:tblInd w:w="70" w:type="dxa"/>
        <w:tblLayout w:type="fixed"/>
        <w:tblCellMar>
          <w:left w:w="70" w:type="dxa"/>
          <w:right w:w="70" w:type="dxa"/>
        </w:tblCellMar>
        <w:tblLook w:val="0000"/>
      </w:tblPr>
      <w:tblGrid>
        <w:gridCol w:w="3544"/>
        <w:gridCol w:w="1276"/>
        <w:gridCol w:w="1701"/>
        <w:gridCol w:w="1701"/>
        <w:gridCol w:w="1276"/>
      </w:tblGrid>
      <w:tr w:rsidR="002848D0" w:rsidRPr="00EA5880" w:rsidTr="002848D0">
        <w:trPr>
          <w:cantSplit/>
          <w:trHeight w:val="360"/>
        </w:trPr>
        <w:tc>
          <w:tcPr>
            <w:tcW w:w="3544" w:type="dxa"/>
            <w:vMerge w:val="restart"/>
            <w:tcBorders>
              <w:top w:val="single" w:sz="6" w:space="0" w:color="auto"/>
              <w:left w:val="single" w:sz="6" w:space="0" w:color="auto"/>
              <w:bottom w:val="nil"/>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Показатели         </w:t>
            </w:r>
          </w:p>
        </w:tc>
        <w:tc>
          <w:tcPr>
            <w:tcW w:w="5954" w:type="dxa"/>
            <w:gridSpan w:val="4"/>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jc w:val="center"/>
              <w:rPr>
                <w:rFonts w:eastAsiaTheme="minorHAnsi"/>
                <w:sz w:val="24"/>
                <w:szCs w:val="24"/>
                <w:lang w:eastAsia="en-US"/>
              </w:rPr>
            </w:pPr>
            <w:r w:rsidRPr="00EA5880">
              <w:rPr>
                <w:rFonts w:eastAsiaTheme="minorHAnsi"/>
                <w:sz w:val="24"/>
                <w:szCs w:val="24"/>
                <w:lang w:eastAsia="en-US"/>
              </w:rPr>
              <w:t xml:space="preserve">Группы по оплате труда руководителей  </w:t>
            </w:r>
            <w:r w:rsidRPr="00EA5880">
              <w:rPr>
                <w:rFonts w:eastAsiaTheme="minorHAnsi"/>
                <w:sz w:val="24"/>
                <w:szCs w:val="24"/>
                <w:lang w:eastAsia="en-US"/>
              </w:rPr>
              <w:br/>
              <w:t>учреждений</w:t>
            </w:r>
          </w:p>
        </w:tc>
      </w:tr>
      <w:tr w:rsidR="002848D0" w:rsidRPr="00EA5880" w:rsidTr="002848D0">
        <w:trPr>
          <w:cantSplit/>
          <w:trHeight w:val="240"/>
        </w:trPr>
        <w:tc>
          <w:tcPr>
            <w:tcW w:w="3544" w:type="dxa"/>
            <w:vMerge/>
            <w:tcBorders>
              <w:top w:val="nil"/>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     </w:t>
            </w:r>
          </w:p>
        </w:tc>
        <w:tc>
          <w:tcPr>
            <w:tcW w:w="1701"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    </w:t>
            </w:r>
          </w:p>
        </w:tc>
        <w:tc>
          <w:tcPr>
            <w:tcW w:w="1701"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III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IV   </w:t>
            </w:r>
          </w:p>
        </w:tc>
      </w:tr>
      <w:tr w:rsidR="002848D0" w:rsidRPr="00EA5880" w:rsidTr="002848D0">
        <w:trPr>
          <w:cantSplit/>
          <w:trHeight w:val="360"/>
        </w:trPr>
        <w:tc>
          <w:tcPr>
            <w:tcW w:w="3544"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Число читателей, тыс. человек</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2   </w:t>
            </w:r>
          </w:p>
        </w:tc>
        <w:tc>
          <w:tcPr>
            <w:tcW w:w="1701"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1,5 до 2     </w:t>
            </w:r>
          </w:p>
        </w:tc>
        <w:tc>
          <w:tcPr>
            <w:tcW w:w="1701"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1 до 1,5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свыше 0,5 до 1</w:t>
            </w:r>
          </w:p>
        </w:tc>
      </w:tr>
      <w:tr w:rsidR="002848D0" w:rsidRPr="00EA5880" w:rsidTr="002848D0">
        <w:trPr>
          <w:cantSplit/>
          <w:trHeight w:val="360"/>
        </w:trPr>
        <w:tc>
          <w:tcPr>
            <w:tcW w:w="3544"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Количество книговыдач,       </w:t>
            </w:r>
            <w:r w:rsidRPr="00EA5880">
              <w:rPr>
                <w:rFonts w:eastAsiaTheme="minorHAnsi"/>
                <w:sz w:val="24"/>
                <w:szCs w:val="24"/>
                <w:lang w:eastAsia="en-US"/>
              </w:rPr>
              <w:br/>
              <w:t xml:space="preserve">тыс. экземпляров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40  </w:t>
            </w:r>
          </w:p>
        </w:tc>
        <w:tc>
          <w:tcPr>
            <w:tcW w:w="1701"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30 до 40    </w:t>
            </w:r>
          </w:p>
        </w:tc>
        <w:tc>
          <w:tcPr>
            <w:tcW w:w="1701"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свыше 20</w:t>
            </w:r>
          </w:p>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до 30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6 до 20      </w:t>
            </w:r>
          </w:p>
        </w:tc>
      </w:tr>
    </w:tbl>
    <w:p w:rsidR="002848D0" w:rsidRPr="00EA5880" w:rsidRDefault="002848D0" w:rsidP="002848D0">
      <w:pPr>
        <w:autoSpaceDE w:val="0"/>
        <w:autoSpaceDN w:val="0"/>
        <w:adjustRightInd w:val="0"/>
        <w:ind w:firstLine="540"/>
        <w:jc w:val="both"/>
        <w:outlineLvl w:val="1"/>
        <w:rPr>
          <w:rFonts w:eastAsiaTheme="minorHAnsi"/>
          <w:sz w:val="24"/>
          <w:szCs w:val="24"/>
          <w:lang w:eastAsia="en-US"/>
        </w:rPr>
      </w:pPr>
    </w:p>
    <w:p w:rsidR="002848D0" w:rsidRPr="00EA5880" w:rsidRDefault="002848D0" w:rsidP="002848D0">
      <w:pPr>
        <w:autoSpaceDE w:val="0"/>
        <w:autoSpaceDN w:val="0"/>
        <w:adjustRightInd w:val="0"/>
        <w:ind w:firstLine="540"/>
        <w:jc w:val="both"/>
        <w:outlineLvl w:val="1"/>
        <w:rPr>
          <w:rFonts w:eastAsiaTheme="minorHAnsi"/>
          <w:b/>
          <w:sz w:val="24"/>
          <w:szCs w:val="24"/>
          <w:lang w:eastAsia="en-US"/>
        </w:rPr>
      </w:pPr>
      <w:r w:rsidRPr="00EA5880">
        <w:rPr>
          <w:rFonts w:eastAsiaTheme="minorHAnsi"/>
          <w:b/>
          <w:sz w:val="24"/>
          <w:szCs w:val="24"/>
          <w:lang w:eastAsia="en-US"/>
        </w:rPr>
        <w:t>3.1. Учреждения культуры клубного типа:</w:t>
      </w:r>
    </w:p>
    <w:tbl>
      <w:tblPr>
        <w:tblW w:w="9498" w:type="dxa"/>
        <w:tblInd w:w="70" w:type="dxa"/>
        <w:tblLayout w:type="fixed"/>
        <w:tblCellMar>
          <w:left w:w="70" w:type="dxa"/>
          <w:right w:w="70" w:type="dxa"/>
        </w:tblCellMar>
        <w:tblLook w:val="0000"/>
      </w:tblPr>
      <w:tblGrid>
        <w:gridCol w:w="3645"/>
        <w:gridCol w:w="1458"/>
        <w:gridCol w:w="1560"/>
        <w:gridCol w:w="1559"/>
        <w:gridCol w:w="1276"/>
      </w:tblGrid>
      <w:tr w:rsidR="002848D0" w:rsidRPr="00EA5880" w:rsidTr="002848D0">
        <w:trPr>
          <w:cantSplit/>
          <w:trHeight w:val="360"/>
        </w:trPr>
        <w:tc>
          <w:tcPr>
            <w:tcW w:w="3645" w:type="dxa"/>
            <w:vMerge w:val="restart"/>
            <w:tcBorders>
              <w:top w:val="single" w:sz="6" w:space="0" w:color="auto"/>
              <w:left w:val="single" w:sz="6" w:space="0" w:color="auto"/>
              <w:bottom w:val="nil"/>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Показатели       </w:t>
            </w:r>
          </w:p>
        </w:tc>
        <w:tc>
          <w:tcPr>
            <w:tcW w:w="5853" w:type="dxa"/>
            <w:gridSpan w:val="4"/>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Группы по оплате труда руководителей     </w:t>
            </w:r>
            <w:r w:rsidRPr="00EA5880">
              <w:rPr>
                <w:rFonts w:eastAsiaTheme="minorHAnsi"/>
                <w:sz w:val="24"/>
                <w:szCs w:val="24"/>
                <w:lang w:eastAsia="en-US"/>
              </w:rPr>
              <w:br/>
              <w:t xml:space="preserve">учреждений                  </w:t>
            </w:r>
          </w:p>
        </w:tc>
      </w:tr>
      <w:tr w:rsidR="002848D0" w:rsidRPr="00EA5880" w:rsidTr="002848D0">
        <w:trPr>
          <w:cantSplit/>
          <w:trHeight w:val="240"/>
        </w:trPr>
        <w:tc>
          <w:tcPr>
            <w:tcW w:w="3645" w:type="dxa"/>
            <w:vMerge/>
            <w:tcBorders>
              <w:top w:val="nil"/>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     </w:t>
            </w:r>
          </w:p>
        </w:tc>
        <w:tc>
          <w:tcPr>
            <w:tcW w:w="1559"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III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IV    </w:t>
            </w:r>
          </w:p>
        </w:tc>
      </w:tr>
      <w:tr w:rsidR="002848D0" w:rsidRPr="00EA5880" w:rsidTr="002848D0">
        <w:trPr>
          <w:cantSplit/>
          <w:trHeight w:val="360"/>
        </w:trPr>
        <w:tc>
          <w:tcPr>
            <w:tcW w:w="3645"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Количество массовых       </w:t>
            </w:r>
            <w:r w:rsidRPr="00EA5880">
              <w:rPr>
                <w:rFonts w:eastAsiaTheme="minorHAnsi"/>
                <w:sz w:val="24"/>
                <w:szCs w:val="24"/>
                <w:lang w:eastAsia="en-US"/>
              </w:rPr>
              <w:br/>
              <w:t xml:space="preserve">мероприятий, ед.          </w:t>
            </w: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300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220  до 300     </w:t>
            </w:r>
          </w:p>
        </w:tc>
        <w:tc>
          <w:tcPr>
            <w:tcW w:w="1559"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170  до 220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от 100 </w:t>
            </w:r>
          </w:p>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до 170       </w:t>
            </w:r>
          </w:p>
        </w:tc>
      </w:tr>
      <w:tr w:rsidR="002848D0" w:rsidRPr="00EA5880" w:rsidTr="002848D0">
        <w:trPr>
          <w:cantSplit/>
          <w:trHeight w:val="480"/>
        </w:trPr>
        <w:tc>
          <w:tcPr>
            <w:tcW w:w="3645"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Количество постоянно      </w:t>
            </w:r>
            <w:r w:rsidRPr="00EA5880">
              <w:rPr>
                <w:rFonts w:eastAsiaTheme="minorHAnsi"/>
                <w:sz w:val="24"/>
                <w:szCs w:val="24"/>
                <w:lang w:eastAsia="en-US"/>
              </w:rPr>
              <w:br/>
              <w:t>действующих в течение года</w:t>
            </w:r>
            <w:r w:rsidRPr="00EA5880">
              <w:rPr>
                <w:rFonts w:eastAsiaTheme="minorHAnsi"/>
                <w:sz w:val="24"/>
                <w:szCs w:val="24"/>
                <w:lang w:eastAsia="en-US"/>
              </w:rPr>
              <w:br/>
              <w:t xml:space="preserve">клубных формирований, ед. </w:t>
            </w:r>
          </w:p>
        </w:tc>
        <w:tc>
          <w:tcPr>
            <w:tcW w:w="1458"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45   </w:t>
            </w:r>
          </w:p>
        </w:tc>
        <w:tc>
          <w:tcPr>
            <w:tcW w:w="1560"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30 </w:t>
            </w:r>
          </w:p>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до 45         </w:t>
            </w:r>
          </w:p>
        </w:tc>
        <w:tc>
          <w:tcPr>
            <w:tcW w:w="1559"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свыше 15 </w:t>
            </w:r>
          </w:p>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 xml:space="preserve">до 30         </w:t>
            </w:r>
          </w:p>
        </w:tc>
        <w:tc>
          <w:tcPr>
            <w:tcW w:w="1276" w:type="dxa"/>
            <w:tcBorders>
              <w:top w:val="single" w:sz="6" w:space="0" w:color="auto"/>
              <w:left w:val="single" w:sz="6" w:space="0" w:color="auto"/>
              <w:bottom w:val="single" w:sz="6" w:space="0" w:color="auto"/>
              <w:right w:val="single" w:sz="6" w:space="0" w:color="auto"/>
            </w:tcBorders>
          </w:tcPr>
          <w:p w:rsidR="002848D0" w:rsidRPr="00EA5880" w:rsidRDefault="002848D0" w:rsidP="002848D0">
            <w:pPr>
              <w:autoSpaceDE w:val="0"/>
              <w:autoSpaceDN w:val="0"/>
              <w:adjustRightInd w:val="0"/>
              <w:rPr>
                <w:rFonts w:eastAsiaTheme="minorHAnsi"/>
                <w:sz w:val="24"/>
                <w:szCs w:val="24"/>
                <w:lang w:eastAsia="en-US"/>
              </w:rPr>
            </w:pPr>
            <w:r w:rsidRPr="00EA5880">
              <w:rPr>
                <w:rFonts w:eastAsiaTheme="minorHAnsi"/>
                <w:sz w:val="24"/>
                <w:szCs w:val="24"/>
                <w:lang w:eastAsia="en-US"/>
              </w:rPr>
              <w:t>от 8 до 15</w:t>
            </w:r>
          </w:p>
        </w:tc>
      </w:tr>
    </w:tbl>
    <w:p w:rsidR="00E128EA" w:rsidRPr="007406D4" w:rsidRDefault="002848D0" w:rsidP="00E128EA">
      <w:pPr>
        <w:ind w:left="4678"/>
        <w:rPr>
          <w:sz w:val="24"/>
          <w:szCs w:val="24"/>
        </w:rPr>
      </w:pPr>
      <w:r w:rsidRPr="00EA5880">
        <w:rPr>
          <w:sz w:val="24"/>
          <w:szCs w:val="24"/>
        </w:rPr>
        <w:br w:type="page"/>
      </w:r>
      <w:r w:rsidR="00E128EA" w:rsidRPr="007406D4">
        <w:rPr>
          <w:sz w:val="24"/>
          <w:szCs w:val="24"/>
        </w:rPr>
        <w:lastRenderedPageBreak/>
        <w:t xml:space="preserve">Приложение </w:t>
      </w:r>
      <w:r w:rsidR="00E128EA">
        <w:rPr>
          <w:sz w:val="24"/>
          <w:szCs w:val="24"/>
        </w:rPr>
        <w:t>3</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к Положению о новой системе оплаты труда </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работников муниципальных бюджетных  </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учреждений культуры города Дивногорска, </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участвующих в проведении эксперимента  </w:t>
      </w:r>
    </w:p>
    <w:p w:rsidR="00E128EA" w:rsidRPr="007406D4" w:rsidRDefault="00E128EA" w:rsidP="00E128EA">
      <w:pPr>
        <w:autoSpaceDE w:val="0"/>
        <w:autoSpaceDN w:val="0"/>
        <w:adjustRightInd w:val="0"/>
        <w:ind w:left="4678"/>
        <w:outlineLvl w:val="0"/>
        <w:rPr>
          <w:color w:val="FF0000"/>
          <w:sz w:val="24"/>
          <w:szCs w:val="24"/>
        </w:rPr>
      </w:pPr>
      <w:r w:rsidRPr="007406D4">
        <w:rPr>
          <w:sz w:val="24"/>
          <w:szCs w:val="24"/>
        </w:rPr>
        <w:t xml:space="preserve">по введению новой системы оплаты труда  </w:t>
      </w:r>
    </w:p>
    <w:p w:rsidR="002848D0" w:rsidRPr="00EF572E" w:rsidRDefault="002848D0" w:rsidP="00E128EA">
      <w:pPr>
        <w:spacing w:after="200" w:line="276" w:lineRule="auto"/>
        <w:rPr>
          <w:b/>
          <w:sz w:val="24"/>
          <w:szCs w:val="24"/>
        </w:rPr>
      </w:pPr>
    </w:p>
    <w:p w:rsidR="002848D0" w:rsidRPr="00EF572E" w:rsidRDefault="002848D0" w:rsidP="002848D0">
      <w:pPr>
        <w:pStyle w:val="ConsPlusNormal"/>
        <w:widowControl/>
        <w:ind w:firstLine="0"/>
        <w:jc w:val="right"/>
      </w:pPr>
    </w:p>
    <w:p w:rsidR="002848D0" w:rsidRPr="008B72AC" w:rsidRDefault="002848D0" w:rsidP="002848D0">
      <w:pPr>
        <w:pStyle w:val="ConsPlusTitle"/>
        <w:jc w:val="center"/>
        <w:rPr>
          <w:sz w:val="24"/>
          <w:szCs w:val="24"/>
        </w:rPr>
      </w:pPr>
      <w:r w:rsidRPr="008B72AC">
        <w:rPr>
          <w:sz w:val="24"/>
          <w:szCs w:val="24"/>
        </w:rPr>
        <w:t>Порядок</w:t>
      </w:r>
    </w:p>
    <w:p w:rsidR="002848D0" w:rsidRPr="008B72AC" w:rsidRDefault="008B72AC" w:rsidP="002848D0">
      <w:pPr>
        <w:pStyle w:val="ConsPlusTitle"/>
        <w:jc w:val="center"/>
        <w:rPr>
          <w:sz w:val="24"/>
          <w:szCs w:val="24"/>
        </w:rPr>
      </w:pPr>
      <w:r>
        <w:rPr>
          <w:sz w:val="24"/>
          <w:szCs w:val="24"/>
        </w:rPr>
        <w:t>и</w:t>
      </w:r>
      <w:r w:rsidR="002848D0" w:rsidRPr="008B72AC">
        <w:rPr>
          <w:sz w:val="24"/>
          <w:szCs w:val="24"/>
        </w:rPr>
        <w:t xml:space="preserve">счисления среднего размера оклада (должностного оклада) </w:t>
      </w:r>
    </w:p>
    <w:p w:rsidR="002848D0" w:rsidRPr="008B72AC" w:rsidRDefault="002848D0" w:rsidP="002848D0">
      <w:pPr>
        <w:pStyle w:val="ConsPlusTitle"/>
        <w:jc w:val="center"/>
        <w:rPr>
          <w:sz w:val="24"/>
          <w:szCs w:val="24"/>
        </w:rPr>
      </w:pPr>
      <w:r w:rsidRPr="008B72AC">
        <w:rPr>
          <w:sz w:val="24"/>
          <w:szCs w:val="24"/>
        </w:rPr>
        <w:t xml:space="preserve">ставки заработной платы работников основного персонала  </w:t>
      </w:r>
    </w:p>
    <w:p w:rsidR="002848D0" w:rsidRPr="008B72AC" w:rsidRDefault="002848D0" w:rsidP="002848D0">
      <w:pPr>
        <w:pStyle w:val="ConsPlusTitle"/>
        <w:jc w:val="center"/>
        <w:rPr>
          <w:sz w:val="24"/>
          <w:szCs w:val="24"/>
        </w:rPr>
      </w:pPr>
      <w:r w:rsidRPr="008B72AC">
        <w:rPr>
          <w:sz w:val="24"/>
          <w:szCs w:val="24"/>
        </w:rPr>
        <w:t xml:space="preserve">для определения размера должностного оклада руководителя </w:t>
      </w:r>
    </w:p>
    <w:p w:rsidR="002848D0" w:rsidRPr="008B72AC" w:rsidRDefault="002848D0" w:rsidP="002848D0">
      <w:pPr>
        <w:pStyle w:val="ConsPlusTitle"/>
        <w:jc w:val="center"/>
        <w:rPr>
          <w:sz w:val="24"/>
          <w:szCs w:val="24"/>
        </w:rPr>
      </w:pPr>
      <w:r w:rsidRPr="008B72AC">
        <w:rPr>
          <w:sz w:val="24"/>
          <w:szCs w:val="24"/>
        </w:rPr>
        <w:t>муниципального бюджетного учреждения культуры</w:t>
      </w:r>
    </w:p>
    <w:p w:rsidR="002848D0" w:rsidRPr="008B72AC" w:rsidRDefault="002848D0" w:rsidP="002848D0">
      <w:pPr>
        <w:pStyle w:val="ConsPlusNormal"/>
        <w:widowControl/>
        <w:ind w:firstLine="540"/>
        <w:jc w:val="both"/>
        <w:rPr>
          <w:rFonts w:ascii="Times New Roman" w:hAnsi="Times New Roman" w:cs="Times New Roman"/>
          <w:sz w:val="24"/>
          <w:szCs w:val="24"/>
        </w:rPr>
      </w:pPr>
    </w:p>
    <w:p w:rsidR="002848D0" w:rsidRPr="008B72AC" w:rsidRDefault="002848D0" w:rsidP="008B72AC">
      <w:pPr>
        <w:pStyle w:val="ConsPlusNormal"/>
        <w:widowControl/>
        <w:ind w:firstLine="709"/>
        <w:jc w:val="both"/>
        <w:rPr>
          <w:rFonts w:ascii="Times New Roman" w:hAnsi="Times New Roman" w:cs="Times New Roman"/>
          <w:sz w:val="24"/>
          <w:szCs w:val="24"/>
        </w:rPr>
      </w:pPr>
      <w:r w:rsidRPr="008B72AC">
        <w:rPr>
          <w:rFonts w:ascii="Times New Roman" w:hAnsi="Times New Roman" w:cs="Times New Roman"/>
          <w:sz w:val="24"/>
          <w:szCs w:val="24"/>
        </w:rPr>
        <w:t>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(далее - Порядок)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(далее - учреждение).</w:t>
      </w:r>
    </w:p>
    <w:p w:rsidR="002848D0" w:rsidRPr="008B72AC" w:rsidRDefault="002848D0" w:rsidP="008B72AC">
      <w:pPr>
        <w:autoSpaceDE w:val="0"/>
        <w:autoSpaceDN w:val="0"/>
        <w:adjustRightInd w:val="0"/>
        <w:ind w:firstLine="709"/>
        <w:jc w:val="both"/>
        <w:outlineLvl w:val="0"/>
        <w:rPr>
          <w:sz w:val="24"/>
          <w:szCs w:val="24"/>
        </w:rPr>
      </w:pPr>
      <w:r w:rsidRPr="008B72AC">
        <w:rPr>
          <w:sz w:val="24"/>
          <w:szCs w:val="24"/>
        </w:rPr>
        <w:t xml:space="preserve">2. Настоящий Порядок распространяется </w:t>
      </w:r>
      <w:proofErr w:type="gramStart"/>
      <w:r w:rsidRPr="008B72AC">
        <w:rPr>
          <w:sz w:val="24"/>
          <w:szCs w:val="24"/>
        </w:rPr>
        <w:t>на</w:t>
      </w:r>
      <w:proofErr w:type="gramEnd"/>
      <w:r w:rsidRPr="008B72AC">
        <w:rPr>
          <w:sz w:val="24"/>
          <w:szCs w:val="24"/>
        </w:rPr>
        <w:t>:</w:t>
      </w:r>
    </w:p>
    <w:p w:rsidR="002848D0" w:rsidRPr="008B72AC" w:rsidRDefault="002848D0" w:rsidP="008B72AC">
      <w:pPr>
        <w:autoSpaceDE w:val="0"/>
        <w:autoSpaceDN w:val="0"/>
        <w:adjustRightInd w:val="0"/>
        <w:ind w:firstLine="709"/>
        <w:jc w:val="both"/>
        <w:outlineLvl w:val="0"/>
        <w:rPr>
          <w:sz w:val="24"/>
          <w:szCs w:val="24"/>
        </w:rPr>
      </w:pPr>
      <w:r w:rsidRPr="008B72AC">
        <w:rPr>
          <w:sz w:val="24"/>
          <w:szCs w:val="24"/>
        </w:rPr>
        <w:t>учреждения культуры, включенные в перечень учреждений на проведение эксперимента по введению новых систем оплаты труда.</w:t>
      </w:r>
    </w:p>
    <w:p w:rsidR="002848D0" w:rsidRPr="008B72AC" w:rsidRDefault="002848D0" w:rsidP="008B72AC">
      <w:pPr>
        <w:pStyle w:val="ConsPlusNormal"/>
        <w:widowControl/>
        <w:ind w:firstLine="709"/>
        <w:jc w:val="both"/>
        <w:rPr>
          <w:rFonts w:ascii="Times New Roman" w:hAnsi="Times New Roman" w:cs="Times New Roman"/>
          <w:sz w:val="24"/>
          <w:szCs w:val="24"/>
        </w:rPr>
      </w:pPr>
      <w:r w:rsidRPr="008B72AC">
        <w:rPr>
          <w:rFonts w:ascii="Times New Roman" w:hAnsi="Times New Roman" w:cs="Times New Roman"/>
          <w:sz w:val="24"/>
          <w:szCs w:val="24"/>
        </w:rPr>
        <w:t>3.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w:t>
      </w:r>
    </w:p>
    <w:p w:rsidR="002848D0" w:rsidRPr="008B72AC" w:rsidRDefault="002848D0" w:rsidP="008B72AC">
      <w:pPr>
        <w:pStyle w:val="ConsPlusNonformat"/>
        <w:widowControl/>
        <w:ind w:firstLine="709"/>
        <w:rPr>
          <w:rFonts w:ascii="Times New Roman" w:hAnsi="Times New Roman" w:cs="Times New Roman"/>
          <w:sz w:val="24"/>
          <w:szCs w:val="24"/>
        </w:rPr>
      </w:pPr>
      <w:r w:rsidRPr="008B72AC">
        <w:rPr>
          <w:rFonts w:ascii="Times New Roman" w:hAnsi="Times New Roman" w:cs="Times New Roman"/>
          <w:sz w:val="24"/>
          <w:szCs w:val="24"/>
        </w:rPr>
        <w:t xml:space="preserve">                </w:t>
      </w:r>
      <w:proofErr w:type="gramStart"/>
      <w:r w:rsidRPr="008B72AC">
        <w:rPr>
          <w:rFonts w:ascii="Times New Roman" w:hAnsi="Times New Roman" w:cs="Times New Roman"/>
          <w:sz w:val="24"/>
          <w:szCs w:val="24"/>
          <w:lang w:val="en-US"/>
        </w:rPr>
        <w:t>n</w:t>
      </w:r>
      <w:proofErr w:type="gramEnd"/>
    </w:p>
    <w:p w:rsidR="002848D0" w:rsidRPr="008B72AC" w:rsidRDefault="002848D0" w:rsidP="008B72AC">
      <w:pPr>
        <w:pStyle w:val="ConsPlusNonformat"/>
        <w:widowControl/>
        <w:ind w:firstLine="709"/>
        <w:rPr>
          <w:rFonts w:ascii="Times New Roman" w:hAnsi="Times New Roman" w:cs="Times New Roman"/>
          <w:sz w:val="24"/>
          <w:szCs w:val="24"/>
        </w:rPr>
      </w:pPr>
      <w:r w:rsidRPr="008B72AC">
        <w:rPr>
          <w:rFonts w:ascii="Times New Roman" w:hAnsi="Times New Roman" w:cs="Times New Roman"/>
          <w:sz w:val="24"/>
          <w:szCs w:val="24"/>
        </w:rPr>
        <w:t xml:space="preserve">                </w:t>
      </w:r>
      <w:r w:rsidRPr="008B72AC">
        <w:rPr>
          <w:rFonts w:ascii="Times New Roman" w:hAnsi="Times New Roman"/>
          <w:sz w:val="24"/>
          <w:szCs w:val="24"/>
        </w:rPr>
        <w:t>∑</w:t>
      </w:r>
      <w:r w:rsidRPr="008B72AC">
        <w:rPr>
          <w:rFonts w:ascii="Times New Roman" w:hAnsi="Times New Roman" w:cs="Times New Roman"/>
          <w:sz w:val="24"/>
          <w:szCs w:val="24"/>
        </w:rPr>
        <w:t xml:space="preserve"> ДО </w:t>
      </w:r>
      <w:proofErr w:type="spellStart"/>
      <w:r w:rsidRPr="008B72AC">
        <w:rPr>
          <w:rFonts w:ascii="Times New Roman" w:hAnsi="Times New Roman" w:cs="Times New Roman"/>
          <w:sz w:val="24"/>
          <w:szCs w:val="24"/>
          <w:lang w:val="en-US"/>
        </w:rPr>
        <w:t>i</w:t>
      </w:r>
      <w:proofErr w:type="spellEnd"/>
    </w:p>
    <w:p w:rsidR="002848D0" w:rsidRPr="008B72AC" w:rsidRDefault="002848D0" w:rsidP="008B72AC">
      <w:pPr>
        <w:pStyle w:val="ConsPlusNonformat"/>
        <w:widowControl/>
        <w:ind w:firstLine="709"/>
        <w:rPr>
          <w:rFonts w:ascii="Times New Roman" w:hAnsi="Times New Roman" w:cs="Times New Roman"/>
          <w:sz w:val="24"/>
          <w:szCs w:val="24"/>
        </w:rPr>
      </w:pPr>
      <w:r w:rsidRPr="008B72AC">
        <w:rPr>
          <w:rFonts w:ascii="Times New Roman" w:hAnsi="Times New Roman" w:cs="Times New Roman"/>
          <w:sz w:val="24"/>
          <w:szCs w:val="24"/>
        </w:rPr>
        <w:t xml:space="preserve">                 </w:t>
      </w:r>
      <w:proofErr w:type="spellStart"/>
      <w:r w:rsidRPr="008B72AC">
        <w:rPr>
          <w:rFonts w:ascii="Times New Roman" w:hAnsi="Times New Roman" w:cs="Times New Roman"/>
          <w:sz w:val="24"/>
          <w:szCs w:val="24"/>
          <w:lang w:val="en-US"/>
        </w:rPr>
        <w:t>i</w:t>
      </w:r>
      <w:proofErr w:type="spellEnd"/>
      <w:r w:rsidRPr="008B72AC">
        <w:rPr>
          <w:rFonts w:ascii="Times New Roman" w:hAnsi="Times New Roman" w:cs="Times New Roman"/>
          <w:sz w:val="24"/>
          <w:szCs w:val="24"/>
        </w:rPr>
        <w:t xml:space="preserve">=1   </w:t>
      </w:r>
    </w:p>
    <w:p w:rsidR="002848D0" w:rsidRPr="008B72AC" w:rsidRDefault="002848D0" w:rsidP="008B72AC">
      <w:pPr>
        <w:pStyle w:val="ConsPlusNonformat"/>
        <w:widowControl/>
        <w:ind w:firstLine="709"/>
        <w:rPr>
          <w:rFonts w:ascii="Times New Roman" w:hAnsi="Times New Roman" w:cs="Times New Roman"/>
          <w:sz w:val="24"/>
          <w:szCs w:val="24"/>
        </w:rPr>
      </w:pPr>
      <w:r w:rsidRPr="008B72AC">
        <w:rPr>
          <w:rFonts w:ascii="Times New Roman" w:hAnsi="Times New Roman" w:cs="Times New Roman"/>
          <w:sz w:val="24"/>
          <w:szCs w:val="24"/>
        </w:rPr>
        <w:t xml:space="preserve">    </w:t>
      </w:r>
      <w:proofErr w:type="spellStart"/>
      <w:r w:rsidRPr="008B72AC">
        <w:rPr>
          <w:rFonts w:ascii="Times New Roman" w:hAnsi="Times New Roman" w:cs="Times New Roman"/>
          <w:sz w:val="24"/>
          <w:szCs w:val="24"/>
        </w:rPr>
        <w:t>ДО</w:t>
      </w:r>
      <w:r w:rsidRPr="008B72AC">
        <w:rPr>
          <w:rFonts w:ascii="Times New Roman" w:hAnsi="Times New Roman" w:cs="Times New Roman"/>
          <w:sz w:val="24"/>
          <w:szCs w:val="24"/>
          <w:vertAlign w:val="subscript"/>
        </w:rPr>
        <w:t>ср</w:t>
      </w:r>
      <w:proofErr w:type="spellEnd"/>
      <w:r w:rsidRPr="008B72AC">
        <w:rPr>
          <w:rFonts w:ascii="Times New Roman" w:hAnsi="Times New Roman" w:cs="Times New Roman"/>
          <w:sz w:val="24"/>
          <w:szCs w:val="24"/>
          <w:vertAlign w:val="subscript"/>
        </w:rPr>
        <w:t xml:space="preserve"> </w:t>
      </w:r>
      <w:r w:rsidRPr="008B72AC">
        <w:rPr>
          <w:rFonts w:ascii="Times New Roman" w:hAnsi="Times New Roman" w:cs="Times New Roman"/>
          <w:sz w:val="24"/>
          <w:szCs w:val="24"/>
        </w:rPr>
        <w:t xml:space="preserve"> = --------,</w:t>
      </w:r>
    </w:p>
    <w:p w:rsidR="002848D0" w:rsidRPr="008B72AC" w:rsidRDefault="002848D0" w:rsidP="008B72AC">
      <w:pPr>
        <w:pStyle w:val="ConsPlusNonformat"/>
        <w:widowControl/>
        <w:ind w:firstLine="709"/>
        <w:rPr>
          <w:rFonts w:ascii="Times New Roman" w:hAnsi="Times New Roman" w:cs="Times New Roman"/>
          <w:sz w:val="24"/>
          <w:szCs w:val="24"/>
        </w:rPr>
      </w:pPr>
      <w:r w:rsidRPr="008B72AC">
        <w:rPr>
          <w:rFonts w:ascii="Times New Roman" w:hAnsi="Times New Roman" w:cs="Times New Roman"/>
          <w:sz w:val="24"/>
          <w:szCs w:val="24"/>
        </w:rPr>
        <w:t xml:space="preserve">                  </w:t>
      </w:r>
      <w:proofErr w:type="gramStart"/>
      <w:r w:rsidRPr="008B72AC">
        <w:rPr>
          <w:rFonts w:ascii="Times New Roman" w:hAnsi="Times New Roman" w:cs="Times New Roman"/>
          <w:sz w:val="24"/>
          <w:szCs w:val="24"/>
          <w:lang w:val="en-US"/>
        </w:rPr>
        <w:t>n</w:t>
      </w:r>
      <w:proofErr w:type="gramEnd"/>
    </w:p>
    <w:p w:rsidR="002848D0" w:rsidRPr="008B72AC" w:rsidRDefault="002848D0" w:rsidP="008B72AC">
      <w:pPr>
        <w:pStyle w:val="ConsPlusNonformat"/>
        <w:widowControl/>
        <w:ind w:firstLine="709"/>
        <w:rPr>
          <w:rFonts w:ascii="Times New Roman" w:hAnsi="Times New Roman" w:cs="Times New Roman"/>
          <w:sz w:val="24"/>
          <w:szCs w:val="24"/>
        </w:rPr>
      </w:pPr>
      <w:r w:rsidRPr="008B72AC">
        <w:rPr>
          <w:rFonts w:ascii="Times New Roman" w:hAnsi="Times New Roman" w:cs="Times New Roman"/>
          <w:sz w:val="24"/>
          <w:szCs w:val="24"/>
        </w:rPr>
        <w:t xml:space="preserve">где </w:t>
      </w:r>
      <w:proofErr w:type="spellStart"/>
      <w:r w:rsidRPr="008B72AC">
        <w:rPr>
          <w:rFonts w:ascii="Times New Roman" w:hAnsi="Times New Roman" w:cs="Times New Roman"/>
          <w:sz w:val="24"/>
          <w:szCs w:val="24"/>
        </w:rPr>
        <w:t>ДО</w:t>
      </w:r>
      <w:r w:rsidRPr="008B72AC">
        <w:rPr>
          <w:rFonts w:ascii="Times New Roman" w:hAnsi="Times New Roman" w:cs="Times New Roman"/>
          <w:sz w:val="24"/>
          <w:szCs w:val="24"/>
          <w:vertAlign w:val="subscript"/>
        </w:rPr>
        <w:t>ср</w:t>
      </w:r>
      <w:proofErr w:type="spellEnd"/>
      <w:r w:rsidRPr="008B72AC">
        <w:rPr>
          <w:rFonts w:ascii="Times New Roman" w:hAnsi="Times New Roman" w:cs="Times New Roman"/>
          <w:sz w:val="24"/>
          <w:szCs w:val="24"/>
        </w:rPr>
        <w:t xml:space="preserve"> - средний размер оклада (должностного   оклада), ставки заработной платы работников основного персонала;</w:t>
      </w:r>
    </w:p>
    <w:p w:rsidR="002848D0" w:rsidRPr="008B72AC" w:rsidRDefault="002848D0" w:rsidP="008B72AC">
      <w:pPr>
        <w:pStyle w:val="ConsPlusNonformat"/>
        <w:widowControl/>
        <w:ind w:firstLine="709"/>
        <w:jc w:val="both"/>
        <w:rPr>
          <w:rFonts w:ascii="Times New Roman" w:hAnsi="Times New Roman" w:cs="Times New Roman"/>
          <w:sz w:val="24"/>
          <w:szCs w:val="24"/>
        </w:rPr>
      </w:pPr>
      <w:proofErr w:type="spellStart"/>
      <w:r w:rsidRPr="008B72AC">
        <w:rPr>
          <w:rFonts w:ascii="Times New Roman" w:hAnsi="Times New Roman" w:cs="Times New Roman"/>
          <w:sz w:val="24"/>
          <w:szCs w:val="24"/>
        </w:rPr>
        <w:t>ДО</w:t>
      </w:r>
      <w:proofErr w:type="gramStart"/>
      <w:r w:rsidRPr="008B72AC">
        <w:rPr>
          <w:rFonts w:ascii="Times New Roman" w:hAnsi="Times New Roman" w:cs="Times New Roman"/>
          <w:sz w:val="24"/>
          <w:szCs w:val="24"/>
          <w:vertAlign w:val="subscript"/>
        </w:rPr>
        <w:t>i</w:t>
      </w:r>
      <w:proofErr w:type="spellEnd"/>
      <w:proofErr w:type="gramEnd"/>
      <w:r w:rsidRPr="008B72AC">
        <w:rPr>
          <w:rFonts w:ascii="Times New Roman" w:hAnsi="Times New Roman" w:cs="Times New Roman"/>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2848D0" w:rsidRPr="008B72AC" w:rsidRDefault="002848D0" w:rsidP="008B72AC">
      <w:pPr>
        <w:pStyle w:val="ConsPlusNormal"/>
        <w:widowControl/>
        <w:ind w:firstLine="709"/>
        <w:jc w:val="both"/>
        <w:rPr>
          <w:rFonts w:ascii="Times New Roman" w:hAnsi="Times New Roman" w:cs="Times New Roman"/>
          <w:sz w:val="24"/>
          <w:szCs w:val="24"/>
        </w:rPr>
      </w:pPr>
      <w:proofErr w:type="spellStart"/>
      <w:r w:rsidRPr="008B72AC">
        <w:rPr>
          <w:rFonts w:ascii="Times New Roman" w:hAnsi="Times New Roman" w:cs="Times New Roman"/>
          <w:sz w:val="24"/>
          <w:szCs w:val="24"/>
        </w:rPr>
        <w:t>n</w:t>
      </w:r>
      <w:proofErr w:type="spellEnd"/>
      <w:r w:rsidRPr="008B72AC">
        <w:rPr>
          <w:rFonts w:ascii="Times New Roman" w:hAnsi="Times New Roman" w:cs="Times New Roman"/>
          <w:sz w:val="24"/>
          <w:szCs w:val="24"/>
        </w:rPr>
        <w:t xml:space="preserve"> - штатная численность работников основного персонала.</w:t>
      </w:r>
    </w:p>
    <w:p w:rsidR="002848D0" w:rsidRPr="008B72AC" w:rsidRDefault="002848D0" w:rsidP="008B72AC">
      <w:pPr>
        <w:pStyle w:val="ConsPlusNormal"/>
        <w:widowControl/>
        <w:ind w:firstLine="709"/>
        <w:jc w:val="both"/>
        <w:rPr>
          <w:rFonts w:ascii="Times New Roman" w:hAnsi="Times New Roman" w:cs="Times New Roman"/>
          <w:sz w:val="24"/>
          <w:szCs w:val="24"/>
        </w:rPr>
      </w:pPr>
      <w:r w:rsidRPr="008B72AC">
        <w:rPr>
          <w:rFonts w:ascii="Times New Roman" w:hAnsi="Times New Roman" w:cs="Times New Roman"/>
          <w:sz w:val="24"/>
          <w:szCs w:val="24"/>
        </w:rPr>
        <w:t>4.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w:t>
      </w:r>
    </w:p>
    <w:p w:rsidR="002848D0" w:rsidRPr="008B72AC" w:rsidRDefault="002848D0" w:rsidP="008B72AC">
      <w:pPr>
        <w:pStyle w:val="ConsPlusNormal"/>
        <w:widowControl/>
        <w:ind w:firstLine="709"/>
        <w:jc w:val="both"/>
        <w:rPr>
          <w:rFonts w:ascii="Times New Roman" w:hAnsi="Times New Roman" w:cs="Times New Roman"/>
          <w:sz w:val="24"/>
          <w:szCs w:val="24"/>
        </w:rPr>
      </w:pPr>
      <w:r w:rsidRPr="008B72AC">
        <w:rPr>
          <w:rFonts w:ascii="Times New Roman" w:hAnsi="Times New Roman" w:cs="Times New Roman"/>
          <w:sz w:val="24"/>
          <w:szCs w:val="24"/>
        </w:rPr>
        <w:t>изменения утвержденной штатной численности работников основного персонала учреждения более чем на 15 процентов;</w:t>
      </w:r>
    </w:p>
    <w:p w:rsidR="002848D0" w:rsidRPr="008B72AC" w:rsidRDefault="002848D0" w:rsidP="008B72AC">
      <w:pPr>
        <w:pStyle w:val="ConsPlusNormal"/>
        <w:widowControl/>
        <w:ind w:firstLine="709"/>
        <w:jc w:val="both"/>
        <w:rPr>
          <w:rFonts w:ascii="Times New Roman" w:hAnsi="Times New Roman" w:cs="Times New Roman"/>
          <w:sz w:val="24"/>
          <w:szCs w:val="24"/>
        </w:rPr>
      </w:pPr>
      <w:r w:rsidRPr="008B72AC">
        <w:rPr>
          <w:rFonts w:ascii="Times New Roman" w:hAnsi="Times New Roman" w:cs="Times New Roman"/>
          <w:sz w:val="24"/>
          <w:szCs w:val="24"/>
        </w:rPr>
        <w:t>увеличения (индексации) окладов (должностных окладов), ставок заработной платы работников.</w:t>
      </w:r>
    </w:p>
    <w:p w:rsidR="002848D0" w:rsidRDefault="002848D0" w:rsidP="002848D0">
      <w:pPr>
        <w:jc w:val="both"/>
        <w:rPr>
          <w:sz w:val="22"/>
          <w:szCs w:val="22"/>
        </w:rPr>
      </w:pPr>
    </w:p>
    <w:p w:rsidR="002848D0" w:rsidRDefault="002848D0" w:rsidP="002848D0"/>
    <w:p w:rsidR="00E128EA" w:rsidRPr="007406D4" w:rsidRDefault="002848D0" w:rsidP="00E128EA">
      <w:pPr>
        <w:ind w:left="4678"/>
        <w:rPr>
          <w:sz w:val="24"/>
          <w:szCs w:val="24"/>
        </w:rPr>
      </w:pPr>
      <w:r>
        <w:br w:type="page"/>
      </w:r>
      <w:r w:rsidR="00E128EA" w:rsidRPr="007406D4">
        <w:rPr>
          <w:sz w:val="24"/>
          <w:szCs w:val="24"/>
        </w:rPr>
        <w:lastRenderedPageBreak/>
        <w:t xml:space="preserve">Приложение </w:t>
      </w:r>
      <w:r w:rsidR="00E128EA">
        <w:rPr>
          <w:sz w:val="24"/>
          <w:szCs w:val="24"/>
        </w:rPr>
        <w:t>4</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к Положению о новой системе оплаты труда </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работников муниципальных бюджетных  </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учреждений культуры города Дивногорска, </w:t>
      </w:r>
    </w:p>
    <w:p w:rsidR="00E128EA" w:rsidRPr="007406D4" w:rsidRDefault="00E128EA" w:rsidP="00E128EA">
      <w:pPr>
        <w:autoSpaceDE w:val="0"/>
        <w:autoSpaceDN w:val="0"/>
        <w:adjustRightInd w:val="0"/>
        <w:ind w:left="4678"/>
        <w:outlineLvl w:val="0"/>
        <w:rPr>
          <w:sz w:val="24"/>
          <w:szCs w:val="24"/>
        </w:rPr>
      </w:pPr>
      <w:r w:rsidRPr="007406D4">
        <w:rPr>
          <w:sz w:val="24"/>
          <w:szCs w:val="24"/>
        </w:rPr>
        <w:t xml:space="preserve">участвующих в проведении эксперимента  </w:t>
      </w:r>
    </w:p>
    <w:p w:rsidR="00E128EA" w:rsidRPr="007406D4" w:rsidRDefault="00E128EA" w:rsidP="00E128EA">
      <w:pPr>
        <w:autoSpaceDE w:val="0"/>
        <w:autoSpaceDN w:val="0"/>
        <w:adjustRightInd w:val="0"/>
        <w:ind w:left="4678"/>
        <w:outlineLvl w:val="0"/>
        <w:rPr>
          <w:color w:val="FF0000"/>
          <w:sz w:val="24"/>
          <w:szCs w:val="24"/>
        </w:rPr>
      </w:pPr>
      <w:r w:rsidRPr="007406D4">
        <w:rPr>
          <w:sz w:val="24"/>
          <w:szCs w:val="24"/>
        </w:rPr>
        <w:t xml:space="preserve">по введению новой системы оплаты труда  </w:t>
      </w:r>
    </w:p>
    <w:p w:rsidR="002848D0" w:rsidRDefault="002848D0" w:rsidP="002848D0">
      <w:pPr>
        <w:autoSpaceDE w:val="0"/>
        <w:autoSpaceDN w:val="0"/>
        <w:adjustRightInd w:val="0"/>
        <w:ind w:firstLine="540"/>
        <w:jc w:val="both"/>
        <w:outlineLvl w:val="0"/>
      </w:pPr>
    </w:p>
    <w:p w:rsidR="00E128EA" w:rsidRDefault="00E128EA" w:rsidP="002848D0">
      <w:pPr>
        <w:autoSpaceDE w:val="0"/>
        <w:autoSpaceDN w:val="0"/>
        <w:adjustRightInd w:val="0"/>
        <w:ind w:firstLine="540"/>
        <w:jc w:val="both"/>
        <w:outlineLvl w:val="0"/>
      </w:pPr>
    </w:p>
    <w:p w:rsidR="00E128EA" w:rsidRPr="0082322C" w:rsidRDefault="00E128EA" w:rsidP="002848D0">
      <w:pPr>
        <w:autoSpaceDE w:val="0"/>
        <w:autoSpaceDN w:val="0"/>
        <w:adjustRightInd w:val="0"/>
        <w:ind w:firstLine="540"/>
        <w:jc w:val="both"/>
        <w:outlineLvl w:val="0"/>
      </w:pPr>
    </w:p>
    <w:p w:rsidR="002848D0" w:rsidRPr="008B72AC" w:rsidRDefault="002848D0" w:rsidP="002848D0">
      <w:pPr>
        <w:autoSpaceDE w:val="0"/>
        <w:autoSpaceDN w:val="0"/>
        <w:adjustRightInd w:val="0"/>
        <w:jc w:val="center"/>
        <w:outlineLvl w:val="0"/>
        <w:rPr>
          <w:sz w:val="24"/>
          <w:szCs w:val="24"/>
        </w:rPr>
      </w:pPr>
      <w:r w:rsidRPr="008B72AC">
        <w:rPr>
          <w:sz w:val="24"/>
          <w:szCs w:val="24"/>
        </w:rPr>
        <w:t xml:space="preserve">ПРЕДЕЛЬНОЕ КОЛИЧЕСТВО </w:t>
      </w:r>
    </w:p>
    <w:p w:rsidR="002848D0" w:rsidRPr="008B72AC" w:rsidRDefault="002848D0" w:rsidP="002848D0">
      <w:pPr>
        <w:autoSpaceDE w:val="0"/>
        <w:autoSpaceDN w:val="0"/>
        <w:adjustRightInd w:val="0"/>
        <w:jc w:val="center"/>
        <w:outlineLvl w:val="0"/>
        <w:rPr>
          <w:sz w:val="24"/>
          <w:szCs w:val="24"/>
        </w:rPr>
      </w:pPr>
      <w:r w:rsidRPr="008B72AC">
        <w:rPr>
          <w:sz w:val="24"/>
          <w:szCs w:val="24"/>
        </w:rPr>
        <w:t>ДОЛЖНОСТНЫХ ОКЛАДОВ РУКОВОДИТЕЛЕЙ УЧРЕЖДЕНИЙ,</w:t>
      </w:r>
    </w:p>
    <w:p w:rsidR="002848D0" w:rsidRPr="008B72AC" w:rsidRDefault="002848D0" w:rsidP="002848D0">
      <w:pPr>
        <w:autoSpaceDE w:val="0"/>
        <w:autoSpaceDN w:val="0"/>
        <w:adjustRightInd w:val="0"/>
        <w:jc w:val="center"/>
        <w:outlineLvl w:val="0"/>
        <w:rPr>
          <w:sz w:val="24"/>
          <w:szCs w:val="24"/>
        </w:rPr>
      </w:pPr>
      <w:r w:rsidRPr="008B72AC">
        <w:rPr>
          <w:sz w:val="24"/>
          <w:szCs w:val="24"/>
        </w:rPr>
        <w:t xml:space="preserve"> УЧИТЫВАЕМЫХ ПРИ ОПРЕДЕЛЕНИИ ОБЪЕМА СРЕДСТВ НА ВЫПЛАТЫ СТИМУЛИРУЮЩЕГО ХАРАКТЕРА РУКОВОДИТЕЛЯМ УЧРЕЖДЕНИЙ</w:t>
      </w:r>
    </w:p>
    <w:p w:rsidR="002848D0" w:rsidRPr="008B72AC" w:rsidRDefault="002848D0" w:rsidP="002848D0">
      <w:pPr>
        <w:autoSpaceDE w:val="0"/>
        <w:autoSpaceDN w:val="0"/>
        <w:adjustRightInd w:val="0"/>
        <w:jc w:val="center"/>
        <w:outlineLvl w:val="0"/>
        <w:rPr>
          <w:sz w:val="24"/>
          <w:szCs w:val="24"/>
        </w:rPr>
      </w:pPr>
    </w:p>
    <w:tbl>
      <w:tblPr>
        <w:tblW w:w="9494" w:type="dxa"/>
        <w:tblInd w:w="-68" w:type="dxa"/>
        <w:tblLayout w:type="fixed"/>
        <w:tblCellMar>
          <w:left w:w="70" w:type="dxa"/>
          <w:right w:w="70" w:type="dxa"/>
        </w:tblCellMar>
        <w:tblLook w:val="0000"/>
      </w:tblPr>
      <w:tblGrid>
        <w:gridCol w:w="540"/>
        <w:gridCol w:w="5835"/>
        <w:gridCol w:w="3119"/>
      </w:tblGrid>
      <w:tr w:rsidR="002848D0" w:rsidRPr="008B72AC" w:rsidTr="008B72AC">
        <w:trPr>
          <w:cantSplit/>
          <w:trHeight w:val="960"/>
        </w:trPr>
        <w:tc>
          <w:tcPr>
            <w:tcW w:w="540" w:type="dxa"/>
            <w:tcBorders>
              <w:top w:val="single" w:sz="6" w:space="0" w:color="auto"/>
              <w:left w:val="single" w:sz="6" w:space="0" w:color="auto"/>
              <w:bottom w:val="single" w:sz="6" w:space="0" w:color="auto"/>
              <w:right w:val="single" w:sz="6" w:space="0" w:color="auto"/>
            </w:tcBorders>
          </w:tcPr>
          <w:p w:rsidR="002848D0" w:rsidRPr="008B72AC" w:rsidRDefault="002848D0" w:rsidP="008B72AC">
            <w:pPr>
              <w:autoSpaceDE w:val="0"/>
              <w:autoSpaceDN w:val="0"/>
              <w:adjustRightInd w:val="0"/>
              <w:jc w:val="center"/>
              <w:rPr>
                <w:sz w:val="24"/>
                <w:szCs w:val="24"/>
              </w:rPr>
            </w:pPr>
          </w:p>
          <w:p w:rsidR="002848D0" w:rsidRPr="008B72AC" w:rsidRDefault="002848D0" w:rsidP="008B72AC">
            <w:pPr>
              <w:autoSpaceDE w:val="0"/>
              <w:autoSpaceDN w:val="0"/>
              <w:adjustRightInd w:val="0"/>
              <w:jc w:val="center"/>
              <w:rPr>
                <w:sz w:val="24"/>
                <w:szCs w:val="24"/>
              </w:rPr>
            </w:pPr>
          </w:p>
          <w:p w:rsidR="002848D0" w:rsidRPr="008B72AC" w:rsidRDefault="002848D0" w:rsidP="008B72AC">
            <w:pPr>
              <w:autoSpaceDE w:val="0"/>
              <w:autoSpaceDN w:val="0"/>
              <w:adjustRightInd w:val="0"/>
              <w:jc w:val="center"/>
              <w:rPr>
                <w:sz w:val="24"/>
                <w:szCs w:val="24"/>
                <w:lang w:val="en-US"/>
              </w:rPr>
            </w:pPr>
            <w:r w:rsidRPr="008B72AC">
              <w:rPr>
                <w:sz w:val="24"/>
                <w:szCs w:val="24"/>
              </w:rPr>
              <w:t>№</w:t>
            </w:r>
          </w:p>
          <w:p w:rsidR="002848D0" w:rsidRPr="008B72AC" w:rsidRDefault="002848D0" w:rsidP="008B72AC">
            <w:pPr>
              <w:autoSpaceDE w:val="0"/>
              <w:autoSpaceDN w:val="0"/>
              <w:adjustRightInd w:val="0"/>
              <w:jc w:val="center"/>
              <w:rPr>
                <w:sz w:val="24"/>
                <w:szCs w:val="24"/>
                <w:lang w:val="en-US"/>
              </w:rPr>
            </w:pPr>
            <w:r w:rsidRPr="008B72AC">
              <w:rPr>
                <w:sz w:val="24"/>
                <w:szCs w:val="24"/>
                <w:lang w:val="en-US"/>
              </w:rPr>
              <w:t>n/n</w:t>
            </w:r>
          </w:p>
        </w:tc>
        <w:tc>
          <w:tcPr>
            <w:tcW w:w="5835" w:type="dxa"/>
            <w:tcBorders>
              <w:top w:val="single" w:sz="6" w:space="0" w:color="auto"/>
              <w:left w:val="single" w:sz="6" w:space="0" w:color="auto"/>
              <w:bottom w:val="single" w:sz="6" w:space="0" w:color="auto"/>
              <w:right w:val="single" w:sz="6" w:space="0" w:color="auto"/>
            </w:tcBorders>
          </w:tcPr>
          <w:p w:rsidR="002848D0" w:rsidRPr="008B72AC" w:rsidRDefault="002848D0" w:rsidP="002848D0">
            <w:pPr>
              <w:autoSpaceDE w:val="0"/>
              <w:autoSpaceDN w:val="0"/>
              <w:adjustRightInd w:val="0"/>
              <w:jc w:val="center"/>
              <w:rPr>
                <w:sz w:val="24"/>
                <w:szCs w:val="24"/>
              </w:rPr>
            </w:pPr>
          </w:p>
          <w:p w:rsidR="002848D0" w:rsidRPr="008B72AC" w:rsidRDefault="002848D0" w:rsidP="002848D0">
            <w:pPr>
              <w:autoSpaceDE w:val="0"/>
              <w:autoSpaceDN w:val="0"/>
              <w:adjustRightInd w:val="0"/>
              <w:jc w:val="center"/>
              <w:rPr>
                <w:sz w:val="24"/>
                <w:szCs w:val="24"/>
              </w:rPr>
            </w:pPr>
          </w:p>
          <w:p w:rsidR="002848D0" w:rsidRPr="008B72AC" w:rsidRDefault="002848D0" w:rsidP="002848D0">
            <w:pPr>
              <w:autoSpaceDE w:val="0"/>
              <w:autoSpaceDN w:val="0"/>
              <w:adjustRightInd w:val="0"/>
              <w:jc w:val="center"/>
              <w:rPr>
                <w:sz w:val="24"/>
                <w:szCs w:val="24"/>
              </w:rPr>
            </w:pPr>
            <w:r w:rsidRPr="008B72AC">
              <w:rPr>
                <w:sz w:val="24"/>
                <w:szCs w:val="24"/>
              </w:rPr>
              <w:t>Учреждения</w:t>
            </w:r>
          </w:p>
        </w:tc>
        <w:tc>
          <w:tcPr>
            <w:tcW w:w="3119" w:type="dxa"/>
            <w:tcBorders>
              <w:top w:val="single" w:sz="6" w:space="0" w:color="auto"/>
              <w:left w:val="single" w:sz="6" w:space="0" w:color="auto"/>
              <w:bottom w:val="single" w:sz="6" w:space="0" w:color="auto"/>
              <w:right w:val="single" w:sz="6" w:space="0" w:color="auto"/>
            </w:tcBorders>
          </w:tcPr>
          <w:p w:rsidR="002848D0" w:rsidRPr="008B72AC" w:rsidRDefault="002848D0" w:rsidP="002848D0">
            <w:pPr>
              <w:autoSpaceDE w:val="0"/>
              <w:autoSpaceDN w:val="0"/>
              <w:adjustRightInd w:val="0"/>
              <w:rPr>
                <w:sz w:val="24"/>
                <w:szCs w:val="24"/>
              </w:rPr>
            </w:pPr>
            <w:r w:rsidRPr="008B72AC">
              <w:rPr>
                <w:sz w:val="24"/>
                <w:szCs w:val="24"/>
              </w:rPr>
              <w:t>Предельное  количество должностных окладов руков</w:t>
            </w:r>
            <w:r w:rsidR="008B72AC">
              <w:rPr>
                <w:sz w:val="24"/>
                <w:szCs w:val="24"/>
              </w:rPr>
              <w:t xml:space="preserve">одителя учреждения, подлежащих </w:t>
            </w:r>
            <w:r w:rsidRPr="008B72AC">
              <w:rPr>
                <w:sz w:val="24"/>
                <w:szCs w:val="24"/>
              </w:rPr>
              <w:t xml:space="preserve">централизации, в год  </w:t>
            </w:r>
          </w:p>
        </w:tc>
      </w:tr>
      <w:tr w:rsidR="002848D0" w:rsidRPr="008B72AC" w:rsidTr="008B72AC">
        <w:trPr>
          <w:cantSplit/>
          <w:trHeight w:val="240"/>
        </w:trPr>
        <w:tc>
          <w:tcPr>
            <w:tcW w:w="540" w:type="dxa"/>
            <w:tcBorders>
              <w:top w:val="single" w:sz="6" w:space="0" w:color="auto"/>
              <w:left w:val="single" w:sz="6" w:space="0" w:color="auto"/>
              <w:bottom w:val="single" w:sz="6" w:space="0" w:color="auto"/>
              <w:right w:val="single" w:sz="6" w:space="0" w:color="auto"/>
            </w:tcBorders>
          </w:tcPr>
          <w:p w:rsidR="002848D0" w:rsidRPr="008B72AC" w:rsidRDefault="002848D0" w:rsidP="008B72AC">
            <w:pPr>
              <w:autoSpaceDE w:val="0"/>
              <w:autoSpaceDN w:val="0"/>
              <w:adjustRightInd w:val="0"/>
              <w:jc w:val="center"/>
              <w:rPr>
                <w:sz w:val="24"/>
                <w:szCs w:val="24"/>
              </w:rPr>
            </w:pPr>
            <w:r w:rsidRPr="008B72AC">
              <w:rPr>
                <w:sz w:val="24"/>
                <w:szCs w:val="24"/>
              </w:rPr>
              <w:t>1</w:t>
            </w:r>
          </w:p>
        </w:tc>
        <w:tc>
          <w:tcPr>
            <w:tcW w:w="5835" w:type="dxa"/>
            <w:tcBorders>
              <w:top w:val="single" w:sz="6" w:space="0" w:color="auto"/>
              <w:left w:val="single" w:sz="6" w:space="0" w:color="auto"/>
              <w:bottom w:val="single" w:sz="6" w:space="0" w:color="auto"/>
              <w:right w:val="single" w:sz="6" w:space="0" w:color="auto"/>
            </w:tcBorders>
          </w:tcPr>
          <w:p w:rsidR="002848D0" w:rsidRPr="008B72AC" w:rsidRDefault="002848D0" w:rsidP="00E128EA">
            <w:pPr>
              <w:pStyle w:val="ConsNormal"/>
              <w:widowControl/>
              <w:ind w:firstLine="0"/>
              <w:jc w:val="both"/>
              <w:rPr>
                <w:rFonts w:ascii="Times New Roman" w:hAnsi="Times New Roman"/>
                <w:sz w:val="24"/>
                <w:szCs w:val="24"/>
              </w:rPr>
            </w:pPr>
            <w:r w:rsidRPr="008B72AC">
              <w:rPr>
                <w:rFonts w:ascii="Times New Roman" w:hAnsi="Times New Roman"/>
                <w:sz w:val="24"/>
                <w:szCs w:val="24"/>
              </w:rPr>
              <w:t>муниципальные бюджетные учреждения культуры</w:t>
            </w:r>
          </w:p>
        </w:tc>
        <w:tc>
          <w:tcPr>
            <w:tcW w:w="3119" w:type="dxa"/>
            <w:tcBorders>
              <w:top w:val="single" w:sz="6" w:space="0" w:color="auto"/>
              <w:left w:val="single" w:sz="6" w:space="0" w:color="auto"/>
              <w:bottom w:val="single" w:sz="6" w:space="0" w:color="auto"/>
              <w:right w:val="single" w:sz="6" w:space="0" w:color="auto"/>
            </w:tcBorders>
            <w:vAlign w:val="center"/>
          </w:tcPr>
          <w:p w:rsidR="002848D0" w:rsidRPr="008B72AC" w:rsidRDefault="002848D0" w:rsidP="002848D0">
            <w:pPr>
              <w:autoSpaceDE w:val="0"/>
              <w:autoSpaceDN w:val="0"/>
              <w:adjustRightInd w:val="0"/>
              <w:jc w:val="center"/>
              <w:rPr>
                <w:sz w:val="24"/>
                <w:szCs w:val="24"/>
              </w:rPr>
            </w:pPr>
            <w:r w:rsidRPr="008B72AC">
              <w:rPr>
                <w:sz w:val="24"/>
                <w:szCs w:val="24"/>
              </w:rPr>
              <w:t>до 16</w:t>
            </w:r>
          </w:p>
        </w:tc>
      </w:tr>
    </w:tbl>
    <w:p w:rsidR="002848D0" w:rsidRPr="008B72AC" w:rsidRDefault="002848D0" w:rsidP="002848D0">
      <w:pPr>
        <w:autoSpaceDE w:val="0"/>
        <w:autoSpaceDN w:val="0"/>
        <w:adjustRightInd w:val="0"/>
        <w:jc w:val="center"/>
        <w:outlineLvl w:val="0"/>
        <w:rPr>
          <w:sz w:val="24"/>
          <w:szCs w:val="24"/>
        </w:rPr>
      </w:pPr>
    </w:p>
    <w:p w:rsidR="002848D0" w:rsidRPr="008B72AC" w:rsidRDefault="002848D0" w:rsidP="002848D0">
      <w:pPr>
        <w:rPr>
          <w:sz w:val="24"/>
          <w:szCs w:val="24"/>
        </w:rPr>
      </w:pPr>
    </w:p>
    <w:p w:rsidR="00F12C5D" w:rsidRPr="008B72AC" w:rsidRDefault="00F12C5D" w:rsidP="00656A69">
      <w:pPr>
        <w:jc w:val="both"/>
        <w:rPr>
          <w:sz w:val="24"/>
          <w:szCs w:val="24"/>
        </w:rPr>
      </w:pPr>
      <w:r w:rsidRPr="008B72AC">
        <w:rPr>
          <w:sz w:val="24"/>
          <w:szCs w:val="24"/>
        </w:rPr>
        <w:t xml:space="preserve">            </w:t>
      </w:r>
    </w:p>
    <w:sectPr w:rsidR="00F12C5D" w:rsidRPr="008B72AC" w:rsidSect="007A60B4">
      <w:headerReference w:type="even" r:id="rId17"/>
      <w:headerReference w:type="default" r:id="rId18"/>
      <w:pgSz w:w="11906" w:h="16838"/>
      <w:pgMar w:top="1134" w:right="849"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880" w:rsidRDefault="00EA5880">
      <w:r>
        <w:separator/>
      </w:r>
    </w:p>
  </w:endnote>
  <w:endnote w:type="continuationSeparator" w:id="1">
    <w:p w:rsidR="00EA5880" w:rsidRDefault="00EA5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880" w:rsidRDefault="00EA5880">
      <w:r>
        <w:separator/>
      </w:r>
    </w:p>
  </w:footnote>
  <w:footnote w:type="continuationSeparator" w:id="1">
    <w:p w:rsidR="00EA5880" w:rsidRDefault="00EA5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80" w:rsidRDefault="00CF3E24" w:rsidP="006D0830">
    <w:pPr>
      <w:pStyle w:val="a7"/>
      <w:framePr w:wrap="around" w:vAnchor="text" w:hAnchor="margin" w:xAlign="right" w:y="1"/>
      <w:rPr>
        <w:rStyle w:val="a9"/>
      </w:rPr>
    </w:pPr>
    <w:r>
      <w:rPr>
        <w:rStyle w:val="a9"/>
      </w:rPr>
      <w:fldChar w:fldCharType="begin"/>
    </w:r>
    <w:r w:rsidR="00EA5880">
      <w:rPr>
        <w:rStyle w:val="a9"/>
      </w:rPr>
      <w:instrText xml:space="preserve">PAGE  </w:instrText>
    </w:r>
    <w:r>
      <w:rPr>
        <w:rStyle w:val="a9"/>
      </w:rPr>
      <w:fldChar w:fldCharType="end"/>
    </w:r>
  </w:p>
  <w:p w:rsidR="00EA5880" w:rsidRDefault="00EA5880" w:rsidP="008943B8">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80" w:rsidRDefault="00CF3E24">
    <w:pPr>
      <w:pStyle w:val="a7"/>
      <w:jc w:val="center"/>
    </w:pPr>
    <w:fldSimple w:instr=" PAGE   \* MERGEFORMAT ">
      <w:r w:rsidR="00A90D2A">
        <w:rPr>
          <w:noProof/>
        </w:rPr>
        <w:t>2</w:t>
      </w:r>
    </w:fldSimple>
  </w:p>
  <w:p w:rsidR="00EA5880" w:rsidRDefault="00EA5880" w:rsidP="008943B8">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5CBE"/>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6D83F37"/>
    <w:multiLevelType w:val="singleLevel"/>
    <w:tmpl w:val="C94C26B6"/>
    <w:lvl w:ilvl="0">
      <w:start w:val="1"/>
      <w:numFmt w:val="bullet"/>
      <w:lvlText w:val="-"/>
      <w:lvlJc w:val="left"/>
      <w:pPr>
        <w:tabs>
          <w:tab w:val="num" w:pos="360"/>
        </w:tabs>
        <w:ind w:left="360" w:hanging="360"/>
      </w:pPr>
      <w:rPr>
        <w:rFonts w:hint="default"/>
      </w:rPr>
    </w:lvl>
  </w:abstractNum>
  <w:abstractNum w:abstractNumId="2">
    <w:nsid w:val="0BD526BD"/>
    <w:multiLevelType w:val="hybridMultilevel"/>
    <w:tmpl w:val="55C85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E5343B"/>
    <w:multiLevelType w:val="hybridMultilevel"/>
    <w:tmpl w:val="DC008890"/>
    <w:lvl w:ilvl="0" w:tplc="A4E466C6">
      <w:start w:val="1"/>
      <w:numFmt w:val="decimal"/>
      <w:lvlText w:val="%1."/>
      <w:lvlJc w:val="left"/>
      <w:pPr>
        <w:tabs>
          <w:tab w:val="num" w:pos="495"/>
        </w:tabs>
        <w:ind w:left="495" w:hanging="495"/>
      </w:pPr>
      <w:rPr>
        <w:rFonts w:hint="default"/>
      </w:rPr>
    </w:lvl>
    <w:lvl w:ilvl="1" w:tplc="4000D4DA">
      <w:numFmt w:val="none"/>
      <w:lvlText w:val=""/>
      <w:lvlJc w:val="left"/>
      <w:pPr>
        <w:tabs>
          <w:tab w:val="num" w:pos="360"/>
        </w:tabs>
      </w:pPr>
    </w:lvl>
    <w:lvl w:ilvl="2" w:tplc="2DAA2E5A">
      <w:numFmt w:val="none"/>
      <w:lvlText w:val=""/>
      <w:lvlJc w:val="left"/>
      <w:pPr>
        <w:tabs>
          <w:tab w:val="num" w:pos="360"/>
        </w:tabs>
      </w:pPr>
    </w:lvl>
    <w:lvl w:ilvl="3" w:tplc="858CD1B4">
      <w:numFmt w:val="none"/>
      <w:lvlText w:val=""/>
      <w:lvlJc w:val="left"/>
      <w:pPr>
        <w:tabs>
          <w:tab w:val="num" w:pos="360"/>
        </w:tabs>
      </w:pPr>
    </w:lvl>
    <w:lvl w:ilvl="4" w:tplc="885EF3AE">
      <w:numFmt w:val="none"/>
      <w:lvlText w:val=""/>
      <w:lvlJc w:val="left"/>
      <w:pPr>
        <w:tabs>
          <w:tab w:val="num" w:pos="360"/>
        </w:tabs>
      </w:pPr>
    </w:lvl>
    <w:lvl w:ilvl="5" w:tplc="0E52E63A">
      <w:numFmt w:val="none"/>
      <w:lvlText w:val=""/>
      <w:lvlJc w:val="left"/>
      <w:pPr>
        <w:tabs>
          <w:tab w:val="num" w:pos="360"/>
        </w:tabs>
      </w:pPr>
    </w:lvl>
    <w:lvl w:ilvl="6" w:tplc="C0282F68">
      <w:numFmt w:val="none"/>
      <w:lvlText w:val=""/>
      <w:lvlJc w:val="left"/>
      <w:pPr>
        <w:tabs>
          <w:tab w:val="num" w:pos="360"/>
        </w:tabs>
      </w:pPr>
    </w:lvl>
    <w:lvl w:ilvl="7" w:tplc="306644CC">
      <w:numFmt w:val="none"/>
      <w:lvlText w:val=""/>
      <w:lvlJc w:val="left"/>
      <w:pPr>
        <w:tabs>
          <w:tab w:val="num" w:pos="360"/>
        </w:tabs>
      </w:pPr>
    </w:lvl>
    <w:lvl w:ilvl="8" w:tplc="91645478">
      <w:numFmt w:val="none"/>
      <w:lvlText w:val=""/>
      <w:lvlJc w:val="left"/>
      <w:pPr>
        <w:tabs>
          <w:tab w:val="num" w:pos="360"/>
        </w:tabs>
      </w:pPr>
    </w:lvl>
  </w:abstractNum>
  <w:abstractNum w:abstractNumId="4">
    <w:nsid w:val="0F975143"/>
    <w:multiLevelType w:val="multilevel"/>
    <w:tmpl w:val="21681B32"/>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2480DAE"/>
    <w:multiLevelType w:val="hybridMultilevel"/>
    <w:tmpl w:val="00E6D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7E2923"/>
    <w:multiLevelType w:val="hybridMultilevel"/>
    <w:tmpl w:val="A0FEB674"/>
    <w:lvl w:ilvl="0" w:tplc="B5B2E06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7">
    <w:nsid w:val="12EE7B84"/>
    <w:multiLevelType w:val="singleLevel"/>
    <w:tmpl w:val="78FE3D68"/>
    <w:lvl w:ilvl="0">
      <w:start w:val="1"/>
      <w:numFmt w:val="bullet"/>
      <w:lvlText w:val="-"/>
      <w:lvlJc w:val="left"/>
      <w:pPr>
        <w:tabs>
          <w:tab w:val="num" w:pos="360"/>
        </w:tabs>
        <w:ind w:left="360" w:hanging="360"/>
      </w:pPr>
      <w:rPr>
        <w:rFonts w:hint="default"/>
      </w:rPr>
    </w:lvl>
  </w:abstractNum>
  <w:abstractNum w:abstractNumId="8">
    <w:nsid w:val="1A945197"/>
    <w:multiLevelType w:val="hybridMultilevel"/>
    <w:tmpl w:val="0D8E5B4C"/>
    <w:lvl w:ilvl="0" w:tplc="5B02D37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9">
    <w:nsid w:val="23CC03AD"/>
    <w:multiLevelType w:val="singleLevel"/>
    <w:tmpl w:val="8F5A1D1C"/>
    <w:lvl w:ilvl="0">
      <w:start w:val="15"/>
      <w:numFmt w:val="bullet"/>
      <w:lvlText w:val="-"/>
      <w:lvlJc w:val="left"/>
      <w:pPr>
        <w:tabs>
          <w:tab w:val="num" w:pos="360"/>
        </w:tabs>
        <w:ind w:left="360" w:hanging="360"/>
      </w:pPr>
      <w:rPr>
        <w:rFonts w:hint="default"/>
      </w:rPr>
    </w:lvl>
  </w:abstractNum>
  <w:abstractNum w:abstractNumId="10">
    <w:nsid w:val="25CF3880"/>
    <w:multiLevelType w:val="singleLevel"/>
    <w:tmpl w:val="6B8C5EC0"/>
    <w:lvl w:ilvl="0">
      <w:numFmt w:val="bullet"/>
      <w:lvlText w:val="-"/>
      <w:lvlJc w:val="left"/>
      <w:pPr>
        <w:tabs>
          <w:tab w:val="num" w:pos="360"/>
        </w:tabs>
        <w:ind w:left="360" w:hanging="360"/>
      </w:pPr>
      <w:rPr>
        <w:rFonts w:hint="default"/>
      </w:rPr>
    </w:lvl>
  </w:abstractNum>
  <w:abstractNum w:abstractNumId="11">
    <w:nsid w:val="26DD2360"/>
    <w:multiLevelType w:val="singleLevel"/>
    <w:tmpl w:val="C7B881CA"/>
    <w:lvl w:ilvl="0">
      <w:start w:val="1"/>
      <w:numFmt w:val="decimal"/>
      <w:lvlText w:val="%1."/>
      <w:lvlJc w:val="left"/>
      <w:pPr>
        <w:tabs>
          <w:tab w:val="num" w:pos="465"/>
        </w:tabs>
        <w:ind w:left="465" w:hanging="465"/>
      </w:pPr>
      <w:rPr>
        <w:rFonts w:hint="default"/>
      </w:rPr>
    </w:lvl>
  </w:abstractNum>
  <w:abstractNum w:abstractNumId="12">
    <w:nsid w:val="284B1109"/>
    <w:multiLevelType w:val="singleLevel"/>
    <w:tmpl w:val="4FF4C238"/>
    <w:lvl w:ilvl="0">
      <w:start w:val="2"/>
      <w:numFmt w:val="bullet"/>
      <w:lvlText w:val="-"/>
      <w:lvlJc w:val="left"/>
      <w:pPr>
        <w:tabs>
          <w:tab w:val="num" w:pos="360"/>
        </w:tabs>
        <w:ind w:left="360" w:hanging="360"/>
      </w:pPr>
      <w:rPr>
        <w:rFonts w:hint="default"/>
      </w:rPr>
    </w:lvl>
  </w:abstractNum>
  <w:abstractNum w:abstractNumId="13">
    <w:nsid w:val="286D1619"/>
    <w:multiLevelType w:val="singleLevel"/>
    <w:tmpl w:val="0419000F"/>
    <w:lvl w:ilvl="0">
      <w:start w:val="1"/>
      <w:numFmt w:val="decimal"/>
      <w:lvlText w:val="%1."/>
      <w:lvlJc w:val="left"/>
      <w:pPr>
        <w:tabs>
          <w:tab w:val="num" w:pos="360"/>
        </w:tabs>
        <w:ind w:left="360" w:hanging="360"/>
      </w:pPr>
    </w:lvl>
  </w:abstractNum>
  <w:abstractNum w:abstractNumId="14">
    <w:nsid w:val="2EEB3C14"/>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F9B1577"/>
    <w:multiLevelType w:val="singleLevel"/>
    <w:tmpl w:val="3A9E38EA"/>
    <w:lvl w:ilvl="0">
      <w:start w:val="1"/>
      <w:numFmt w:val="bullet"/>
      <w:lvlText w:val="-"/>
      <w:lvlJc w:val="left"/>
      <w:pPr>
        <w:tabs>
          <w:tab w:val="num" w:pos="585"/>
        </w:tabs>
        <w:ind w:left="585" w:hanging="585"/>
      </w:pPr>
      <w:rPr>
        <w:rFonts w:hint="default"/>
      </w:rPr>
    </w:lvl>
  </w:abstractNum>
  <w:abstractNum w:abstractNumId="16">
    <w:nsid w:val="3B432E32"/>
    <w:multiLevelType w:val="hybridMultilevel"/>
    <w:tmpl w:val="C5F60270"/>
    <w:lvl w:ilvl="0" w:tplc="FF74A7A4">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A1652E"/>
    <w:multiLevelType w:val="hybridMultilevel"/>
    <w:tmpl w:val="37704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0E2D28"/>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F523E3B"/>
    <w:multiLevelType w:val="singleLevel"/>
    <w:tmpl w:val="0419000F"/>
    <w:lvl w:ilvl="0">
      <w:start w:val="1"/>
      <w:numFmt w:val="decimal"/>
      <w:lvlText w:val="%1."/>
      <w:lvlJc w:val="left"/>
      <w:pPr>
        <w:tabs>
          <w:tab w:val="num" w:pos="360"/>
        </w:tabs>
        <w:ind w:left="360" w:hanging="360"/>
      </w:pPr>
    </w:lvl>
  </w:abstractNum>
  <w:abstractNum w:abstractNumId="20">
    <w:nsid w:val="4F64009D"/>
    <w:multiLevelType w:val="singleLevel"/>
    <w:tmpl w:val="8B8ACFA8"/>
    <w:lvl w:ilvl="0">
      <w:start w:val="1"/>
      <w:numFmt w:val="decimal"/>
      <w:lvlText w:val="%1."/>
      <w:lvlJc w:val="left"/>
      <w:pPr>
        <w:tabs>
          <w:tab w:val="num" w:pos="375"/>
        </w:tabs>
        <w:ind w:left="375" w:hanging="375"/>
      </w:pPr>
      <w:rPr>
        <w:rFonts w:hint="default"/>
      </w:rPr>
    </w:lvl>
  </w:abstractNum>
  <w:abstractNum w:abstractNumId="21">
    <w:nsid w:val="50A16867"/>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0B3168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6431010"/>
    <w:multiLevelType w:val="hybridMultilevel"/>
    <w:tmpl w:val="C25A7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213589"/>
    <w:multiLevelType w:val="singleLevel"/>
    <w:tmpl w:val="0419000F"/>
    <w:lvl w:ilvl="0">
      <w:start w:val="1"/>
      <w:numFmt w:val="decimal"/>
      <w:lvlText w:val="%1."/>
      <w:lvlJc w:val="left"/>
      <w:pPr>
        <w:tabs>
          <w:tab w:val="num" w:pos="360"/>
        </w:tabs>
        <w:ind w:left="360" w:hanging="360"/>
      </w:pPr>
    </w:lvl>
  </w:abstractNum>
  <w:abstractNum w:abstractNumId="25">
    <w:nsid w:val="5BE826AE"/>
    <w:multiLevelType w:val="singleLevel"/>
    <w:tmpl w:val="5AF60226"/>
    <w:lvl w:ilvl="0">
      <w:start w:val="1"/>
      <w:numFmt w:val="bullet"/>
      <w:lvlText w:val="-"/>
      <w:lvlJc w:val="left"/>
      <w:pPr>
        <w:tabs>
          <w:tab w:val="num" w:pos="360"/>
        </w:tabs>
        <w:ind w:left="360" w:hanging="360"/>
      </w:pPr>
      <w:rPr>
        <w:rFonts w:hint="default"/>
      </w:rPr>
    </w:lvl>
  </w:abstractNum>
  <w:abstractNum w:abstractNumId="26">
    <w:nsid w:val="5D902EDF"/>
    <w:multiLevelType w:val="singleLevel"/>
    <w:tmpl w:val="E0AE3704"/>
    <w:lvl w:ilvl="0">
      <w:start w:val="1"/>
      <w:numFmt w:val="decimal"/>
      <w:lvlText w:val="%1."/>
      <w:lvlJc w:val="left"/>
      <w:pPr>
        <w:tabs>
          <w:tab w:val="num" w:pos="435"/>
        </w:tabs>
        <w:ind w:left="435" w:hanging="435"/>
      </w:pPr>
      <w:rPr>
        <w:rFonts w:hint="default"/>
      </w:rPr>
    </w:lvl>
  </w:abstractNum>
  <w:abstractNum w:abstractNumId="27">
    <w:nsid w:val="642F1C80"/>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54B41AB"/>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9">
    <w:nsid w:val="67CC478A"/>
    <w:multiLevelType w:val="hybridMultilevel"/>
    <w:tmpl w:val="10587E02"/>
    <w:lvl w:ilvl="0" w:tplc="B3E8739E">
      <w:start w:val="1"/>
      <w:numFmt w:val="decimal"/>
      <w:lvlText w:val="%1."/>
      <w:lvlJc w:val="left"/>
      <w:pPr>
        <w:tabs>
          <w:tab w:val="num" w:pos="780"/>
        </w:tabs>
        <w:ind w:left="780" w:hanging="420"/>
      </w:pPr>
      <w:rPr>
        <w:rFonts w:hint="default"/>
      </w:rPr>
    </w:lvl>
    <w:lvl w:ilvl="1" w:tplc="17EAD3D0">
      <w:numFmt w:val="none"/>
      <w:lvlText w:val=""/>
      <w:lvlJc w:val="left"/>
      <w:pPr>
        <w:tabs>
          <w:tab w:val="num" w:pos="360"/>
        </w:tabs>
      </w:pPr>
    </w:lvl>
    <w:lvl w:ilvl="2" w:tplc="7FFA14B4">
      <w:numFmt w:val="none"/>
      <w:lvlText w:val=""/>
      <w:lvlJc w:val="left"/>
      <w:pPr>
        <w:tabs>
          <w:tab w:val="num" w:pos="360"/>
        </w:tabs>
      </w:pPr>
    </w:lvl>
    <w:lvl w:ilvl="3" w:tplc="C3460984">
      <w:numFmt w:val="none"/>
      <w:lvlText w:val=""/>
      <w:lvlJc w:val="left"/>
      <w:pPr>
        <w:tabs>
          <w:tab w:val="num" w:pos="360"/>
        </w:tabs>
      </w:pPr>
    </w:lvl>
    <w:lvl w:ilvl="4" w:tplc="91141E30">
      <w:numFmt w:val="none"/>
      <w:lvlText w:val=""/>
      <w:lvlJc w:val="left"/>
      <w:pPr>
        <w:tabs>
          <w:tab w:val="num" w:pos="360"/>
        </w:tabs>
      </w:pPr>
    </w:lvl>
    <w:lvl w:ilvl="5" w:tplc="7DA212D0">
      <w:numFmt w:val="none"/>
      <w:lvlText w:val=""/>
      <w:lvlJc w:val="left"/>
      <w:pPr>
        <w:tabs>
          <w:tab w:val="num" w:pos="360"/>
        </w:tabs>
      </w:pPr>
    </w:lvl>
    <w:lvl w:ilvl="6" w:tplc="387EBA3E">
      <w:numFmt w:val="none"/>
      <w:lvlText w:val=""/>
      <w:lvlJc w:val="left"/>
      <w:pPr>
        <w:tabs>
          <w:tab w:val="num" w:pos="360"/>
        </w:tabs>
      </w:pPr>
    </w:lvl>
    <w:lvl w:ilvl="7" w:tplc="55E6CFDC">
      <w:numFmt w:val="none"/>
      <w:lvlText w:val=""/>
      <w:lvlJc w:val="left"/>
      <w:pPr>
        <w:tabs>
          <w:tab w:val="num" w:pos="360"/>
        </w:tabs>
      </w:pPr>
    </w:lvl>
    <w:lvl w:ilvl="8" w:tplc="E5604E96">
      <w:numFmt w:val="none"/>
      <w:lvlText w:val=""/>
      <w:lvlJc w:val="left"/>
      <w:pPr>
        <w:tabs>
          <w:tab w:val="num" w:pos="360"/>
        </w:tabs>
      </w:pPr>
    </w:lvl>
  </w:abstractNum>
  <w:abstractNum w:abstractNumId="30">
    <w:nsid w:val="6A0C1400"/>
    <w:multiLevelType w:val="singleLevel"/>
    <w:tmpl w:val="CA50DCFA"/>
    <w:lvl w:ilvl="0">
      <w:start w:val="2399"/>
      <w:numFmt w:val="bullet"/>
      <w:lvlText w:val="-"/>
      <w:lvlJc w:val="left"/>
      <w:pPr>
        <w:tabs>
          <w:tab w:val="num" w:pos="360"/>
        </w:tabs>
        <w:ind w:left="360" w:hanging="360"/>
      </w:pPr>
      <w:rPr>
        <w:rFonts w:hint="default"/>
      </w:rPr>
    </w:lvl>
  </w:abstractNum>
  <w:abstractNum w:abstractNumId="31">
    <w:nsid w:val="70E84DBC"/>
    <w:multiLevelType w:val="hybridMultilevel"/>
    <w:tmpl w:val="BD8C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E427FC"/>
    <w:multiLevelType w:val="singleLevel"/>
    <w:tmpl w:val="61D82A28"/>
    <w:lvl w:ilvl="0">
      <w:start w:val="1"/>
      <w:numFmt w:val="decimal"/>
      <w:lvlText w:val="%1."/>
      <w:lvlJc w:val="left"/>
      <w:pPr>
        <w:tabs>
          <w:tab w:val="num" w:pos="465"/>
        </w:tabs>
        <w:ind w:left="465" w:hanging="465"/>
      </w:pPr>
      <w:rPr>
        <w:rFonts w:hint="default"/>
      </w:rPr>
    </w:lvl>
  </w:abstractNum>
  <w:abstractNum w:abstractNumId="33">
    <w:nsid w:val="7A4F7725"/>
    <w:multiLevelType w:val="singleLevel"/>
    <w:tmpl w:val="3B9E7740"/>
    <w:lvl w:ilvl="0">
      <w:start w:val="1"/>
      <w:numFmt w:val="decimal"/>
      <w:lvlText w:val="%1."/>
      <w:lvlJc w:val="left"/>
      <w:pPr>
        <w:tabs>
          <w:tab w:val="num" w:pos="435"/>
        </w:tabs>
        <w:ind w:left="435" w:hanging="435"/>
      </w:pPr>
      <w:rPr>
        <w:rFonts w:hint="default"/>
      </w:rPr>
    </w:lvl>
  </w:abstractNum>
  <w:abstractNum w:abstractNumId="34">
    <w:nsid w:val="7C5E01B6"/>
    <w:multiLevelType w:val="hybridMultilevel"/>
    <w:tmpl w:val="C96CE8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F5A6938"/>
    <w:multiLevelType w:val="singleLevel"/>
    <w:tmpl w:val="BC1AD8F0"/>
    <w:lvl w:ilvl="0">
      <w:start w:val="1"/>
      <w:numFmt w:val="bullet"/>
      <w:lvlText w:val="-"/>
      <w:lvlJc w:val="left"/>
      <w:pPr>
        <w:tabs>
          <w:tab w:val="num" w:pos="360"/>
        </w:tabs>
        <w:ind w:left="360" w:hanging="360"/>
      </w:pPr>
      <w:rPr>
        <w:rFonts w:hint="default"/>
      </w:rPr>
    </w:lvl>
  </w:abstractNum>
  <w:num w:numId="1">
    <w:abstractNumId w:val="14"/>
  </w:num>
  <w:num w:numId="2">
    <w:abstractNumId w:val="9"/>
  </w:num>
  <w:num w:numId="3">
    <w:abstractNumId w:val="18"/>
  </w:num>
  <w:num w:numId="4">
    <w:abstractNumId w:val="1"/>
  </w:num>
  <w:num w:numId="5">
    <w:abstractNumId w:val="24"/>
  </w:num>
  <w:num w:numId="6">
    <w:abstractNumId w:val="30"/>
  </w:num>
  <w:num w:numId="7">
    <w:abstractNumId w:val="33"/>
  </w:num>
  <w:num w:numId="8">
    <w:abstractNumId w:val="20"/>
  </w:num>
  <w:num w:numId="9">
    <w:abstractNumId w:val="26"/>
  </w:num>
  <w:num w:numId="10">
    <w:abstractNumId w:val="35"/>
  </w:num>
  <w:num w:numId="11">
    <w:abstractNumId w:val="4"/>
  </w:num>
  <w:num w:numId="12">
    <w:abstractNumId w:val="25"/>
  </w:num>
  <w:num w:numId="13">
    <w:abstractNumId w:val="22"/>
  </w:num>
  <w:num w:numId="14">
    <w:abstractNumId w:val="7"/>
  </w:num>
  <w:num w:numId="15">
    <w:abstractNumId w:val="32"/>
  </w:num>
  <w:num w:numId="16">
    <w:abstractNumId w:val="0"/>
  </w:num>
  <w:num w:numId="17">
    <w:abstractNumId w:val="28"/>
  </w:num>
  <w:num w:numId="18">
    <w:abstractNumId w:val="12"/>
  </w:num>
  <w:num w:numId="19">
    <w:abstractNumId w:val="10"/>
  </w:num>
  <w:num w:numId="20">
    <w:abstractNumId w:val="13"/>
  </w:num>
  <w:num w:numId="21">
    <w:abstractNumId w:val="21"/>
  </w:num>
  <w:num w:numId="22">
    <w:abstractNumId w:val="27"/>
  </w:num>
  <w:num w:numId="23">
    <w:abstractNumId w:val="11"/>
  </w:num>
  <w:num w:numId="24">
    <w:abstractNumId w:val="19"/>
  </w:num>
  <w:num w:numId="25">
    <w:abstractNumId w:val="15"/>
  </w:num>
  <w:num w:numId="26">
    <w:abstractNumId w:val="17"/>
  </w:num>
  <w:num w:numId="27">
    <w:abstractNumId w:val="16"/>
  </w:num>
  <w:num w:numId="28">
    <w:abstractNumId w:val="3"/>
  </w:num>
  <w:num w:numId="29">
    <w:abstractNumId w:val="23"/>
  </w:num>
  <w:num w:numId="30">
    <w:abstractNumId w:val="29"/>
  </w:num>
  <w:num w:numId="31">
    <w:abstractNumId w:val="34"/>
  </w:num>
  <w:num w:numId="32">
    <w:abstractNumId w:val="5"/>
  </w:num>
  <w:num w:numId="33">
    <w:abstractNumId w:val="2"/>
  </w:num>
  <w:num w:numId="34">
    <w:abstractNumId w:val="8"/>
  </w:num>
  <w:num w:numId="35">
    <w:abstractNumId w:val="6"/>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23A3"/>
    <w:rsid w:val="00016E59"/>
    <w:rsid w:val="00032861"/>
    <w:rsid w:val="00056F2E"/>
    <w:rsid w:val="000720A9"/>
    <w:rsid w:val="00083082"/>
    <w:rsid w:val="00084D22"/>
    <w:rsid w:val="000A0678"/>
    <w:rsid w:val="000B656C"/>
    <w:rsid w:val="000F178A"/>
    <w:rsid w:val="000F1951"/>
    <w:rsid w:val="000F6A59"/>
    <w:rsid w:val="00106057"/>
    <w:rsid w:val="00110960"/>
    <w:rsid w:val="0011385C"/>
    <w:rsid w:val="00137E74"/>
    <w:rsid w:val="001764F1"/>
    <w:rsid w:val="00182781"/>
    <w:rsid w:val="00193DBC"/>
    <w:rsid w:val="0020238F"/>
    <w:rsid w:val="00205CA4"/>
    <w:rsid w:val="00206ECD"/>
    <w:rsid w:val="0025699D"/>
    <w:rsid w:val="00260DFC"/>
    <w:rsid w:val="00261F7B"/>
    <w:rsid w:val="002641B6"/>
    <w:rsid w:val="002848D0"/>
    <w:rsid w:val="002911EF"/>
    <w:rsid w:val="00296555"/>
    <w:rsid w:val="002C4A34"/>
    <w:rsid w:val="002D2A96"/>
    <w:rsid w:val="002D63D4"/>
    <w:rsid w:val="002D7510"/>
    <w:rsid w:val="00310B95"/>
    <w:rsid w:val="003204B1"/>
    <w:rsid w:val="0032677E"/>
    <w:rsid w:val="003307AF"/>
    <w:rsid w:val="00340E0D"/>
    <w:rsid w:val="00341F8E"/>
    <w:rsid w:val="00343B2F"/>
    <w:rsid w:val="00395F5F"/>
    <w:rsid w:val="003A00AB"/>
    <w:rsid w:val="003B1E8A"/>
    <w:rsid w:val="00423B78"/>
    <w:rsid w:val="00460E3D"/>
    <w:rsid w:val="00462A40"/>
    <w:rsid w:val="00482715"/>
    <w:rsid w:val="004830BB"/>
    <w:rsid w:val="004841AF"/>
    <w:rsid w:val="004B1793"/>
    <w:rsid w:val="004B28B4"/>
    <w:rsid w:val="004C665E"/>
    <w:rsid w:val="004F227D"/>
    <w:rsid w:val="004F2DF1"/>
    <w:rsid w:val="00541661"/>
    <w:rsid w:val="005450B9"/>
    <w:rsid w:val="0054677B"/>
    <w:rsid w:val="00555D21"/>
    <w:rsid w:val="00555F6C"/>
    <w:rsid w:val="0057571F"/>
    <w:rsid w:val="005B7DF9"/>
    <w:rsid w:val="005C4E88"/>
    <w:rsid w:val="005F3514"/>
    <w:rsid w:val="005F3834"/>
    <w:rsid w:val="005F4CDB"/>
    <w:rsid w:val="005F532E"/>
    <w:rsid w:val="006238F9"/>
    <w:rsid w:val="00656A69"/>
    <w:rsid w:val="00663851"/>
    <w:rsid w:val="0066741A"/>
    <w:rsid w:val="006A1ECB"/>
    <w:rsid w:val="006A37F6"/>
    <w:rsid w:val="006A63A8"/>
    <w:rsid w:val="006B492C"/>
    <w:rsid w:val="006B57DD"/>
    <w:rsid w:val="006D0830"/>
    <w:rsid w:val="007406D4"/>
    <w:rsid w:val="007423A3"/>
    <w:rsid w:val="0074682C"/>
    <w:rsid w:val="00762FF5"/>
    <w:rsid w:val="007A60B4"/>
    <w:rsid w:val="007E246C"/>
    <w:rsid w:val="007E4317"/>
    <w:rsid w:val="00814C62"/>
    <w:rsid w:val="0082764A"/>
    <w:rsid w:val="00836AB1"/>
    <w:rsid w:val="00867876"/>
    <w:rsid w:val="0087752C"/>
    <w:rsid w:val="00881548"/>
    <w:rsid w:val="00882275"/>
    <w:rsid w:val="00884CA3"/>
    <w:rsid w:val="008943B8"/>
    <w:rsid w:val="008B1DAD"/>
    <w:rsid w:val="008B72AC"/>
    <w:rsid w:val="008D5D11"/>
    <w:rsid w:val="00902B3D"/>
    <w:rsid w:val="00915447"/>
    <w:rsid w:val="00930805"/>
    <w:rsid w:val="00941B02"/>
    <w:rsid w:val="00965FB4"/>
    <w:rsid w:val="009D1C3D"/>
    <w:rsid w:val="009D2868"/>
    <w:rsid w:val="009D45F9"/>
    <w:rsid w:val="009D602D"/>
    <w:rsid w:val="009F50AC"/>
    <w:rsid w:val="00A040D4"/>
    <w:rsid w:val="00A3184D"/>
    <w:rsid w:val="00A36FC2"/>
    <w:rsid w:val="00A55C56"/>
    <w:rsid w:val="00A73DC8"/>
    <w:rsid w:val="00A85CE6"/>
    <w:rsid w:val="00A90D2A"/>
    <w:rsid w:val="00A96CF7"/>
    <w:rsid w:val="00AE2C41"/>
    <w:rsid w:val="00B06AEC"/>
    <w:rsid w:val="00B137FC"/>
    <w:rsid w:val="00B20135"/>
    <w:rsid w:val="00B22FAA"/>
    <w:rsid w:val="00B35134"/>
    <w:rsid w:val="00B614B5"/>
    <w:rsid w:val="00B62CAF"/>
    <w:rsid w:val="00B90F31"/>
    <w:rsid w:val="00B93C4C"/>
    <w:rsid w:val="00BA01C1"/>
    <w:rsid w:val="00BB083A"/>
    <w:rsid w:val="00BF34E3"/>
    <w:rsid w:val="00C0029F"/>
    <w:rsid w:val="00C10505"/>
    <w:rsid w:val="00C10E20"/>
    <w:rsid w:val="00C177BA"/>
    <w:rsid w:val="00C3023C"/>
    <w:rsid w:val="00C546B5"/>
    <w:rsid w:val="00C61117"/>
    <w:rsid w:val="00C643EF"/>
    <w:rsid w:val="00C8244E"/>
    <w:rsid w:val="00C87E4A"/>
    <w:rsid w:val="00CF3B0F"/>
    <w:rsid w:val="00CF3E24"/>
    <w:rsid w:val="00CF4861"/>
    <w:rsid w:val="00D04466"/>
    <w:rsid w:val="00D15678"/>
    <w:rsid w:val="00D234CE"/>
    <w:rsid w:val="00D3639B"/>
    <w:rsid w:val="00D60761"/>
    <w:rsid w:val="00D77DA0"/>
    <w:rsid w:val="00D92DB4"/>
    <w:rsid w:val="00DA40CE"/>
    <w:rsid w:val="00DB0C14"/>
    <w:rsid w:val="00DB3949"/>
    <w:rsid w:val="00DD0A00"/>
    <w:rsid w:val="00DE0100"/>
    <w:rsid w:val="00DE745B"/>
    <w:rsid w:val="00E07737"/>
    <w:rsid w:val="00E128EA"/>
    <w:rsid w:val="00E4230D"/>
    <w:rsid w:val="00E70A6C"/>
    <w:rsid w:val="00E97DF3"/>
    <w:rsid w:val="00EA39B0"/>
    <w:rsid w:val="00EA5880"/>
    <w:rsid w:val="00EB17CB"/>
    <w:rsid w:val="00EE2D0E"/>
    <w:rsid w:val="00EE36F4"/>
    <w:rsid w:val="00EE4985"/>
    <w:rsid w:val="00EE5AC0"/>
    <w:rsid w:val="00EF1103"/>
    <w:rsid w:val="00F12C5D"/>
    <w:rsid w:val="00F14E22"/>
    <w:rsid w:val="00F17502"/>
    <w:rsid w:val="00F21DD4"/>
    <w:rsid w:val="00F4061B"/>
    <w:rsid w:val="00F45F08"/>
    <w:rsid w:val="00F63B26"/>
    <w:rsid w:val="00F6434F"/>
    <w:rsid w:val="00F776CD"/>
    <w:rsid w:val="00F87436"/>
    <w:rsid w:val="00F91F5E"/>
    <w:rsid w:val="00F9231A"/>
    <w:rsid w:val="00FA136D"/>
    <w:rsid w:val="00FA52AC"/>
    <w:rsid w:val="00FB2504"/>
    <w:rsid w:val="00FC4B6E"/>
    <w:rsid w:val="00FD1D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3E24"/>
  </w:style>
  <w:style w:type="paragraph" w:styleId="1">
    <w:name w:val="heading 1"/>
    <w:basedOn w:val="a"/>
    <w:next w:val="a"/>
    <w:qFormat/>
    <w:rsid w:val="00CF3E24"/>
    <w:pPr>
      <w:keepNext/>
      <w:jc w:val="center"/>
      <w:outlineLvl w:val="0"/>
    </w:pPr>
    <w:rPr>
      <w:b/>
      <w:sz w:val="44"/>
    </w:rPr>
  </w:style>
  <w:style w:type="paragraph" w:styleId="2">
    <w:name w:val="heading 2"/>
    <w:basedOn w:val="a"/>
    <w:next w:val="a"/>
    <w:qFormat/>
    <w:rsid w:val="00CF3E24"/>
    <w:pPr>
      <w:keepNext/>
      <w:jc w:val="both"/>
      <w:outlineLvl w:val="1"/>
    </w:pPr>
    <w:rPr>
      <w:sz w:val="24"/>
    </w:rPr>
  </w:style>
  <w:style w:type="paragraph" w:styleId="3">
    <w:name w:val="heading 3"/>
    <w:basedOn w:val="a"/>
    <w:next w:val="a"/>
    <w:qFormat/>
    <w:rsid w:val="00CF3E24"/>
    <w:pPr>
      <w:keepNext/>
      <w:jc w:val="both"/>
      <w:outlineLvl w:val="2"/>
    </w:pPr>
    <w:rPr>
      <w:sz w:val="28"/>
    </w:rPr>
  </w:style>
  <w:style w:type="paragraph" w:styleId="4">
    <w:name w:val="heading 4"/>
    <w:basedOn w:val="a"/>
    <w:next w:val="a"/>
    <w:qFormat/>
    <w:rsid w:val="00CF3E24"/>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F3E24"/>
    <w:pPr>
      <w:jc w:val="both"/>
    </w:pPr>
    <w:rPr>
      <w:sz w:val="28"/>
    </w:rPr>
  </w:style>
  <w:style w:type="paragraph" w:styleId="a4">
    <w:name w:val="Title"/>
    <w:basedOn w:val="a"/>
    <w:qFormat/>
    <w:rsid w:val="00CF3E24"/>
    <w:pPr>
      <w:jc w:val="center"/>
    </w:pPr>
    <w:rPr>
      <w:sz w:val="32"/>
    </w:rPr>
  </w:style>
  <w:style w:type="paragraph" w:styleId="a5">
    <w:name w:val="Body Text Indent"/>
    <w:basedOn w:val="a"/>
    <w:rsid w:val="00CF3E24"/>
    <w:pPr>
      <w:ind w:firstLine="720"/>
      <w:jc w:val="both"/>
    </w:pPr>
    <w:rPr>
      <w:sz w:val="28"/>
    </w:rPr>
  </w:style>
  <w:style w:type="paragraph" w:styleId="20">
    <w:name w:val="Body Text Indent 2"/>
    <w:basedOn w:val="a"/>
    <w:rsid w:val="00CF3E24"/>
    <w:pPr>
      <w:ind w:left="851"/>
    </w:pPr>
    <w:rPr>
      <w:sz w:val="28"/>
    </w:rPr>
  </w:style>
  <w:style w:type="paragraph" w:styleId="30">
    <w:name w:val="Body Text Indent 3"/>
    <w:basedOn w:val="a"/>
    <w:rsid w:val="00CF3E24"/>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basedOn w:val="a0"/>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paragraph" w:customStyle="1" w:styleId="ConsPlusNonformat">
    <w:name w:val="ConsPlusNonformat"/>
    <w:uiPriority w:val="99"/>
    <w:rsid w:val="002848D0"/>
    <w:pPr>
      <w:widowControl w:val="0"/>
      <w:autoSpaceDE w:val="0"/>
      <w:autoSpaceDN w:val="0"/>
      <w:adjustRightInd w:val="0"/>
    </w:pPr>
    <w:rPr>
      <w:rFonts w:ascii="Courier New" w:hAnsi="Courier New" w:cs="Courier New"/>
    </w:rPr>
  </w:style>
  <w:style w:type="paragraph" w:customStyle="1" w:styleId="10">
    <w:name w:val="Обычный1"/>
    <w:rsid w:val="002848D0"/>
    <w:pPr>
      <w:snapToGrid w:val="0"/>
    </w:pPr>
    <w:rPr>
      <w:sz w:val="24"/>
    </w:rPr>
  </w:style>
  <w:style w:type="paragraph" w:customStyle="1" w:styleId="ConsNormal">
    <w:name w:val="ConsNormal"/>
    <w:rsid w:val="002848D0"/>
    <w:pPr>
      <w:widowControl w:val="0"/>
      <w:snapToGrid w:val="0"/>
      <w:ind w:firstLine="720"/>
    </w:pPr>
    <w:rPr>
      <w:rFonts w:ascii="Arial" w:hAnsi="Arial"/>
    </w:rPr>
  </w:style>
  <w:style w:type="paragraph" w:customStyle="1" w:styleId="ConsPlusTitle">
    <w:name w:val="ConsPlusTitle"/>
    <w:uiPriority w:val="99"/>
    <w:rsid w:val="002848D0"/>
    <w:pPr>
      <w:autoSpaceDE w:val="0"/>
      <w:autoSpaceDN w:val="0"/>
      <w:adjustRightInd w:val="0"/>
    </w:pPr>
    <w:rPr>
      <w:rFonts w:eastAsia="Calibri"/>
      <w:b/>
      <w:bCs/>
      <w:sz w:val="28"/>
      <w:szCs w:val="28"/>
      <w:lang w:eastAsia="en-US"/>
    </w:rPr>
  </w:style>
  <w:style w:type="paragraph" w:styleId="ad">
    <w:name w:val="Subtitle"/>
    <w:basedOn w:val="a"/>
    <w:next w:val="a"/>
    <w:link w:val="ae"/>
    <w:qFormat/>
    <w:rsid w:val="002848D0"/>
    <w:pPr>
      <w:spacing w:after="60" w:line="276" w:lineRule="auto"/>
      <w:jc w:val="center"/>
      <w:outlineLvl w:val="1"/>
    </w:pPr>
    <w:rPr>
      <w:rFonts w:ascii="Cambria" w:hAnsi="Cambria"/>
      <w:sz w:val="24"/>
      <w:szCs w:val="24"/>
      <w:lang w:eastAsia="en-US"/>
    </w:rPr>
  </w:style>
  <w:style w:type="character" w:customStyle="1" w:styleId="ae">
    <w:name w:val="Подзаголовок Знак"/>
    <w:basedOn w:val="a0"/>
    <w:link w:val="ad"/>
    <w:rsid w:val="002848D0"/>
    <w:rPr>
      <w:rFonts w:ascii="Cambria" w:hAnsi="Cambria"/>
      <w:sz w:val="24"/>
      <w:szCs w:val="24"/>
      <w:lang w:eastAsia="en-US"/>
    </w:rPr>
  </w:style>
  <w:style w:type="paragraph" w:customStyle="1" w:styleId="ConsPlusNormal">
    <w:name w:val="ConsPlusNormal"/>
    <w:rsid w:val="002848D0"/>
    <w:pPr>
      <w:widowControl w:val="0"/>
      <w:autoSpaceDE w:val="0"/>
      <w:autoSpaceDN w:val="0"/>
      <w:adjustRightInd w:val="0"/>
      <w:ind w:firstLine="720"/>
    </w:pPr>
    <w:rPr>
      <w:rFonts w:ascii="Arial" w:hAnsi="Arial" w:cs="Arial"/>
    </w:rPr>
  </w:style>
  <w:style w:type="character" w:customStyle="1" w:styleId="a8">
    <w:name w:val="Верхний колонтитул Знак"/>
    <w:basedOn w:val="a0"/>
    <w:link w:val="a7"/>
    <w:uiPriority w:val="99"/>
    <w:rsid w:val="002848D0"/>
  </w:style>
</w:styles>
</file>

<file path=word/webSettings.xml><?xml version="1.0" encoding="utf-8"?>
<w:webSettings xmlns:r="http://schemas.openxmlformats.org/officeDocument/2006/relationships" xmlns:w="http://schemas.openxmlformats.org/wordprocessingml/2006/main">
  <w:divs>
    <w:div w:id="17303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 TargetMode="External"/><Relationship Id="rId13" Type="http://schemas.openxmlformats.org/officeDocument/2006/relationships/hyperlink" Target="consultantplus://offline/main?base=RLAW123;n=58848;fld=134;dst=100055"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87D148F1BC9CCB6E2304364F79D58D92EE8CE204BF8F50D6C252AB484AEA97Eb2oE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RLAW123;n=58848;fld=134;dst=10005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87D148F1BC9CCB6E2304364F79D58D92EE8CE204BF8F50D6C252AB484AEA97Eb2oEH" TargetMode="External"/><Relationship Id="rId5" Type="http://schemas.openxmlformats.org/officeDocument/2006/relationships/footnotes" Target="footnotes.xml"/><Relationship Id="rId15" Type="http://schemas.openxmlformats.org/officeDocument/2006/relationships/hyperlink" Target="consultantplus://offline/main?base=RLAW123;n=58848;fld=134;dst=100484" TargetMode="External"/><Relationship Id="rId10" Type="http://schemas.openxmlformats.org/officeDocument/2006/relationships/hyperlink" Target="consultantplus://offline/ref=787D148F1BC9CCB6E2304364F79D58D92EE8CE204BF8F50D6C252AB484AEA97Eb2oE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7D148F1BC9CCB6E2304364F79D58D92EE8CE204BF8F50D6C252AB484AEA97Eb2oEH" TargetMode="External"/><Relationship Id="rId14" Type="http://schemas.openxmlformats.org/officeDocument/2006/relationships/hyperlink" Target="consultantplus://offline/main?base=RLAW123;n=58848;fld=134;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2981</Words>
  <Characters>23315</Characters>
  <Application>Microsoft Office Word</Application>
  <DocSecurity>0</DocSecurity>
  <Lines>194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26244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Т. А.</dc:creator>
  <cp:keywords/>
  <cp:lastModifiedBy>priemnaya</cp:lastModifiedBy>
  <cp:revision>3</cp:revision>
  <cp:lastPrinted>2012-05-17T03:33:00Z</cp:lastPrinted>
  <dcterms:created xsi:type="dcterms:W3CDTF">2012-05-17T03:33:00Z</dcterms:created>
  <dcterms:modified xsi:type="dcterms:W3CDTF">2012-05-22T09:36:00Z</dcterms:modified>
</cp:coreProperties>
</file>