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67" w:rsidRPr="00B076F6" w:rsidRDefault="00053C67" w:rsidP="00053C67">
      <w:pPr>
        <w:spacing w:after="0"/>
        <w:jc w:val="center"/>
        <w:rPr>
          <w:rFonts w:ascii="Times New Roman" w:hAnsi="Times New Roman"/>
          <w:sz w:val="24"/>
          <w:szCs w:val="20"/>
        </w:rPr>
      </w:pPr>
      <w:r w:rsidRPr="00B076F6">
        <w:rPr>
          <w:rFonts w:ascii="Times New Roman" w:hAnsi="Times New Roman"/>
          <w:sz w:val="24"/>
          <w:szCs w:val="20"/>
        </w:rPr>
        <w:t>Российская Федерация</w:t>
      </w:r>
    </w:p>
    <w:p w:rsidR="00053C67" w:rsidRPr="00B076F6" w:rsidRDefault="00053C67" w:rsidP="00053C6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076F6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F975C5C" wp14:editId="5CBEFDE0">
            <wp:extent cx="723207" cy="917751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C67" w:rsidRPr="00B076F6" w:rsidRDefault="00053C67" w:rsidP="00053C67">
      <w:pPr>
        <w:keepNext/>
        <w:spacing w:after="0"/>
        <w:jc w:val="center"/>
        <w:outlineLvl w:val="0"/>
        <w:rPr>
          <w:rFonts w:ascii="Times New Roman" w:hAnsi="Times New Roman"/>
          <w:b/>
          <w:sz w:val="44"/>
          <w:szCs w:val="20"/>
        </w:rPr>
      </w:pPr>
      <w:r w:rsidRPr="00B076F6">
        <w:rPr>
          <w:rFonts w:ascii="Times New Roman" w:hAnsi="Times New Roman"/>
          <w:b/>
          <w:sz w:val="44"/>
          <w:szCs w:val="20"/>
        </w:rPr>
        <w:t>Администрация города Дивногорска</w:t>
      </w:r>
    </w:p>
    <w:p w:rsidR="00053C67" w:rsidRPr="00B076F6" w:rsidRDefault="00053C67" w:rsidP="00053C67">
      <w:pPr>
        <w:spacing w:after="0"/>
        <w:jc w:val="center"/>
        <w:rPr>
          <w:rFonts w:ascii="Times New Roman" w:hAnsi="Times New Roman"/>
          <w:sz w:val="24"/>
          <w:szCs w:val="20"/>
        </w:rPr>
      </w:pPr>
      <w:r w:rsidRPr="00B076F6">
        <w:rPr>
          <w:rFonts w:ascii="Times New Roman" w:hAnsi="Times New Roman"/>
          <w:sz w:val="24"/>
          <w:szCs w:val="20"/>
        </w:rPr>
        <w:t>Красноярского края</w:t>
      </w:r>
    </w:p>
    <w:p w:rsidR="00053C67" w:rsidRPr="00B076F6" w:rsidRDefault="00053C67" w:rsidP="00053C67">
      <w:pPr>
        <w:keepNext/>
        <w:spacing w:after="0"/>
        <w:jc w:val="center"/>
        <w:outlineLvl w:val="0"/>
        <w:rPr>
          <w:rFonts w:ascii="Times New Roman" w:hAnsi="Times New Roman"/>
          <w:b/>
          <w:sz w:val="44"/>
          <w:szCs w:val="20"/>
        </w:rPr>
      </w:pPr>
      <w:proofErr w:type="gramStart"/>
      <w:r w:rsidRPr="00B076F6">
        <w:rPr>
          <w:rFonts w:ascii="Times New Roman" w:hAnsi="Times New Roman"/>
          <w:b/>
          <w:sz w:val="44"/>
          <w:szCs w:val="20"/>
        </w:rPr>
        <w:t>Р</w:t>
      </w:r>
      <w:proofErr w:type="gramEnd"/>
      <w:r w:rsidRPr="00B076F6">
        <w:rPr>
          <w:rFonts w:ascii="Times New Roman" w:hAnsi="Times New Roman"/>
          <w:b/>
          <w:sz w:val="44"/>
          <w:szCs w:val="20"/>
        </w:rPr>
        <w:t xml:space="preserve"> А С П О Р Я Ж Е Н И Е </w:t>
      </w:r>
    </w:p>
    <w:tbl>
      <w:tblPr>
        <w:tblW w:w="9747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152"/>
      </w:tblGrid>
      <w:tr w:rsidR="00053C67" w:rsidRPr="00B076F6" w:rsidTr="00053C67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053C67" w:rsidRPr="00B076F6" w:rsidRDefault="00053C67" w:rsidP="009C0E78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053C67" w:rsidRPr="00B076F6" w:rsidRDefault="00053C67" w:rsidP="009C0E78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</w:tr>
      <w:tr w:rsidR="00053C67" w:rsidRPr="00B076F6" w:rsidTr="00053C67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053C67" w:rsidRPr="00B076F6" w:rsidRDefault="00053C67" w:rsidP="009C0E78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053C67" w:rsidRPr="00B076F6" w:rsidRDefault="00053C67" w:rsidP="009C0E78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</w:tr>
    </w:tbl>
    <w:p w:rsidR="00053C67" w:rsidRPr="00B076F6" w:rsidRDefault="00053C67" w:rsidP="00053C67">
      <w:pPr>
        <w:spacing w:after="0" w:line="240" w:lineRule="auto"/>
        <w:ind w:right="-2"/>
        <w:jc w:val="both"/>
        <w:rPr>
          <w:rFonts w:ascii="Times New Roman" w:hAnsi="Times New Roman"/>
          <w:sz w:val="16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F43D80" w:rsidTr="00F43D80">
        <w:tc>
          <w:tcPr>
            <w:tcW w:w="3284" w:type="dxa"/>
          </w:tcPr>
          <w:p w:rsidR="00F43D80" w:rsidRDefault="00175F97" w:rsidP="00053C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26 . 05</w:t>
            </w:r>
            <w:r w:rsidR="00F43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2025</w:t>
            </w:r>
          </w:p>
        </w:tc>
        <w:tc>
          <w:tcPr>
            <w:tcW w:w="3284" w:type="dxa"/>
          </w:tcPr>
          <w:p w:rsidR="00F43D80" w:rsidRDefault="00F43D80" w:rsidP="00F43D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Дивногорск</w:t>
            </w:r>
          </w:p>
        </w:tc>
        <w:tc>
          <w:tcPr>
            <w:tcW w:w="3285" w:type="dxa"/>
          </w:tcPr>
          <w:p w:rsidR="00F43D80" w:rsidRDefault="00F43D80" w:rsidP="00175F9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175F97">
              <w:rPr>
                <w:rFonts w:ascii="Times New Roman" w:hAnsi="Times New Roman"/>
                <w:color w:val="000000"/>
                <w:sz w:val="24"/>
                <w:szCs w:val="24"/>
              </w:rPr>
              <w:t>716р</w:t>
            </w:r>
          </w:p>
        </w:tc>
      </w:tr>
    </w:tbl>
    <w:p w:rsidR="00053C67" w:rsidRPr="00B076F6" w:rsidRDefault="00053C67" w:rsidP="00053C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53C67" w:rsidRDefault="00053C67" w:rsidP="00053C6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53C67">
        <w:rPr>
          <w:rFonts w:ascii="Times New Roman" w:hAnsi="Times New Roman"/>
          <w:spacing w:val="-4"/>
          <w:sz w:val="24"/>
          <w:szCs w:val="24"/>
        </w:rPr>
        <w:t xml:space="preserve">Об отказе в предоставлении разрешения </w:t>
      </w:r>
    </w:p>
    <w:p w:rsidR="00053C67" w:rsidRDefault="00053C67" w:rsidP="00053C6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53C67">
        <w:rPr>
          <w:rFonts w:ascii="Times New Roman" w:hAnsi="Times New Roman"/>
          <w:spacing w:val="-4"/>
          <w:sz w:val="24"/>
          <w:szCs w:val="24"/>
        </w:rPr>
        <w:t xml:space="preserve">на условно разрешенный вид использования земельного участка </w:t>
      </w:r>
    </w:p>
    <w:p w:rsidR="00053C67" w:rsidRPr="00053C67" w:rsidRDefault="00053C67" w:rsidP="00053C6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53C67">
        <w:rPr>
          <w:rFonts w:ascii="Times New Roman" w:hAnsi="Times New Roman"/>
          <w:spacing w:val="-4"/>
          <w:sz w:val="24"/>
          <w:szCs w:val="24"/>
        </w:rPr>
        <w:t xml:space="preserve">с кадастровым номером </w:t>
      </w:r>
      <w:r w:rsidR="00F43D80" w:rsidRPr="00F43D80">
        <w:rPr>
          <w:rFonts w:ascii="Times New Roman" w:hAnsi="Times New Roman"/>
          <w:spacing w:val="-4"/>
          <w:sz w:val="24"/>
          <w:szCs w:val="24"/>
        </w:rPr>
        <w:t>24:46:0102006:82</w:t>
      </w:r>
    </w:p>
    <w:p w:rsidR="00053C67" w:rsidRPr="00B076F6" w:rsidRDefault="00053C67" w:rsidP="00053C6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53C67" w:rsidRPr="00B076F6" w:rsidRDefault="00053C67" w:rsidP="00053C6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53C67" w:rsidRPr="00B076F6" w:rsidRDefault="00053C67" w:rsidP="00053C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B076F6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от </w:t>
      </w:r>
      <w:r w:rsidR="00F43D80">
        <w:rPr>
          <w:rFonts w:ascii="Times New Roman" w:hAnsi="Times New Roman"/>
          <w:color w:val="000000"/>
          <w:sz w:val="28"/>
          <w:szCs w:val="28"/>
          <w:lang w:bidi="ru-RU"/>
        </w:rPr>
        <w:t>19.05.2025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№ </w:t>
      </w:r>
      <w:r w:rsidR="00F43D80">
        <w:rPr>
          <w:rFonts w:ascii="Times New Roman" w:hAnsi="Times New Roman"/>
          <w:color w:val="000000"/>
          <w:sz w:val="28"/>
          <w:szCs w:val="28"/>
          <w:lang w:bidi="ru-RU"/>
        </w:rPr>
        <w:t>4282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053C67">
        <w:rPr>
          <w:rFonts w:ascii="Times New Roman" w:hAnsi="Times New Roman"/>
          <w:color w:val="000000"/>
          <w:sz w:val="28"/>
          <w:szCs w:val="28"/>
          <w:lang w:bidi="ru-RU"/>
        </w:rPr>
        <w:t xml:space="preserve">руководствуясь ст. 39 Градостроительного кодекса Российской Федерации, ч. </w:t>
      </w:r>
      <w:r w:rsidR="00F43D80">
        <w:rPr>
          <w:rFonts w:ascii="Times New Roman" w:hAnsi="Times New Roman"/>
          <w:color w:val="000000"/>
          <w:sz w:val="28"/>
          <w:szCs w:val="28"/>
          <w:lang w:bidi="ru-RU"/>
        </w:rPr>
        <w:t>11</w:t>
      </w:r>
      <w:r w:rsidRPr="00053C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п. 2.9.2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утвержденного постановлением администрации города Дивногорска от</w:t>
      </w:r>
      <w:r w:rsidR="00BC6413">
        <w:rPr>
          <w:rFonts w:ascii="Times New Roman" w:hAnsi="Times New Roman"/>
          <w:color w:val="000000"/>
          <w:sz w:val="28"/>
          <w:szCs w:val="28"/>
          <w:lang w:bidi="ru-RU"/>
        </w:rPr>
        <w:t xml:space="preserve"> 26.02.2016</w:t>
      </w:r>
      <w:proofErr w:type="gramEnd"/>
      <w:r w:rsidR="00BC6413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23п (в редакции от </w:t>
      </w:r>
      <w:r w:rsidRPr="00053C67">
        <w:rPr>
          <w:rFonts w:ascii="Times New Roman" w:hAnsi="Times New Roman"/>
          <w:color w:val="000000"/>
          <w:sz w:val="28"/>
          <w:szCs w:val="28"/>
          <w:lang w:bidi="ru-RU"/>
        </w:rPr>
        <w:t>28.09.2022 № 167п</w:t>
      </w:r>
      <w:r w:rsidR="00BC6413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Pr="00053C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F43D8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53C67">
        <w:rPr>
          <w:rFonts w:ascii="Times New Roman" w:hAnsi="Times New Roman"/>
          <w:color w:val="000000"/>
          <w:sz w:val="28"/>
          <w:szCs w:val="28"/>
          <w:lang w:bidi="ru-RU"/>
        </w:rPr>
        <w:t>ст. 43 Устава города:</w:t>
      </w:r>
    </w:p>
    <w:p w:rsidR="00053C67" w:rsidRPr="00B076F6" w:rsidRDefault="00053C67" w:rsidP="00053C6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B51264" w:rsidRPr="00B51264" w:rsidRDefault="00053C67" w:rsidP="00B5126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4"/>
        </w:rPr>
      </w:pPr>
      <w:r w:rsidRPr="00B51264">
        <w:rPr>
          <w:rFonts w:ascii="Times New Roman" w:hAnsi="Times New Roman"/>
          <w:sz w:val="28"/>
          <w:szCs w:val="24"/>
        </w:rPr>
        <w:t>Отказать в предоставлении разрешения на условно разрешенный вид использования</w:t>
      </w:r>
      <w:r w:rsidRPr="00053C67">
        <w:rPr>
          <w:rFonts w:ascii="Times New Roman" w:hAnsi="Times New Roman"/>
          <w:sz w:val="28"/>
          <w:szCs w:val="24"/>
        </w:rPr>
        <w:t xml:space="preserve"> земельного участка с кадастровым номером 24:46:</w:t>
      </w:r>
      <w:r w:rsidR="00B51264">
        <w:rPr>
          <w:rFonts w:ascii="Times New Roman" w:hAnsi="Times New Roman"/>
          <w:sz w:val="28"/>
          <w:szCs w:val="24"/>
        </w:rPr>
        <w:t>0102006:82</w:t>
      </w:r>
      <w:r w:rsidRPr="00053C67">
        <w:rPr>
          <w:rFonts w:ascii="Times New Roman" w:hAnsi="Times New Roman"/>
          <w:sz w:val="28"/>
          <w:szCs w:val="24"/>
        </w:rPr>
        <w:t xml:space="preserve"> в связи с тем, </w:t>
      </w:r>
      <w:r w:rsidRPr="00674C77">
        <w:rPr>
          <w:rFonts w:ascii="Times New Roman" w:hAnsi="Times New Roman"/>
          <w:sz w:val="28"/>
          <w:szCs w:val="24"/>
        </w:rPr>
        <w:t xml:space="preserve">что </w:t>
      </w:r>
      <w:r w:rsidRPr="00B51264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B51264" w:rsidRPr="00B51264">
        <w:rPr>
          <w:rFonts w:ascii="Times New Roman" w:hAnsi="Times New Roman"/>
          <w:sz w:val="28"/>
          <w:szCs w:val="24"/>
        </w:rPr>
        <w:t>расположен частично в территориальной зоне «ИТ-1» зона «Автомобильный транспорт», на которую не распространяются градостроительные регламенты.</w:t>
      </w:r>
    </w:p>
    <w:p w:rsidR="00053C67" w:rsidRPr="00B076F6" w:rsidRDefault="00053C67" w:rsidP="00053C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4"/>
        </w:rPr>
      </w:pPr>
      <w:r w:rsidRPr="00B076F6">
        <w:rPr>
          <w:rFonts w:ascii="Times New Roman" w:hAnsi="Times New Roman"/>
          <w:sz w:val="28"/>
          <w:szCs w:val="24"/>
        </w:rPr>
        <w:t>Настоящее распоряжение может быть обжаловано в досудебном порядке путем направления жалобы в администрацию города Дивногорска, а также в судебном порядке.</w:t>
      </w:r>
    </w:p>
    <w:p w:rsidR="00053C67" w:rsidRPr="00FE66F6" w:rsidRDefault="00053C67" w:rsidP="00053C67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E66F6">
        <w:rPr>
          <w:rFonts w:ascii="Times New Roman" w:hAnsi="Times New Roman"/>
          <w:sz w:val="28"/>
          <w:szCs w:val="28"/>
        </w:rPr>
        <w:t>Настоящее распоряжение опубликовать в средствах массовой информации и разместить на официальном сайте администрации города в информационно-телекоммуникационной сети «Интернет»</w:t>
      </w:r>
      <w:r w:rsidRPr="00FE66F6">
        <w:rPr>
          <w:rFonts w:ascii="Times New Roman" w:hAnsi="Times New Roman"/>
          <w:spacing w:val="-4"/>
          <w:sz w:val="28"/>
          <w:szCs w:val="28"/>
        </w:rPr>
        <w:t>.</w:t>
      </w:r>
    </w:p>
    <w:p w:rsidR="00053C67" w:rsidRPr="00FE66F6" w:rsidRDefault="00053C67" w:rsidP="00053C67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E66F6">
        <w:rPr>
          <w:rFonts w:ascii="Times New Roman" w:hAnsi="Times New Roman"/>
          <w:spacing w:val="-4"/>
          <w:sz w:val="28"/>
          <w:szCs w:val="28"/>
        </w:rPr>
        <w:t>Настоящее распоряжение вступает в силу после его официального опубликования.</w:t>
      </w:r>
    </w:p>
    <w:p w:rsidR="00053C67" w:rsidRPr="00B076F6" w:rsidRDefault="00053C67" w:rsidP="00053C67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53C67" w:rsidRPr="00B076F6" w:rsidRDefault="00053C67" w:rsidP="00053C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C67" w:rsidRPr="00A066CB" w:rsidRDefault="00053C67" w:rsidP="00053C67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066CB">
        <w:rPr>
          <w:rFonts w:ascii="Times New Roman" w:hAnsi="Times New Roman"/>
          <w:sz w:val="28"/>
          <w:szCs w:val="28"/>
        </w:rPr>
        <w:t>Глава города</w:t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="0005728B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Д.В. Иванов</w:t>
      </w:r>
    </w:p>
    <w:p w:rsidR="000C583E" w:rsidRDefault="000C583E"/>
    <w:sectPr w:rsidR="000C583E" w:rsidSect="00F43D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E1130"/>
    <w:multiLevelType w:val="hybridMultilevel"/>
    <w:tmpl w:val="A514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10"/>
    <w:rsid w:val="0002187F"/>
    <w:rsid w:val="00053C67"/>
    <w:rsid w:val="0005728B"/>
    <w:rsid w:val="000C583E"/>
    <w:rsid w:val="00175F97"/>
    <w:rsid w:val="002A7AB9"/>
    <w:rsid w:val="00433210"/>
    <w:rsid w:val="00674C77"/>
    <w:rsid w:val="00A64C82"/>
    <w:rsid w:val="00B51264"/>
    <w:rsid w:val="00BC6413"/>
    <w:rsid w:val="00E278EF"/>
    <w:rsid w:val="00E818F0"/>
    <w:rsid w:val="00F4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C6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4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C6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4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ОАИГ (Чупракова В.Ф.)</dc:creator>
  <cp:lastModifiedBy>ОАИГ (Чупракова В.Ф.)</cp:lastModifiedBy>
  <cp:revision>8</cp:revision>
  <cp:lastPrinted>2023-12-22T10:29:00Z</cp:lastPrinted>
  <dcterms:created xsi:type="dcterms:W3CDTF">2025-05-22T03:24:00Z</dcterms:created>
  <dcterms:modified xsi:type="dcterms:W3CDTF">2025-05-26T07:57:00Z</dcterms:modified>
</cp:coreProperties>
</file>