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9D9" w:rsidRDefault="00CF79D9" w:rsidP="00CF79D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Пояснительная записка </w:t>
      </w:r>
    </w:p>
    <w:p w:rsidR="00CF79D9" w:rsidRPr="00CF79D9" w:rsidRDefault="00CF79D9" w:rsidP="00CF79D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проекту решения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Дивногорского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городского Совета депутатов «</w:t>
      </w:r>
      <w:r w:rsidRPr="00CF79D9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</w:t>
      </w:r>
      <w:proofErr w:type="spellStart"/>
      <w:r w:rsidRPr="00CF79D9">
        <w:rPr>
          <w:rFonts w:ascii="Times New Roman" w:hAnsi="Times New Roman" w:cs="Times New Roman"/>
          <w:bCs/>
          <w:sz w:val="28"/>
          <w:szCs w:val="28"/>
        </w:rPr>
        <w:t>Дивногорского</w:t>
      </w:r>
      <w:proofErr w:type="spellEnd"/>
      <w:r w:rsidRPr="00CF79D9">
        <w:rPr>
          <w:rFonts w:ascii="Times New Roman" w:hAnsi="Times New Roman" w:cs="Times New Roman"/>
          <w:bCs/>
          <w:sz w:val="28"/>
          <w:szCs w:val="28"/>
        </w:rPr>
        <w:t xml:space="preserve"> городского Совета депутатов</w:t>
      </w:r>
    </w:p>
    <w:p w:rsidR="00CF79D9" w:rsidRDefault="00CF79D9" w:rsidP="00CF79D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79D9">
        <w:rPr>
          <w:rFonts w:ascii="Times New Roman" w:hAnsi="Times New Roman" w:cs="Times New Roman"/>
          <w:bCs/>
          <w:sz w:val="28"/>
          <w:szCs w:val="28"/>
        </w:rPr>
        <w:t>от  26.04.2018 № 27-216- ГС «Об утверждении Порядка увольнения (освобождения от должности) в связи с утратой доверия лиц, замещающих муниципальные должности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79D9">
        <w:rPr>
          <w:rFonts w:ascii="Times New Roman" w:hAnsi="Times New Roman" w:cs="Times New Roman"/>
          <w:bCs/>
          <w:sz w:val="28"/>
          <w:szCs w:val="28"/>
        </w:rPr>
        <w:t xml:space="preserve">в муниципальном образовании г. Дивногорск» </w:t>
      </w:r>
    </w:p>
    <w:p w:rsidR="00CF79D9" w:rsidRPr="00CF79D9" w:rsidRDefault="00CF79D9" w:rsidP="00CF79D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79D9">
        <w:rPr>
          <w:rFonts w:ascii="Times New Roman" w:hAnsi="Times New Roman" w:cs="Times New Roman"/>
          <w:bCs/>
          <w:sz w:val="28"/>
          <w:szCs w:val="28"/>
        </w:rPr>
        <w:t>(в редакции от 24.01 2024 №43-265-НПА)</w:t>
      </w:r>
    </w:p>
    <w:p w:rsidR="00CF79D9" w:rsidRDefault="00CF79D9" w:rsidP="002100E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79D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F79D9" w:rsidRPr="00CF79D9" w:rsidRDefault="00501351" w:rsidP="00CF79D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351">
        <w:rPr>
          <w:rFonts w:ascii="Times New Roman" w:hAnsi="Times New Roman" w:cs="Times New Roman"/>
          <w:bCs/>
          <w:sz w:val="28"/>
          <w:szCs w:val="28"/>
        </w:rPr>
        <w:t>В соответствии с заключением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9C74E8">
        <w:rPr>
          <w:rFonts w:ascii="Times New Roman" w:hAnsi="Times New Roman" w:cs="Times New Roman"/>
          <w:bCs/>
          <w:sz w:val="28"/>
          <w:szCs w:val="28"/>
        </w:rPr>
        <w:t>правлени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9C74E8">
        <w:rPr>
          <w:rFonts w:ascii="Times New Roman" w:hAnsi="Times New Roman" w:cs="Times New Roman"/>
          <w:bCs/>
          <w:sz w:val="28"/>
          <w:szCs w:val="28"/>
        </w:rPr>
        <w:t xml:space="preserve"> территориальной политики Губернатора Красноярского края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F79D9">
        <w:rPr>
          <w:rFonts w:ascii="Times New Roman" w:hAnsi="Times New Roman" w:cs="Times New Roman"/>
          <w:bCs/>
          <w:sz w:val="28"/>
          <w:szCs w:val="28"/>
        </w:rPr>
        <w:t>10.04.2024 № 24-03189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E37" w:rsidRPr="009C74E8">
        <w:rPr>
          <w:rFonts w:ascii="Times New Roman" w:hAnsi="Times New Roman" w:cs="Times New Roman"/>
          <w:bCs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проведенной </w:t>
      </w:r>
      <w:r w:rsidR="00D46E37" w:rsidRPr="009C74E8">
        <w:rPr>
          <w:rFonts w:ascii="Times New Roman" w:hAnsi="Times New Roman" w:cs="Times New Roman"/>
          <w:bCs/>
          <w:sz w:val="28"/>
          <w:szCs w:val="28"/>
        </w:rPr>
        <w:t>юридической экспертизы муниципального нормативно-правового акта</w:t>
      </w:r>
      <w:r w:rsidR="00CF79D9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CF79D9" w:rsidRPr="00CF79D9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CF79D9">
        <w:rPr>
          <w:rFonts w:ascii="Times New Roman" w:hAnsi="Times New Roman" w:cs="Times New Roman"/>
          <w:bCs/>
          <w:sz w:val="28"/>
          <w:szCs w:val="28"/>
        </w:rPr>
        <w:t>и</w:t>
      </w:r>
      <w:r w:rsidR="00CF79D9" w:rsidRPr="00CF79D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F79D9" w:rsidRPr="00CF79D9">
        <w:rPr>
          <w:rFonts w:ascii="Times New Roman" w:hAnsi="Times New Roman" w:cs="Times New Roman"/>
          <w:bCs/>
          <w:sz w:val="28"/>
          <w:szCs w:val="28"/>
        </w:rPr>
        <w:t>Дивногорского</w:t>
      </w:r>
      <w:proofErr w:type="spellEnd"/>
      <w:r w:rsidR="00CF79D9" w:rsidRPr="00CF79D9">
        <w:rPr>
          <w:rFonts w:ascii="Times New Roman" w:hAnsi="Times New Roman" w:cs="Times New Roman"/>
          <w:bCs/>
          <w:sz w:val="28"/>
          <w:szCs w:val="28"/>
        </w:rPr>
        <w:t xml:space="preserve"> городского Совета депутатов</w:t>
      </w:r>
      <w:r w:rsidR="00CF79D9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CF79D9" w:rsidRPr="00CF79D9">
        <w:rPr>
          <w:rFonts w:ascii="Times New Roman" w:hAnsi="Times New Roman" w:cs="Times New Roman"/>
          <w:bCs/>
          <w:sz w:val="28"/>
          <w:szCs w:val="28"/>
        </w:rPr>
        <w:t>26.04.2018 № 27-216</w:t>
      </w:r>
      <w:r w:rsidR="00CF79D9">
        <w:rPr>
          <w:rFonts w:ascii="Times New Roman" w:hAnsi="Times New Roman" w:cs="Times New Roman"/>
          <w:bCs/>
          <w:sz w:val="28"/>
          <w:szCs w:val="28"/>
        </w:rPr>
        <w:t>-</w:t>
      </w:r>
      <w:r w:rsidR="00CF79D9" w:rsidRPr="00CF79D9">
        <w:rPr>
          <w:rFonts w:ascii="Times New Roman" w:hAnsi="Times New Roman" w:cs="Times New Roman"/>
          <w:bCs/>
          <w:sz w:val="28"/>
          <w:szCs w:val="28"/>
        </w:rPr>
        <w:t xml:space="preserve">ГС «Об утверждении Порядка увольнения (освобождения от должности) в связи с утратой доверия лиц, замещающих муниципальные должности в муниципальном образовании г. Дивногорск» </w:t>
      </w:r>
    </w:p>
    <w:p w:rsidR="009C74E8" w:rsidRPr="009C74E8" w:rsidRDefault="00CF79D9" w:rsidP="00CF79D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79D9">
        <w:rPr>
          <w:rFonts w:ascii="Times New Roman" w:hAnsi="Times New Roman" w:cs="Times New Roman"/>
          <w:bCs/>
          <w:sz w:val="28"/>
          <w:szCs w:val="28"/>
        </w:rPr>
        <w:t>(в редакции от 24.01 2024 №43-265-НПА)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6E37" w:rsidRPr="009C74E8">
        <w:rPr>
          <w:rFonts w:ascii="Times New Roman" w:hAnsi="Times New Roman" w:cs="Times New Roman"/>
          <w:bCs/>
          <w:sz w:val="28"/>
          <w:szCs w:val="28"/>
        </w:rPr>
        <w:t>присутс</w:t>
      </w:r>
      <w:r w:rsidR="009C74E8" w:rsidRPr="009C74E8">
        <w:rPr>
          <w:rFonts w:ascii="Times New Roman" w:hAnsi="Times New Roman" w:cs="Times New Roman"/>
          <w:bCs/>
          <w:sz w:val="28"/>
          <w:szCs w:val="28"/>
        </w:rPr>
        <w:t>т</w:t>
      </w:r>
      <w:r w:rsidR="00D46E37" w:rsidRPr="009C74E8">
        <w:rPr>
          <w:rFonts w:ascii="Times New Roman" w:hAnsi="Times New Roman" w:cs="Times New Roman"/>
          <w:bCs/>
          <w:sz w:val="28"/>
          <w:szCs w:val="28"/>
        </w:rPr>
        <w:t>вует ряд несоответствий действующему законодательству</w:t>
      </w:r>
      <w:r w:rsidR="009C74E8" w:rsidRPr="009C74E8">
        <w:rPr>
          <w:rFonts w:ascii="Times New Roman" w:hAnsi="Times New Roman" w:cs="Times New Roman"/>
          <w:bCs/>
          <w:sz w:val="28"/>
          <w:szCs w:val="28"/>
        </w:rPr>
        <w:t>.</w:t>
      </w:r>
      <w:r w:rsidR="00D46E37" w:rsidRPr="009C74E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338B0" w:rsidRDefault="009C74E8" w:rsidP="0005067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bCs/>
        </w:rPr>
        <w:tab/>
      </w:r>
      <w:r w:rsidR="00D338B0" w:rsidRPr="002100EE">
        <w:rPr>
          <w:rFonts w:ascii="Times New Roman" w:hAnsi="Times New Roman" w:cs="Times New Roman"/>
          <w:bCs/>
          <w:sz w:val="28"/>
          <w:szCs w:val="28"/>
        </w:rPr>
        <w:t xml:space="preserve">С целью </w:t>
      </w:r>
      <w:r w:rsidR="00501351">
        <w:rPr>
          <w:rFonts w:ascii="Times New Roman" w:hAnsi="Times New Roman" w:cs="Times New Roman"/>
          <w:bCs/>
          <w:sz w:val="28"/>
          <w:szCs w:val="28"/>
        </w:rPr>
        <w:t xml:space="preserve">устранения </w:t>
      </w:r>
      <w:r w:rsidR="00CF79D9">
        <w:rPr>
          <w:rFonts w:ascii="Times New Roman" w:hAnsi="Times New Roman" w:cs="Times New Roman"/>
          <w:bCs/>
          <w:sz w:val="28"/>
          <w:szCs w:val="28"/>
        </w:rPr>
        <w:t>данных</w:t>
      </w:r>
      <w:r w:rsidR="00E35DB0">
        <w:rPr>
          <w:rFonts w:ascii="Times New Roman" w:hAnsi="Times New Roman" w:cs="Times New Roman"/>
          <w:bCs/>
          <w:sz w:val="28"/>
          <w:szCs w:val="28"/>
        </w:rPr>
        <w:t xml:space="preserve"> несоответствий </w:t>
      </w:r>
      <w:r w:rsidR="00501351">
        <w:rPr>
          <w:rFonts w:ascii="Times New Roman" w:hAnsi="Times New Roman" w:cs="Times New Roman"/>
          <w:bCs/>
          <w:sz w:val="28"/>
          <w:szCs w:val="28"/>
        </w:rPr>
        <w:t xml:space="preserve">необходимо внесение в решение </w:t>
      </w:r>
      <w:r w:rsidR="00CF79D9">
        <w:rPr>
          <w:rFonts w:ascii="Times New Roman" w:hAnsi="Times New Roman" w:cs="Times New Roman"/>
          <w:bCs/>
          <w:sz w:val="28"/>
          <w:szCs w:val="28"/>
        </w:rPr>
        <w:t xml:space="preserve"> следующих </w:t>
      </w:r>
      <w:r w:rsidR="00501351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CF79D9">
        <w:rPr>
          <w:rFonts w:ascii="Times New Roman" w:hAnsi="Times New Roman" w:cs="Times New Roman"/>
          <w:bCs/>
          <w:sz w:val="28"/>
          <w:szCs w:val="28"/>
        </w:rPr>
        <w:t>й:</w:t>
      </w:r>
    </w:p>
    <w:p w:rsidR="00E50255" w:rsidRPr="00E50255" w:rsidRDefault="00E50255" w:rsidP="00E50255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0255">
        <w:rPr>
          <w:rFonts w:ascii="Times New Roman" w:hAnsi="Times New Roman" w:cs="Times New Roman"/>
          <w:bCs/>
          <w:sz w:val="28"/>
          <w:szCs w:val="28"/>
        </w:rPr>
        <w:t xml:space="preserve">В абзаце третьем пункта 2 Порядка слова «член выборного органа местного самоуправления»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следует </w:t>
      </w:r>
      <w:r w:rsidRPr="00E50255">
        <w:rPr>
          <w:rFonts w:ascii="Times New Roman" w:hAnsi="Times New Roman" w:cs="Times New Roman"/>
          <w:bCs/>
          <w:sz w:val="28"/>
          <w:szCs w:val="28"/>
        </w:rPr>
        <w:t>исключить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, так как в соответствии со статьей 2 Федерального закона </w:t>
      </w:r>
      <w:r w:rsidR="0071660C" w:rsidRPr="0071660C">
        <w:rPr>
          <w:rFonts w:ascii="Times New Roman" w:hAnsi="Times New Roman" w:cs="Times New Roman"/>
          <w:bCs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131-ФЗ </w:t>
      </w:r>
      <w:r w:rsidRPr="00E50255">
        <w:rPr>
          <w:rFonts w:ascii="Times New Roman" w:hAnsi="Times New Roman" w:cs="Times New Roman"/>
          <w:bCs/>
          <w:sz w:val="28"/>
          <w:szCs w:val="28"/>
        </w:rPr>
        <w:t>член выборного органа местного самоуправления - лицо, входящее в состав органа местного самоуправления, сформированного на муниципальных выборах (за исключением представительного органа муниципального образования)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01351" w:rsidRPr="003C6000" w:rsidRDefault="003C6000" w:rsidP="00050678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6000">
        <w:rPr>
          <w:rFonts w:ascii="Times New Roman" w:hAnsi="Times New Roman" w:cs="Times New Roman"/>
          <w:bCs/>
          <w:sz w:val="28"/>
          <w:szCs w:val="28"/>
        </w:rPr>
        <w:t xml:space="preserve">Абзац второй пункта 4 Порядка следует привести в соответствие </w:t>
      </w:r>
      <w:r>
        <w:rPr>
          <w:rFonts w:ascii="Times New Roman" w:hAnsi="Times New Roman" w:cs="Times New Roman"/>
          <w:bCs/>
          <w:sz w:val="28"/>
          <w:szCs w:val="28"/>
        </w:rPr>
        <w:t>с пунктом</w:t>
      </w:r>
      <w:r w:rsidR="0071660C">
        <w:rPr>
          <w:rFonts w:ascii="Times New Roman" w:hAnsi="Times New Roman" w:cs="Times New Roman"/>
          <w:bCs/>
          <w:sz w:val="28"/>
          <w:szCs w:val="28"/>
        </w:rPr>
        <w:t xml:space="preserve"> 7.1 </w:t>
      </w:r>
      <w:r w:rsidR="0071660C" w:rsidRPr="0071660C">
        <w:rPr>
          <w:rFonts w:ascii="Times New Roman" w:hAnsi="Times New Roman" w:cs="Times New Roman"/>
          <w:bCs/>
          <w:sz w:val="28"/>
          <w:szCs w:val="28"/>
        </w:rPr>
        <w:t xml:space="preserve">статьи 40 Федерального закона </w:t>
      </w:r>
      <w:r w:rsidR="0071660C">
        <w:rPr>
          <w:rFonts w:ascii="Times New Roman" w:hAnsi="Times New Roman" w:cs="Times New Roman"/>
          <w:bCs/>
          <w:sz w:val="28"/>
          <w:szCs w:val="28"/>
        </w:rPr>
        <w:t xml:space="preserve">№ 131-ФЗ, </w:t>
      </w:r>
      <w:r w:rsidR="0071660C" w:rsidRPr="0071660C">
        <w:rPr>
          <w:rFonts w:ascii="Times New Roman" w:hAnsi="Times New Roman" w:cs="Times New Roman"/>
          <w:bCs/>
          <w:sz w:val="28"/>
          <w:szCs w:val="28"/>
        </w:rPr>
        <w:t xml:space="preserve">статьями 2, 10 Федерального закона от 07.05.2013 </w:t>
      </w:r>
      <w:r w:rsidR="0071660C">
        <w:rPr>
          <w:rFonts w:ascii="Times New Roman" w:hAnsi="Times New Roman" w:cs="Times New Roman"/>
          <w:bCs/>
          <w:sz w:val="28"/>
          <w:szCs w:val="28"/>
        </w:rPr>
        <w:t xml:space="preserve">№ 79-ФЗ, то есть конкретизировать наименования </w:t>
      </w:r>
      <w:r w:rsidR="00C84449">
        <w:rPr>
          <w:rFonts w:ascii="Times New Roman" w:hAnsi="Times New Roman" w:cs="Times New Roman"/>
          <w:bCs/>
          <w:sz w:val="28"/>
          <w:szCs w:val="28"/>
        </w:rPr>
        <w:t xml:space="preserve">должностей </w:t>
      </w:r>
      <w:r w:rsidR="0071660C">
        <w:rPr>
          <w:rFonts w:ascii="Times New Roman" w:hAnsi="Times New Roman" w:cs="Times New Roman"/>
          <w:bCs/>
          <w:sz w:val="28"/>
          <w:szCs w:val="28"/>
        </w:rPr>
        <w:t>муниципальной службы</w:t>
      </w:r>
      <w:bookmarkStart w:id="0" w:name="_GoBack"/>
      <w:bookmarkEnd w:id="0"/>
      <w:r w:rsidR="0071660C">
        <w:rPr>
          <w:rFonts w:ascii="Times New Roman" w:hAnsi="Times New Roman" w:cs="Times New Roman"/>
          <w:bCs/>
          <w:sz w:val="28"/>
          <w:szCs w:val="28"/>
        </w:rPr>
        <w:t>, на которые распространяются указанные ограничения и запреты.</w:t>
      </w:r>
    </w:p>
    <w:p w:rsidR="00050678" w:rsidRDefault="00E50255" w:rsidP="00050678">
      <w:pPr>
        <w:pStyle w:val="a4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D1375" w:rsidRDefault="00AD1375" w:rsidP="00AD1375">
      <w:pPr>
        <w:spacing w:after="0"/>
      </w:pPr>
    </w:p>
    <w:p w:rsidR="00AD1375" w:rsidRPr="00AD1375" w:rsidRDefault="00AD1375" w:rsidP="00AD13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37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AD1375">
        <w:rPr>
          <w:rFonts w:ascii="Times New Roman" w:hAnsi="Times New Roman" w:cs="Times New Roman"/>
          <w:sz w:val="28"/>
          <w:szCs w:val="28"/>
        </w:rPr>
        <w:t>Дивногорского</w:t>
      </w:r>
      <w:proofErr w:type="spellEnd"/>
      <w:r w:rsidRPr="00AD1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375" w:rsidRPr="00AD1375" w:rsidRDefault="00AD1375" w:rsidP="00AD13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1375"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Ю.И. Мурашов</w:t>
      </w:r>
    </w:p>
    <w:p w:rsidR="00683FEB" w:rsidRPr="00AD1375" w:rsidRDefault="00683FE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83FEB" w:rsidRPr="00AD1375" w:rsidSect="00A932F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18FC"/>
    <w:multiLevelType w:val="hybridMultilevel"/>
    <w:tmpl w:val="15EEA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C04BC"/>
    <w:multiLevelType w:val="multilevel"/>
    <w:tmpl w:val="9D0A357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715F1125"/>
    <w:multiLevelType w:val="hybridMultilevel"/>
    <w:tmpl w:val="F58A65DE"/>
    <w:lvl w:ilvl="0" w:tplc="579A1DB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9D5"/>
    <w:rsid w:val="00050678"/>
    <w:rsid w:val="002100EE"/>
    <w:rsid w:val="00252040"/>
    <w:rsid w:val="003C6000"/>
    <w:rsid w:val="00400E86"/>
    <w:rsid w:val="00501351"/>
    <w:rsid w:val="00516BF9"/>
    <w:rsid w:val="0054080C"/>
    <w:rsid w:val="00552207"/>
    <w:rsid w:val="005649D5"/>
    <w:rsid w:val="005B593E"/>
    <w:rsid w:val="00683FEB"/>
    <w:rsid w:val="006C6D13"/>
    <w:rsid w:val="0071660C"/>
    <w:rsid w:val="007363A6"/>
    <w:rsid w:val="00757E72"/>
    <w:rsid w:val="0085706A"/>
    <w:rsid w:val="009642B1"/>
    <w:rsid w:val="00980984"/>
    <w:rsid w:val="009C74E8"/>
    <w:rsid w:val="00A84460"/>
    <w:rsid w:val="00A932F4"/>
    <w:rsid w:val="00AD1375"/>
    <w:rsid w:val="00B4300C"/>
    <w:rsid w:val="00C84449"/>
    <w:rsid w:val="00CF79D9"/>
    <w:rsid w:val="00D338B0"/>
    <w:rsid w:val="00D46E37"/>
    <w:rsid w:val="00D86A82"/>
    <w:rsid w:val="00E35DB0"/>
    <w:rsid w:val="00E50255"/>
    <w:rsid w:val="00F07D44"/>
    <w:rsid w:val="00F80F11"/>
    <w:rsid w:val="00FC1D74"/>
    <w:rsid w:val="00FD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E8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C6D13"/>
    <w:pPr>
      <w:ind w:left="720"/>
      <w:contextualSpacing/>
    </w:pPr>
  </w:style>
  <w:style w:type="paragraph" w:customStyle="1" w:styleId="ConsPlusNormal">
    <w:name w:val="ConsPlusNormal"/>
    <w:rsid w:val="006C6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4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E8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C6D13"/>
    <w:pPr>
      <w:ind w:left="720"/>
      <w:contextualSpacing/>
    </w:pPr>
  </w:style>
  <w:style w:type="paragraph" w:customStyle="1" w:styleId="ConsPlusNormal">
    <w:name w:val="ConsPlusNormal"/>
    <w:rsid w:val="006C6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4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Свидерская Ольга</cp:lastModifiedBy>
  <cp:revision>12</cp:revision>
  <cp:lastPrinted>2024-05-13T09:43:00Z</cp:lastPrinted>
  <dcterms:created xsi:type="dcterms:W3CDTF">2023-12-27T08:53:00Z</dcterms:created>
  <dcterms:modified xsi:type="dcterms:W3CDTF">2024-05-28T02:53:00Z</dcterms:modified>
</cp:coreProperties>
</file>