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7B" w:rsidRPr="009C04E9" w:rsidRDefault="0099207B" w:rsidP="0099207B">
      <w:pPr>
        <w:tabs>
          <w:tab w:val="center" w:pos="4677"/>
          <w:tab w:val="left" w:pos="84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4E9">
        <w:rPr>
          <w:rFonts w:ascii="Times New Roman" w:hAnsi="Times New Roman" w:cs="Times New Roman"/>
          <w:b/>
          <w:sz w:val="28"/>
          <w:szCs w:val="28"/>
        </w:rPr>
        <w:t>Ежегодный отчет Главы города Дивногорска</w:t>
      </w:r>
    </w:p>
    <w:p w:rsidR="0099207B" w:rsidRDefault="0099207B" w:rsidP="0099207B">
      <w:pPr>
        <w:tabs>
          <w:tab w:val="center" w:pos="4677"/>
          <w:tab w:val="left" w:pos="84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4E9">
        <w:rPr>
          <w:rFonts w:ascii="Times New Roman" w:hAnsi="Times New Roman" w:cs="Times New Roman"/>
          <w:b/>
          <w:sz w:val="28"/>
          <w:szCs w:val="28"/>
        </w:rPr>
        <w:t>о результатах его деятельности и деятельности администрации города Дивногорска за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C04E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50F0E" w:rsidRDefault="00450F0E" w:rsidP="0099207B">
      <w:pPr>
        <w:tabs>
          <w:tab w:val="center" w:pos="4677"/>
          <w:tab w:val="left" w:pos="84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F0E" w:rsidRDefault="00450F0E" w:rsidP="00450F0E">
      <w:pPr>
        <w:tabs>
          <w:tab w:val="left" w:pos="-426"/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9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Отдел экономического развития</w:t>
      </w:r>
      <w:r w:rsidRPr="00450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F0E" w:rsidRPr="00450F0E" w:rsidRDefault="00450F0E" w:rsidP="00450F0E">
      <w:pPr>
        <w:tabs>
          <w:tab w:val="left" w:pos="-426"/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Население (численность)</w:t>
      </w:r>
    </w:p>
    <w:p w:rsidR="00450F0E" w:rsidRDefault="00450F0E" w:rsidP="00450F0E">
      <w:pPr>
        <w:tabs>
          <w:tab w:val="left" w:pos="-426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0E">
        <w:rPr>
          <w:rFonts w:ascii="Times New Roman" w:hAnsi="Times New Roman" w:cs="Times New Roman"/>
          <w:sz w:val="28"/>
          <w:szCs w:val="28"/>
        </w:rPr>
        <w:t>Численность постоянного населения городского округа город Дивногорск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0F0E">
        <w:rPr>
          <w:rFonts w:ascii="Times New Roman" w:hAnsi="Times New Roman" w:cs="Times New Roman"/>
          <w:sz w:val="28"/>
          <w:szCs w:val="28"/>
        </w:rPr>
        <w:t xml:space="preserve"> году составила 31 </w:t>
      </w:r>
      <w:r>
        <w:rPr>
          <w:rFonts w:ascii="Times New Roman" w:hAnsi="Times New Roman" w:cs="Times New Roman"/>
          <w:sz w:val="28"/>
          <w:szCs w:val="28"/>
        </w:rPr>
        <w:t>561</w:t>
      </w:r>
      <w:r w:rsidRPr="00450F0E">
        <w:rPr>
          <w:rFonts w:ascii="Times New Roman" w:hAnsi="Times New Roman" w:cs="Times New Roman"/>
          <w:sz w:val="28"/>
          <w:szCs w:val="28"/>
        </w:rPr>
        <w:t xml:space="preserve"> человек, в том числе городское население - 27 </w:t>
      </w:r>
      <w:r>
        <w:rPr>
          <w:rFonts w:ascii="Times New Roman" w:hAnsi="Times New Roman" w:cs="Times New Roman"/>
          <w:sz w:val="28"/>
          <w:szCs w:val="28"/>
        </w:rPr>
        <w:t>416</w:t>
      </w:r>
      <w:r w:rsidRPr="00450F0E">
        <w:rPr>
          <w:rFonts w:ascii="Times New Roman" w:hAnsi="Times New Roman" w:cs="Times New Roman"/>
          <w:sz w:val="28"/>
          <w:szCs w:val="28"/>
        </w:rPr>
        <w:t xml:space="preserve"> человек, сельское население - 4 </w:t>
      </w:r>
      <w:r>
        <w:rPr>
          <w:rFonts w:ascii="Times New Roman" w:hAnsi="Times New Roman" w:cs="Times New Roman"/>
          <w:sz w:val="28"/>
          <w:szCs w:val="28"/>
        </w:rPr>
        <w:t>145</w:t>
      </w:r>
      <w:r w:rsidRPr="00450F0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8614B" w:rsidRPr="0028614B" w:rsidRDefault="0028614B" w:rsidP="0028614B">
      <w:pPr>
        <w:tabs>
          <w:tab w:val="left" w:pos="-426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8614B">
        <w:rPr>
          <w:rFonts w:ascii="Times New Roman" w:hAnsi="Times New Roman" w:cs="Times New Roman"/>
          <w:sz w:val="28"/>
          <w:szCs w:val="28"/>
        </w:rPr>
        <w:t xml:space="preserve">На численность населения оказывают влияние многие факторы, но основными </w:t>
      </w:r>
      <w:r>
        <w:rPr>
          <w:rFonts w:ascii="Times New Roman" w:hAnsi="Times New Roman" w:cs="Times New Roman"/>
          <w:sz w:val="28"/>
          <w:szCs w:val="28"/>
        </w:rPr>
        <w:t xml:space="preserve">процессами </w:t>
      </w:r>
      <w:r w:rsidRPr="0028614B">
        <w:rPr>
          <w:rFonts w:ascii="Times New Roman" w:hAnsi="Times New Roman" w:cs="Times New Roman"/>
          <w:sz w:val="28"/>
          <w:szCs w:val="28"/>
        </w:rPr>
        <w:t xml:space="preserve">остаются естественный прирост (убыль) и миграционный прирост (снижение) населения. Знание демографических процессов, протекающих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28614B">
        <w:rPr>
          <w:rFonts w:ascii="Times New Roman" w:hAnsi="Times New Roman" w:cs="Times New Roman"/>
          <w:sz w:val="28"/>
          <w:szCs w:val="28"/>
        </w:rPr>
        <w:t xml:space="preserve">, влияет на правильность принимаемых </w:t>
      </w:r>
      <w:r>
        <w:rPr>
          <w:rFonts w:ascii="Times New Roman" w:hAnsi="Times New Roman" w:cs="Times New Roman"/>
          <w:sz w:val="28"/>
          <w:szCs w:val="28"/>
        </w:rPr>
        <w:t>законодательных</w:t>
      </w:r>
      <w:r w:rsidRPr="0028614B">
        <w:rPr>
          <w:rFonts w:ascii="Times New Roman" w:hAnsi="Times New Roman" w:cs="Times New Roman"/>
          <w:sz w:val="28"/>
          <w:szCs w:val="28"/>
        </w:rPr>
        <w:t xml:space="preserve"> решений в области экономики и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14B" w:rsidRPr="00FB28CD" w:rsidRDefault="0028614B" w:rsidP="0028614B">
      <w:pPr>
        <w:tabs>
          <w:tab w:val="left" w:pos="-426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CD">
        <w:rPr>
          <w:rFonts w:ascii="Times New Roman" w:hAnsi="Times New Roman" w:cs="Times New Roman"/>
          <w:sz w:val="28"/>
          <w:szCs w:val="28"/>
        </w:rPr>
        <w:t xml:space="preserve">По оценке 2024 года </w:t>
      </w:r>
      <w:r w:rsidR="00FB28CD" w:rsidRPr="00FB28CD">
        <w:rPr>
          <w:rFonts w:ascii="Times New Roman" w:hAnsi="Times New Roman" w:cs="Times New Roman"/>
          <w:sz w:val="28"/>
          <w:szCs w:val="28"/>
        </w:rPr>
        <w:t xml:space="preserve">миграционный прирост </w:t>
      </w:r>
      <w:r w:rsidRPr="00FB28CD">
        <w:rPr>
          <w:rFonts w:ascii="Times New Roman" w:hAnsi="Times New Roman" w:cs="Times New Roman"/>
          <w:sz w:val="28"/>
          <w:szCs w:val="28"/>
        </w:rPr>
        <w:t>на территори</w:t>
      </w:r>
      <w:r w:rsidR="00FB28CD" w:rsidRPr="00FB28CD">
        <w:rPr>
          <w:rFonts w:ascii="Times New Roman" w:hAnsi="Times New Roman" w:cs="Times New Roman"/>
          <w:sz w:val="28"/>
          <w:szCs w:val="28"/>
        </w:rPr>
        <w:t>и</w:t>
      </w:r>
      <w:r w:rsidRPr="00FB28CD">
        <w:rPr>
          <w:rFonts w:ascii="Times New Roman" w:hAnsi="Times New Roman" w:cs="Times New Roman"/>
          <w:sz w:val="28"/>
          <w:szCs w:val="28"/>
        </w:rPr>
        <w:t xml:space="preserve"> городского округа город Дивногорск составил + </w:t>
      </w:r>
      <w:r w:rsidR="00FF615F" w:rsidRPr="00FB28CD">
        <w:rPr>
          <w:rFonts w:ascii="Times New Roman" w:hAnsi="Times New Roman" w:cs="Times New Roman"/>
          <w:sz w:val="28"/>
          <w:szCs w:val="28"/>
        </w:rPr>
        <w:t>51</w:t>
      </w:r>
      <w:r w:rsidR="00FB28CD" w:rsidRPr="00FB28CD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Pr="00FB28CD">
        <w:rPr>
          <w:rFonts w:ascii="Times New Roman" w:hAnsi="Times New Roman" w:cs="Times New Roman"/>
          <w:sz w:val="28"/>
          <w:szCs w:val="28"/>
        </w:rPr>
        <w:t xml:space="preserve"> </w:t>
      </w:r>
      <w:r w:rsidR="00FB28CD" w:rsidRPr="00FB28CD">
        <w:rPr>
          <w:rFonts w:ascii="Times New Roman" w:hAnsi="Times New Roman" w:cs="Times New Roman"/>
          <w:sz w:val="28"/>
          <w:szCs w:val="28"/>
        </w:rPr>
        <w:t>з</w:t>
      </w:r>
      <w:r w:rsidRPr="00FB28CD">
        <w:rPr>
          <w:rFonts w:ascii="Times New Roman" w:hAnsi="Times New Roman" w:cs="Times New Roman"/>
          <w:sz w:val="28"/>
          <w:szCs w:val="28"/>
        </w:rPr>
        <w:t>а это же период естественная убыль населения составила - 25</w:t>
      </w:r>
      <w:r w:rsidR="00FF615F" w:rsidRPr="00FB28CD">
        <w:rPr>
          <w:rFonts w:ascii="Times New Roman" w:hAnsi="Times New Roman" w:cs="Times New Roman"/>
          <w:sz w:val="28"/>
          <w:szCs w:val="28"/>
        </w:rPr>
        <w:t>5 человек</w:t>
      </w:r>
      <w:r w:rsidRPr="00FB28CD">
        <w:rPr>
          <w:rFonts w:ascii="Times New Roman" w:hAnsi="Times New Roman" w:cs="Times New Roman"/>
          <w:sz w:val="28"/>
          <w:szCs w:val="28"/>
        </w:rPr>
        <w:t>.</w:t>
      </w:r>
    </w:p>
    <w:p w:rsidR="0028614B" w:rsidRPr="00FF615F" w:rsidRDefault="0028614B" w:rsidP="0028614B">
      <w:pPr>
        <w:tabs>
          <w:tab w:val="left" w:pos="-426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15F">
        <w:rPr>
          <w:rFonts w:ascii="Times New Roman" w:hAnsi="Times New Roman" w:cs="Times New Roman"/>
          <w:sz w:val="28"/>
          <w:szCs w:val="28"/>
        </w:rPr>
        <w:t>Половозрастная структура населения Дивногорска выглядит следующим образом:</w:t>
      </w:r>
    </w:p>
    <w:p w:rsidR="0028614B" w:rsidRPr="00FF615F" w:rsidRDefault="0028614B" w:rsidP="0028614B">
      <w:pPr>
        <w:tabs>
          <w:tab w:val="left" w:pos="-426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15F">
        <w:rPr>
          <w:rFonts w:ascii="Times New Roman" w:hAnsi="Times New Roman" w:cs="Times New Roman"/>
          <w:sz w:val="28"/>
          <w:szCs w:val="28"/>
        </w:rPr>
        <w:t xml:space="preserve">- моложе трудоспособного возраста - 5 </w:t>
      </w:r>
      <w:r w:rsidR="00FF615F">
        <w:rPr>
          <w:rFonts w:ascii="Times New Roman" w:hAnsi="Times New Roman" w:cs="Times New Roman"/>
          <w:sz w:val="28"/>
          <w:szCs w:val="28"/>
        </w:rPr>
        <w:t>226</w:t>
      </w:r>
      <w:r w:rsidRPr="00FF615F">
        <w:rPr>
          <w:rFonts w:ascii="Times New Roman" w:hAnsi="Times New Roman" w:cs="Times New Roman"/>
          <w:sz w:val="28"/>
          <w:szCs w:val="28"/>
        </w:rPr>
        <w:t xml:space="preserve"> человек, что составляет 1</w:t>
      </w:r>
      <w:r w:rsidR="00FF615F">
        <w:rPr>
          <w:rFonts w:ascii="Times New Roman" w:hAnsi="Times New Roman" w:cs="Times New Roman"/>
          <w:sz w:val="28"/>
          <w:szCs w:val="28"/>
        </w:rPr>
        <w:t>6,6</w:t>
      </w:r>
      <w:r w:rsidRPr="00FF615F">
        <w:rPr>
          <w:rFonts w:ascii="Times New Roman" w:hAnsi="Times New Roman" w:cs="Times New Roman"/>
          <w:sz w:val="28"/>
          <w:szCs w:val="28"/>
        </w:rPr>
        <w:t>% от общей численности населения;</w:t>
      </w:r>
    </w:p>
    <w:p w:rsidR="0028614B" w:rsidRPr="00FF615F" w:rsidRDefault="0028614B" w:rsidP="0028614B">
      <w:pPr>
        <w:tabs>
          <w:tab w:val="left" w:pos="-426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15F">
        <w:rPr>
          <w:rFonts w:ascii="Times New Roman" w:hAnsi="Times New Roman" w:cs="Times New Roman"/>
          <w:sz w:val="28"/>
          <w:szCs w:val="28"/>
        </w:rPr>
        <w:t xml:space="preserve">- население трудоспособного возраста - 18 </w:t>
      </w:r>
      <w:r w:rsidR="00FF615F">
        <w:rPr>
          <w:rFonts w:ascii="Times New Roman" w:hAnsi="Times New Roman" w:cs="Times New Roman"/>
          <w:sz w:val="28"/>
          <w:szCs w:val="28"/>
        </w:rPr>
        <w:t>510</w:t>
      </w:r>
      <w:r w:rsidRPr="00FF615F">
        <w:rPr>
          <w:rFonts w:ascii="Times New Roman" w:hAnsi="Times New Roman" w:cs="Times New Roman"/>
          <w:sz w:val="28"/>
          <w:szCs w:val="28"/>
        </w:rPr>
        <w:t xml:space="preserve"> человек, или 58</w:t>
      </w:r>
      <w:r w:rsidR="00FF615F">
        <w:rPr>
          <w:rFonts w:ascii="Times New Roman" w:hAnsi="Times New Roman" w:cs="Times New Roman"/>
          <w:sz w:val="28"/>
          <w:szCs w:val="28"/>
        </w:rPr>
        <w:t>,5</w:t>
      </w:r>
      <w:r w:rsidRPr="00FF615F">
        <w:rPr>
          <w:rFonts w:ascii="Times New Roman" w:hAnsi="Times New Roman" w:cs="Times New Roman"/>
          <w:sz w:val="28"/>
          <w:szCs w:val="28"/>
        </w:rPr>
        <w:t>%;</w:t>
      </w:r>
    </w:p>
    <w:p w:rsidR="0028614B" w:rsidRPr="00FF615F" w:rsidRDefault="0028614B" w:rsidP="0028614B">
      <w:pPr>
        <w:tabs>
          <w:tab w:val="left" w:pos="-426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15F">
        <w:rPr>
          <w:rFonts w:ascii="Times New Roman" w:hAnsi="Times New Roman" w:cs="Times New Roman"/>
          <w:sz w:val="28"/>
          <w:szCs w:val="28"/>
        </w:rPr>
        <w:t xml:space="preserve">- население старше трудоспособного возраста - 7 </w:t>
      </w:r>
      <w:r w:rsidR="00FF615F">
        <w:rPr>
          <w:rFonts w:ascii="Times New Roman" w:hAnsi="Times New Roman" w:cs="Times New Roman"/>
          <w:sz w:val="28"/>
          <w:szCs w:val="28"/>
        </w:rPr>
        <w:t>825</w:t>
      </w:r>
      <w:r w:rsidRPr="00FF615F">
        <w:rPr>
          <w:rFonts w:ascii="Times New Roman" w:hAnsi="Times New Roman" w:cs="Times New Roman"/>
          <w:sz w:val="28"/>
          <w:szCs w:val="28"/>
        </w:rPr>
        <w:t xml:space="preserve"> человек или </w:t>
      </w:r>
      <w:r w:rsidR="00FF615F" w:rsidRPr="00FF615F">
        <w:rPr>
          <w:rFonts w:ascii="Times New Roman" w:hAnsi="Times New Roman" w:cs="Times New Roman"/>
          <w:sz w:val="28"/>
          <w:szCs w:val="28"/>
        </w:rPr>
        <w:t>2</w:t>
      </w:r>
      <w:r w:rsidR="00FF615F">
        <w:rPr>
          <w:rFonts w:ascii="Times New Roman" w:hAnsi="Times New Roman" w:cs="Times New Roman"/>
          <w:sz w:val="28"/>
          <w:szCs w:val="28"/>
        </w:rPr>
        <w:t>4,8</w:t>
      </w:r>
      <w:r w:rsidRPr="00FF615F">
        <w:rPr>
          <w:rFonts w:ascii="Times New Roman" w:hAnsi="Times New Roman" w:cs="Times New Roman"/>
          <w:sz w:val="28"/>
          <w:szCs w:val="28"/>
        </w:rPr>
        <w:t>%.</w:t>
      </w:r>
    </w:p>
    <w:p w:rsidR="0028614B" w:rsidRDefault="0028614B" w:rsidP="0028614B">
      <w:pPr>
        <w:tabs>
          <w:tab w:val="left" w:pos="-426"/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7A">
        <w:rPr>
          <w:rFonts w:ascii="Times New Roman" w:hAnsi="Times New Roman" w:cs="Times New Roman"/>
          <w:sz w:val="28"/>
          <w:szCs w:val="28"/>
        </w:rPr>
        <w:t>Женщины составляют 5</w:t>
      </w:r>
      <w:r w:rsidR="003D4D7A" w:rsidRPr="003D4D7A">
        <w:rPr>
          <w:rFonts w:ascii="Times New Roman" w:hAnsi="Times New Roman" w:cs="Times New Roman"/>
          <w:sz w:val="28"/>
          <w:szCs w:val="28"/>
        </w:rPr>
        <w:t>4,3</w:t>
      </w:r>
      <w:r w:rsidRPr="003D4D7A">
        <w:rPr>
          <w:rFonts w:ascii="Times New Roman" w:hAnsi="Times New Roman" w:cs="Times New Roman"/>
          <w:sz w:val="28"/>
          <w:szCs w:val="28"/>
        </w:rPr>
        <w:t xml:space="preserve">% в общей </w:t>
      </w:r>
      <w:r w:rsidR="00F84AB8" w:rsidRPr="003D4D7A">
        <w:rPr>
          <w:rFonts w:ascii="Times New Roman" w:hAnsi="Times New Roman" w:cs="Times New Roman"/>
          <w:sz w:val="28"/>
          <w:szCs w:val="28"/>
        </w:rPr>
        <w:t>численности населения, или 17142</w:t>
      </w:r>
      <w:r w:rsidRPr="003D4D7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84AB8" w:rsidRPr="003D4D7A">
        <w:rPr>
          <w:rFonts w:ascii="Times New Roman" w:hAnsi="Times New Roman" w:cs="Times New Roman"/>
          <w:sz w:val="28"/>
          <w:szCs w:val="28"/>
        </w:rPr>
        <w:t>а</w:t>
      </w:r>
      <w:r w:rsidRPr="003D4D7A">
        <w:rPr>
          <w:rFonts w:ascii="Times New Roman" w:hAnsi="Times New Roman" w:cs="Times New Roman"/>
          <w:sz w:val="28"/>
          <w:szCs w:val="28"/>
        </w:rPr>
        <w:t>. Мужчин зарегистрировано 14419 человек, или 45</w:t>
      </w:r>
      <w:r w:rsidR="003D4D7A" w:rsidRPr="003D4D7A">
        <w:rPr>
          <w:rFonts w:ascii="Times New Roman" w:hAnsi="Times New Roman" w:cs="Times New Roman"/>
          <w:sz w:val="28"/>
          <w:szCs w:val="28"/>
        </w:rPr>
        <w:t>,7</w:t>
      </w:r>
      <w:r w:rsidRPr="003D4D7A">
        <w:rPr>
          <w:rFonts w:ascii="Times New Roman" w:hAnsi="Times New Roman" w:cs="Times New Roman"/>
          <w:sz w:val="28"/>
          <w:szCs w:val="28"/>
        </w:rPr>
        <w:t>% от всего населения.</w:t>
      </w:r>
    </w:p>
    <w:p w:rsidR="00450F0E" w:rsidRDefault="003D4D7A" w:rsidP="00450F0E">
      <w:pPr>
        <w:pStyle w:val="a3"/>
        <w:tabs>
          <w:tab w:val="left" w:pos="-426"/>
          <w:tab w:val="left" w:pos="142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D7A">
        <w:rPr>
          <w:rFonts w:ascii="Times New Roman" w:hAnsi="Times New Roman" w:cs="Times New Roman"/>
          <w:sz w:val="28"/>
          <w:szCs w:val="28"/>
        </w:rPr>
        <w:t xml:space="preserve">Численность населения, занятого в экономике города, </w:t>
      </w:r>
      <w:proofErr w:type="gramStart"/>
      <w:r w:rsidRPr="003D4D7A">
        <w:rPr>
          <w:rFonts w:ascii="Times New Roman" w:hAnsi="Times New Roman" w:cs="Times New Roman"/>
          <w:sz w:val="28"/>
          <w:szCs w:val="28"/>
        </w:rPr>
        <w:t>составляет чуть менее 10 тысяч человек</w:t>
      </w:r>
      <w:r w:rsidR="00FB28CD">
        <w:rPr>
          <w:rFonts w:ascii="Times New Roman" w:hAnsi="Times New Roman" w:cs="Times New Roman"/>
          <w:sz w:val="28"/>
          <w:szCs w:val="28"/>
        </w:rPr>
        <w:t xml:space="preserve"> и сохраняется</w:t>
      </w:r>
      <w:proofErr w:type="gramEnd"/>
      <w:r w:rsidR="00FB28CD">
        <w:rPr>
          <w:rFonts w:ascii="Times New Roman" w:hAnsi="Times New Roman" w:cs="Times New Roman"/>
          <w:sz w:val="28"/>
          <w:szCs w:val="28"/>
        </w:rPr>
        <w:t xml:space="preserve"> на уровне 2023 года</w:t>
      </w:r>
      <w:r w:rsidRPr="003D4D7A">
        <w:rPr>
          <w:rFonts w:ascii="Times New Roman" w:hAnsi="Times New Roman" w:cs="Times New Roman"/>
          <w:sz w:val="28"/>
          <w:szCs w:val="28"/>
        </w:rPr>
        <w:t>.</w:t>
      </w:r>
      <w:r w:rsidR="00FB28CD" w:rsidRPr="00FB28CD">
        <w:t xml:space="preserve"> </w:t>
      </w:r>
      <w:r w:rsidR="00FB28CD" w:rsidRPr="00FB28CD">
        <w:rPr>
          <w:rFonts w:ascii="Times New Roman" w:hAnsi="Times New Roman" w:cs="Times New Roman"/>
          <w:sz w:val="28"/>
          <w:szCs w:val="28"/>
        </w:rPr>
        <w:t xml:space="preserve">Для Дивногорска характерна </w:t>
      </w:r>
      <w:r w:rsidR="00DA003A">
        <w:rPr>
          <w:rFonts w:ascii="Times New Roman" w:hAnsi="Times New Roman" w:cs="Times New Roman"/>
          <w:sz w:val="28"/>
          <w:szCs w:val="28"/>
        </w:rPr>
        <w:t xml:space="preserve">высокая </w:t>
      </w:r>
      <w:r w:rsidR="00FB28CD" w:rsidRPr="00FB28CD">
        <w:rPr>
          <w:rFonts w:ascii="Times New Roman" w:hAnsi="Times New Roman" w:cs="Times New Roman"/>
          <w:sz w:val="28"/>
          <w:szCs w:val="28"/>
        </w:rPr>
        <w:t>маятниковая мобильность трудоспособного населения в направлении г. Красноярска. Фактически, за счет маятниковой миграции в условиях часовой транспортной доступности г. Красноярска, идет перераспределение квалифицированной рабочей силы из г. Дивногорска в пользу г. Красноярска.</w:t>
      </w:r>
    </w:p>
    <w:p w:rsidR="00F4330A" w:rsidRPr="003D4D7A" w:rsidRDefault="00F4330A" w:rsidP="00450F0E">
      <w:pPr>
        <w:pStyle w:val="a3"/>
        <w:tabs>
          <w:tab w:val="left" w:pos="-426"/>
          <w:tab w:val="left" w:pos="142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03A" w:rsidRPr="00D473B1" w:rsidRDefault="00DA003A" w:rsidP="00DA003A">
      <w:pPr>
        <w:spacing w:after="0"/>
        <w:jc w:val="center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 w:rsidRPr="00D473B1">
        <w:rPr>
          <w:rFonts w:ascii="Times New Roman" w:eastAsia="TimesNewRomanPSMT" w:hAnsi="Times New Roman" w:cs="Times New Roman"/>
          <w:sz w:val="28"/>
          <w:szCs w:val="28"/>
          <w:u w:val="single"/>
        </w:rPr>
        <w:t>Анализ ситуации на рынке труда города Дивногорска</w:t>
      </w:r>
    </w:p>
    <w:p w:rsidR="00DA003A" w:rsidRPr="00D473B1" w:rsidRDefault="00DA003A" w:rsidP="00DA003A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D473B1">
        <w:rPr>
          <w:rFonts w:ascii="Times New Roman" w:eastAsia="TimesNewRomanPSMT" w:hAnsi="Times New Roman" w:cs="Times New Roman"/>
          <w:sz w:val="28"/>
          <w:szCs w:val="28"/>
        </w:rPr>
        <w:t>На конец</w:t>
      </w:r>
      <w:proofErr w:type="gramEnd"/>
      <w:r w:rsidRPr="00D473B1">
        <w:rPr>
          <w:rFonts w:ascii="Times New Roman" w:eastAsia="TimesNewRomanPSMT" w:hAnsi="Times New Roman" w:cs="Times New Roman"/>
          <w:sz w:val="28"/>
          <w:szCs w:val="28"/>
        </w:rPr>
        <w:t xml:space="preserve"> 2024 года численность зарегистрированных безработных граждан составила </w:t>
      </w:r>
      <w:r w:rsidR="00D473B1" w:rsidRPr="00D473B1">
        <w:rPr>
          <w:rFonts w:ascii="Times New Roman" w:eastAsia="TimesNewRomanPSMT" w:hAnsi="Times New Roman" w:cs="Times New Roman"/>
          <w:sz w:val="28"/>
          <w:szCs w:val="28"/>
        </w:rPr>
        <w:t>63</w:t>
      </w:r>
      <w:r w:rsidRPr="00D473B1">
        <w:rPr>
          <w:rFonts w:ascii="Times New Roman" w:eastAsia="TimesNewRomanPSMT" w:hAnsi="Times New Roman" w:cs="Times New Roman"/>
          <w:sz w:val="28"/>
          <w:szCs w:val="28"/>
        </w:rPr>
        <w:t xml:space="preserve"> человек</w:t>
      </w:r>
      <w:r w:rsidR="00D473B1" w:rsidRPr="00D473B1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D473B1">
        <w:rPr>
          <w:rFonts w:ascii="Times New Roman" w:eastAsia="TimesNewRomanPSMT" w:hAnsi="Times New Roman" w:cs="Times New Roman"/>
          <w:sz w:val="28"/>
          <w:szCs w:val="28"/>
        </w:rPr>
        <w:t xml:space="preserve">, что </w:t>
      </w:r>
      <w:r w:rsidR="00D473B1" w:rsidRPr="00D473B1">
        <w:rPr>
          <w:rFonts w:ascii="Times New Roman" w:eastAsia="TimesNewRomanPSMT" w:hAnsi="Times New Roman" w:cs="Times New Roman"/>
          <w:sz w:val="28"/>
          <w:szCs w:val="28"/>
        </w:rPr>
        <w:t>ниже</w:t>
      </w:r>
      <w:r w:rsidRPr="00D473B1">
        <w:rPr>
          <w:rFonts w:ascii="Times New Roman" w:eastAsia="TimesNewRomanPSMT" w:hAnsi="Times New Roman" w:cs="Times New Roman"/>
          <w:sz w:val="28"/>
          <w:szCs w:val="28"/>
        </w:rPr>
        <w:t xml:space="preserve"> показателя 202</w:t>
      </w:r>
      <w:r w:rsidR="00D473B1" w:rsidRPr="00D473B1">
        <w:rPr>
          <w:rFonts w:ascii="Times New Roman" w:eastAsia="TimesNewRomanPSMT" w:hAnsi="Times New Roman" w:cs="Times New Roman"/>
          <w:sz w:val="28"/>
          <w:szCs w:val="28"/>
        </w:rPr>
        <w:t>3</w:t>
      </w:r>
      <w:r w:rsidRPr="00D473B1">
        <w:rPr>
          <w:rFonts w:ascii="Times New Roman" w:eastAsia="TimesNewRomanPSMT" w:hAnsi="Times New Roman" w:cs="Times New Roman"/>
          <w:sz w:val="28"/>
          <w:szCs w:val="28"/>
        </w:rPr>
        <w:t xml:space="preserve"> года (</w:t>
      </w:r>
      <w:r w:rsidR="00D473B1" w:rsidRPr="00D473B1">
        <w:rPr>
          <w:rFonts w:ascii="Times New Roman" w:eastAsia="TimesNewRomanPSMT" w:hAnsi="Times New Roman" w:cs="Times New Roman"/>
          <w:sz w:val="28"/>
          <w:szCs w:val="28"/>
        </w:rPr>
        <w:t>74</w:t>
      </w:r>
      <w:r w:rsidRPr="00D473B1">
        <w:rPr>
          <w:rFonts w:ascii="Times New Roman" w:eastAsia="TimesNewRomanPSMT" w:hAnsi="Times New Roman" w:cs="Times New Roman"/>
          <w:sz w:val="28"/>
          <w:szCs w:val="28"/>
        </w:rPr>
        <w:t xml:space="preserve"> человек</w:t>
      </w:r>
      <w:r w:rsidR="00D473B1" w:rsidRPr="00D473B1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D473B1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DA003A" w:rsidRDefault="00DA003A" w:rsidP="00DA003A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73B1">
        <w:rPr>
          <w:rFonts w:ascii="Times New Roman" w:eastAsia="TimesNewRomanPSMT" w:hAnsi="Times New Roman" w:cs="Times New Roman"/>
          <w:sz w:val="28"/>
          <w:szCs w:val="28"/>
        </w:rPr>
        <w:lastRenderedPageBreak/>
        <w:t>Уровень зарегистрированной безработицы на 31.12.202</w:t>
      </w:r>
      <w:r w:rsidR="00D473B1" w:rsidRPr="00D473B1">
        <w:rPr>
          <w:rFonts w:ascii="Times New Roman" w:eastAsia="TimesNewRomanPSMT" w:hAnsi="Times New Roman" w:cs="Times New Roman"/>
          <w:sz w:val="28"/>
          <w:szCs w:val="28"/>
        </w:rPr>
        <w:t>4</w:t>
      </w:r>
      <w:r w:rsidRPr="00D473B1">
        <w:rPr>
          <w:rFonts w:ascii="Times New Roman" w:eastAsia="TimesNewRomanPSMT" w:hAnsi="Times New Roman" w:cs="Times New Roman"/>
          <w:sz w:val="28"/>
          <w:szCs w:val="28"/>
        </w:rPr>
        <w:t>, рассчитанный от численности трудоспособного населения в трудоспособном возрасте, составил 0,</w:t>
      </w:r>
      <w:r w:rsidR="00D473B1" w:rsidRPr="00D473B1">
        <w:rPr>
          <w:rFonts w:ascii="Times New Roman" w:eastAsia="TimesNewRomanPSMT" w:hAnsi="Times New Roman" w:cs="Times New Roman"/>
          <w:sz w:val="28"/>
          <w:szCs w:val="28"/>
        </w:rPr>
        <w:t>3</w:t>
      </w:r>
      <w:r w:rsidRPr="00D473B1">
        <w:rPr>
          <w:rFonts w:ascii="Times New Roman" w:eastAsia="TimesNewRomanPSMT" w:hAnsi="Times New Roman" w:cs="Times New Roman"/>
          <w:sz w:val="28"/>
          <w:szCs w:val="28"/>
        </w:rPr>
        <w:t>%, по сравнению с прошлогодним показателем произошло снижение на 0,</w:t>
      </w:r>
      <w:r w:rsidR="00D473B1" w:rsidRPr="00D473B1">
        <w:rPr>
          <w:rFonts w:ascii="Times New Roman" w:eastAsia="TimesNewRomanPSMT" w:hAnsi="Times New Roman" w:cs="Times New Roman"/>
          <w:sz w:val="28"/>
          <w:szCs w:val="28"/>
        </w:rPr>
        <w:t>1</w:t>
      </w:r>
      <w:r w:rsidRPr="00D473B1">
        <w:rPr>
          <w:rFonts w:ascii="Times New Roman" w:eastAsia="TimesNewRomanPSMT" w:hAnsi="Times New Roman" w:cs="Times New Roman"/>
          <w:sz w:val="28"/>
          <w:szCs w:val="28"/>
        </w:rPr>
        <w:t>% (202</w:t>
      </w:r>
      <w:r w:rsidR="00D473B1" w:rsidRPr="00D473B1">
        <w:rPr>
          <w:rFonts w:ascii="Times New Roman" w:eastAsia="TimesNewRomanPSMT" w:hAnsi="Times New Roman" w:cs="Times New Roman"/>
          <w:sz w:val="28"/>
          <w:szCs w:val="28"/>
        </w:rPr>
        <w:t>3</w:t>
      </w:r>
      <w:r w:rsidRPr="00D473B1">
        <w:rPr>
          <w:rFonts w:ascii="Times New Roman" w:eastAsia="TimesNewRomanPSMT" w:hAnsi="Times New Roman" w:cs="Times New Roman"/>
          <w:sz w:val="28"/>
          <w:szCs w:val="28"/>
        </w:rPr>
        <w:t xml:space="preserve"> год - 0,4%).</w:t>
      </w:r>
    </w:p>
    <w:p w:rsidR="00F4330A" w:rsidRPr="008A6E9D" w:rsidRDefault="00F4330A" w:rsidP="00DA003A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4330A" w:rsidRPr="00F4330A" w:rsidRDefault="00450F0E" w:rsidP="00F4330A">
      <w:pPr>
        <w:pStyle w:val="a3"/>
        <w:tabs>
          <w:tab w:val="left" w:pos="-426"/>
          <w:tab w:val="left" w:pos="142"/>
        </w:tabs>
        <w:spacing w:line="276" w:lineRule="auto"/>
        <w:jc w:val="center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 w:rsidRPr="00F4330A">
        <w:rPr>
          <w:rFonts w:ascii="Times New Roman" w:hAnsi="Times New Roman" w:cs="Times New Roman"/>
          <w:sz w:val="28"/>
          <w:szCs w:val="28"/>
          <w:u w:val="single"/>
        </w:rPr>
        <w:t>Уровень жизни (заработная плата)</w:t>
      </w:r>
    </w:p>
    <w:p w:rsidR="00153BF3" w:rsidRDefault="00450F0E" w:rsidP="00F4330A">
      <w:pPr>
        <w:pStyle w:val="a3"/>
        <w:tabs>
          <w:tab w:val="left" w:pos="-426"/>
          <w:tab w:val="left" w:pos="142"/>
        </w:tabs>
        <w:spacing w:line="276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50F0E">
        <w:rPr>
          <w:rFonts w:ascii="Times New Roman" w:eastAsia="TimesNewRomanPSMT" w:hAnsi="Times New Roman" w:cs="Times New Roman"/>
          <w:sz w:val="28"/>
          <w:szCs w:val="28"/>
        </w:rPr>
        <w:t>Среднемесячная заработная плата в 2024 году на территории городского округа город Дивногорск составила</w:t>
      </w:r>
      <w:r w:rsidR="00F4330A">
        <w:rPr>
          <w:rFonts w:ascii="Times New Roman" w:eastAsia="TimesNewRomanPSMT" w:hAnsi="Times New Roman" w:cs="Times New Roman"/>
          <w:sz w:val="28"/>
          <w:szCs w:val="28"/>
        </w:rPr>
        <w:t xml:space="preserve"> 80 845</w:t>
      </w:r>
      <w:r w:rsidRPr="00450F0E">
        <w:rPr>
          <w:rFonts w:ascii="Times New Roman" w:eastAsia="TimesNewRomanPSMT" w:hAnsi="Times New Roman" w:cs="Times New Roman"/>
          <w:sz w:val="28"/>
          <w:szCs w:val="28"/>
        </w:rPr>
        <w:t xml:space="preserve"> рублей</w:t>
      </w:r>
      <w:r w:rsidR="00F4330A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450F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4330A"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F4330A" w:rsidRPr="00F4330A">
        <w:rPr>
          <w:rFonts w:ascii="Times New Roman" w:eastAsia="TimesNewRomanPSMT" w:hAnsi="Times New Roman" w:cs="Times New Roman"/>
          <w:sz w:val="28"/>
          <w:szCs w:val="28"/>
        </w:rPr>
        <w:t>оминальный рост к соответствующему периоду предыдущего года</w:t>
      </w:r>
      <w:r w:rsidR="00F433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53BF3">
        <w:rPr>
          <w:rFonts w:ascii="Times New Roman" w:eastAsia="TimesNewRomanPSMT" w:hAnsi="Times New Roman" w:cs="Times New Roman"/>
          <w:sz w:val="28"/>
          <w:szCs w:val="28"/>
        </w:rPr>
        <w:t>составил</w:t>
      </w:r>
      <w:r w:rsidRPr="00450F0E">
        <w:rPr>
          <w:rFonts w:ascii="Times New Roman" w:eastAsia="TimesNewRomanPSMT" w:hAnsi="Times New Roman" w:cs="Times New Roman"/>
          <w:sz w:val="28"/>
          <w:szCs w:val="28"/>
        </w:rPr>
        <w:t xml:space="preserve"> 1</w:t>
      </w:r>
      <w:r w:rsidR="00F4330A">
        <w:rPr>
          <w:rFonts w:ascii="Times New Roman" w:eastAsia="TimesNewRomanPSMT" w:hAnsi="Times New Roman" w:cs="Times New Roman"/>
          <w:sz w:val="28"/>
          <w:szCs w:val="28"/>
        </w:rPr>
        <w:t>4</w:t>
      </w:r>
      <w:r w:rsidRPr="00450F0E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153BF3">
        <w:rPr>
          <w:rFonts w:ascii="Times New Roman" w:eastAsia="TimesNewRomanPSMT" w:hAnsi="Times New Roman" w:cs="Times New Roman"/>
          <w:sz w:val="28"/>
          <w:szCs w:val="28"/>
        </w:rPr>
        <w:t>1</w:t>
      </w:r>
      <w:r w:rsidRPr="00450F0E">
        <w:rPr>
          <w:rFonts w:ascii="Times New Roman" w:eastAsia="TimesNewRomanPSMT" w:hAnsi="Times New Roman" w:cs="Times New Roman"/>
          <w:sz w:val="28"/>
          <w:szCs w:val="28"/>
        </w:rPr>
        <w:t xml:space="preserve">%. </w:t>
      </w:r>
    </w:p>
    <w:p w:rsidR="00153BF3" w:rsidRPr="00153BF3" w:rsidRDefault="00153BF3" w:rsidP="00153BF3">
      <w:pPr>
        <w:pStyle w:val="a3"/>
        <w:tabs>
          <w:tab w:val="left" w:pos="-426"/>
          <w:tab w:val="left" w:pos="142"/>
        </w:tabs>
        <w:spacing w:line="276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3BF3">
        <w:rPr>
          <w:rFonts w:ascii="Times New Roman" w:eastAsia="TimesNewRomanPSMT" w:hAnsi="Times New Roman" w:cs="Times New Roman"/>
          <w:sz w:val="28"/>
          <w:szCs w:val="28"/>
        </w:rPr>
        <w:t>Наиболее высокие темпы роста средней заработной платы отмечались в следующих отраслях экономики:</w:t>
      </w:r>
    </w:p>
    <w:p w:rsidR="00153BF3" w:rsidRPr="00153BF3" w:rsidRDefault="00153BF3" w:rsidP="00153BF3">
      <w:pPr>
        <w:pStyle w:val="a3"/>
        <w:tabs>
          <w:tab w:val="left" w:pos="-426"/>
          <w:tab w:val="left" w:pos="142"/>
        </w:tabs>
        <w:spacing w:line="276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3BF3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153BF3">
        <w:rPr>
          <w:rFonts w:ascii="Times New Roman" w:eastAsia="TimesNewRomanPSMT" w:hAnsi="Times New Roman" w:cs="Times New Roman"/>
          <w:sz w:val="28"/>
          <w:szCs w:val="28"/>
        </w:rPr>
        <w:tab/>
      </w:r>
      <w:r w:rsidR="004825A0" w:rsidRPr="00153BF3">
        <w:rPr>
          <w:rFonts w:ascii="Times New Roman" w:eastAsia="TimesNewRomanPSMT" w:hAnsi="Times New Roman" w:cs="Times New Roman"/>
          <w:sz w:val="28"/>
          <w:szCs w:val="28"/>
        </w:rPr>
        <w:t>обраб</w:t>
      </w:r>
      <w:r w:rsidR="004825A0">
        <w:rPr>
          <w:rFonts w:ascii="Times New Roman" w:eastAsia="TimesNewRomanPSMT" w:hAnsi="Times New Roman" w:cs="Times New Roman"/>
          <w:sz w:val="28"/>
          <w:szCs w:val="28"/>
        </w:rPr>
        <w:t>атывающие производства - 121,7%;</w:t>
      </w:r>
    </w:p>
    <w:p w:rsidR="00153BF3" w:rsidRDefault="00153BF3" w:rsidP="00153BF3">
      <w:pPr>
        <w:pStyle w:val="a3"/>
        <w:tabs>
          <w:tab w:val="left" w:pos="-426"/>
          <w:tab w:val="left" w:pos="142"/>
        </w:tabs>
        <w:spacing w:line="276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3BF3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153BF3">
        <w:rPr>
          <w:rFonts w:ascii="Times New Roman" w:eastAsia="TimesNewRomanPSMT" w:hAnsi="Times New Roman" w:cs="Times New Roman"/>
          <w:sz w:val="28"/>
          <w:szCs w:val="28"/>
        </w:rPr>
        <w:tab/>
        <w:t>культура, спорт, организация досуга и развлечений - 11</w:t>
      </w:r>
      <w:r w:rsidR="004825A0">
        <w:rPr>
          <w:rFonts w:ascii="Times New Roman" w:eastAsia="TimesNewRomanPSMT" w:hAnsi="Times New Roman" w:cs="Times New Roman"/>
          <w:sz w:val="28"/>
          <w:szCs w:val="28"/>
        </w:rPr>
        <w:t>7</w:t>
      </w:r>
      <w:r w:rsidRPr="00153BF3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4825A0">
        <w:rPr>
          <w:rFonts w:ascii="Times New Roman" w:eastAsia="TimesNewRomanPSMT" w:hAnsi="Times New Roman" w:cs="Times New Roman"/>
          <w:sz w:val="28"/>
          <w:szCs w:val="28"/>
        </w:rPr>
        <w:t>6</w:t>
      </w:r>
      <w:r w:rsidRPr="00153BF3">
        <w:rPr>
          <w:rFonts w:ascii="Times New Roman" w:eastAsia="TimesNewRomanPSMT" w:hAnsi="Times New Roman" w:cs="Times New Roman"/>
          <w:sz w:val="28"/>
          <w:szCs w:val="28"/>
        </w:rPr>
        <w:t>%;</w:t>
      </w:r>
    </w:p>
    <w:p w:rsidR="004825A0" w:rsidRDefault="004825A0" w:rsidP="004825A0">
      <w:pPr>
        <w:pStyle w:val="a3"/>
        <w:tabs>
          <w:tab w:val="left" w:pos="-426"/>
          <w:tab w:val="left" w:pos="142"/>
        </w:tabs>
        <w:spacing w:line="276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3BF3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153BF3">
        <w:rPr>
          <w:rFonts w:ascii="Times New Roman" w:eastAsia="TimesNewRomanPSMT" w:hAnsi="Times New Roman" w:cs="Times New Roman"/>
          <w:sz w:val="28"/>
          <w:szCs w:val="28"/>
        </w:rPr>
        <w:tab/>
      </w:r>
      <w:r>
        <w:rPr>
          <w:rFonts w:ascii="Times New Roman" w:eastAsia="TimesNewRomanPSMT" w:hAnsi="Times New Roman" w:cs="Times New Roman"/>
          <w:sz w:val="28"/>
          <w:szCs w:val="28"/>
        </w:rPr>
        <w:t>образование – 117,5%;</w:t>
      </w:r>
    </w:p>
    <w:p w:rsidR="00153BF3" w:rsidRPr="00153BF3" w:rsidRDefault="00153BF3" w:rsidP="00153BF3">
      <w:pPr>
        <w:pStyle w:val="a3"/>
        <w:tabs>
          <w:tab w:val="left" w:pos="-426"/>
          <w:tab w:val="left" w:pos="142"/>
        </w:tabs>
        <w:spacing w:line="276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3BF3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153BF3">
        <w:rPr>
          <w:rFonts w:ascii="Times New Roman" w:eastAsia="TimesNewRomanPSMT" w:hAnsi="Times New Roman" w:cs="Times New Roman"/>
          <w:sz w:val="28"/>
          <w:szCs w:val="28"/>
        </w:rPr>
        <w:tab/>
        <w:t>здравоохранение и социальные услуги - 11</w:t>
      </w:r>
      <w:r w:rsidR="004825A0">
        <w:rPr>
          <w:rFonts w:ascii="Times New Roman" w:eastAsia="TimesNewRomanPSMT" w:hAnsi="Times New Roman" w:cs="Times New Roman"/>
          <w:sz w:val="28"/>
          <w:szCs w:val="28"/>
        </w:rPr>
        <w:t>3</w:t>
      </w:r>
      <w:r w:rsidRPr="00153BF3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4825A0">
        <w:rPr>
          <w:rFonts w:ascii="Times New Roman" w:eastAsia="TimesNewRomanPSMT" w:hAnsi="Times New Roman" w:cs="Times New Roman"/>
          <w:sz w:val="28"/>
          <w:szCs w:val="28"/>
        </w:rPr>
        <w:t>1</w:t>
      </w:r>
      <w:r w:rsidRPr="00153BF3">
        <w:rPr>
          <w:rFonts w:ascii="Times New Roman" w:eastAsia="TimesNewRomanPSMT" w:hAnsi="Times New Roman" w:cs="Times New Roman"/>
          <w:sz w:val="28"/>
          <w:szCs w:val="28"/>
        </w:rPr>
        <w:t>%;</w:t>
      </w:r>
    </w:p>
    <w:p w:rsidR="00153BF3" w:rsidRPr="00153BF3" w:rsidRDefault="00153BF3" w:rsidP="00153BF3">
      <w:pPr>
        <w:pStyle w:val="a3"/>
        <w:tabs>
          <w:tab w:val="left" w:pos="-426"/>
          <w:tab w:val="left" w:pos="142"/>
        </w:tabs>
        <w:spacing w:line="276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53BF3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153BF3">
        <w:rPr>
          <w:rFonts w:ascii="Times New Roman" w:eastAsia="TimesNewRomanPSMT" w:hAnsi="Times New Roman" w:cs="Times New Roman"/>
          <w:sz w:val="28"/>
          <w:szCs w:val="28"/>
        </w:rPr>
        <w:tab/>
        <w:t>обеспечение э/энергией, газом и паром - 1</w:t>
      </w:r>
      <w:r w:rsidR="004825A0">
        <w:rPr>
          <w:rFonts w:ascii="Times New Roman" w:eastAsia="TimesNewRomanPSMT" w:hAnsi="Times New Roman" w:cs="Times New Roman"/>
          <w:sz w:val="28"/>
          <w:szCs w:val="28"/>
        </w:rPr>
        <w:t>1</w:t>
      </w:r>
      <w:r w:rsidRPr="00153BF3">
        <w:rPr>
          <w:rFonts w:ascii="Times New Roman" w:eastAsia="TimesNewRomanPSMT" w:hAnsi="Times New Roman" w:cs="Times New Roman"/>
          <w:sz w:val="28"/>
          <w:szCs w:val="28"/>
        </w:rPr>
        <w:t>0,</w:t>
      </w:r>
      <w:r w:rsidR="004825A0">
        <w:rPr>
          <w:rFonts w:ascii="Times New Roman" w:eastAsia="TimesNewRomanPSMT" w:hAnsi="Times New Roman" w:cs="Times New Roman"/>
          <w:sz w:val="28"/>
          <w:szCs w:val="28"/>
        </w:rPr>
        <w:t>8</w:t>
      </w:r>
      <w:r w:rsidRPr="00153BF3">
        <w:rPr>
          <w:rFonts w:ascii="Times New Roman" w:eastAsia="TimesNewRomanPSMT" w:hAnsi="Times New Roman" w:cs="Times New Roman"/>
          <w:sz w:val="28"/>
          <w:szCs w:val="28"/>
        </w:rPr>
        <w:t xml:space="preserve"> %</w:t>
      </w:r>
      <w:r w:rsidR="004825A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50F0E" w:rsidRPr="00450F0E" w:rsidRDefault="00450F0E" w:rsidP="00450F0E">
      <w:pPr>
        <w:pStyle w:val="a3"/>
        <w:tabs>
          <w:tab w:val="left" w:pos="-426"/>
          <w:tab w:val="left" w:pos="142"/>
        </w:tabs>
        <w:spacing w:line="276" w:lineRule="auto"/>
        <w:ind w:left="36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D40C2" w:rsidRPr="004D40C2" w:rsidRDefault="004D40C2" w:rsidP="004D40C2">
      <w:pPr>
        <w:tabs>
          <w:tab w:val="left" w:pos="-426"/>
          <w:tab w:val="left" w:pos="142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Toc447546779"/>
      <w:r w:rsidRPr="004D40C2">
        <w:rPr>
          <w:rFonts w:ascii="Times New Roman" w:hAnsi="Times New Roman" w:cs="Times New Roman"/>
          <w:sz w:val="28"/>
          <w:szCs w:val="28"/>
          <w:u w:val="single"/>
        </w:rPr>
        <w:t>Промышленность</w:t>
      </w:r>
    </w:p>
    <w:p w:rsidR="004D40C2" w:rsidRDefault="004D40C2" w:rsidP="004D40C2">
      <w:pPr>
        <w:tabs>
          <w:tab w:val="left" w:pos="-426"/>
          <w:tab w:val="left" w:pos="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0C2">
        <w:rPr>
          <w:rFonts w:ascii="Times New Roman" w:hAnsi="Times New Roman" w:cs="Times New Roman"/>
          <w:sz w:val="28"/>
          <w:szCs w:val="28"/>
        </w:rPr>
        <w:t>Основу промышленного производства городского округа составляет сфера обеспечения электрической энергией – 77 % общего объема отгруженных товаров собственного производства, выполненных работ и услуг собственными силами, на обрабатывающие</w:t>
      </w:r>
      <w:r w:rsidR="009B384C">
        <w:rPr>
          <w:rFonts w:ascii="Times New Roman" w:hAnsi="Times New Roman" w:cs="Times New Roman"/>
          <w:sz w:val="28"/>
          <w:szCs w:val="28"/>
        </w:rPr>
        <w:t xml:space="preserve"> производства приходится 20 %.</w:t>
      </w:r>
    </w:p>
    <w:p w:rsidR="004D40C2" w:rsidRPr="00450F0E" w:rsidRDefault="004D40C2" w:rsidP="004D40C2">
      <w:pPr>
        <w:tabs>
          <w:tab w:val="left" w:pos="-426"/>
          <w:tab w:val="left" w:pos="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D91">
        <w:rPr>
          <w:rFonts w:ascii="Times New Roman" w:hAnsi="Times New Roman" w:cs="Times New Roman"/>
          <w:sz w:val="28"/>
          <w:szCs w:val="28"/>
        </w:rPr>
        <w:t xml:space="preserve">Организациями города отгружено товаров собственного производства, выполнено работ и услуг за 2024 год </w:t>
      </w:r>
      <w:r w:rsidR="00DF0D91" w:rsidRPr="00DF0D91">
        <w:rPr>
          <w:rFonts w:ascii="Times New Roman" w:hAnsi="Times New Roman" w:cs="Times New Roman"/>
          <w:sz w:val="28"/>
          <w:szCs w:val="28"/>
        </w:rPr>
        <w:t>на</w:t>
      </w:r>
      <w:r w:rsidRPr="00DF0D91">
        <w:rPr>
          <w:rFonts w:ascii="Times New Roman" w:hAnsi="Times New Roman" w:cs="Times New Roman"/>
          <w:sz w:val="28"/>
          <w:szCs w:val="28"/>
        </w:rPr>
        <w:t xml:space="preserve"> </w:t>
      </w:r>
      <w:r w:rsidR="00242FBA" w:rsidRPr="00DF0D91">
        <w:rPr>
          <w:rFonts w:ascii="Times New Roman" w:hAnsi="Times New Roman" w:cs="Times New Roman"/>
          <w:sz w:val="28"/>
          <w:szCs w:val="28"/>
        </w:rPr>
        <w:t>56 028</w:t>
      </w:r>
      <w:r w:rsidR="009B384C">
        <w:rPr>
          <w:rFonts w:ascii="Times New Roman" w:hAnsi="Times New Roman" w:cs="Times New Roman"/>
          <w:sz w:val="28"/>
          <w:szCs w:val="28"/>
        </w:rPr>
        <w:t> </w:t>
      </w:r>
      <w:r w:rsidR="00242FBA" w:rsidRPr="00DF0D91">
        <w:rPr>
          <w:rFonts w:ascii="Times New Roman" w:hAnsi="Times New Roman" w:cs="Times New Roman"/>
          <w:sz w:val="28"/>
          <w:szCs w:val="28"/>
        </w:rPr>
        <w:t>493</w:t>
      </w:r>
      <w:r w:rsidR="009B384C">
        <w:rPr>
          <w:rFonts w:ascii="Times New Roman" w:hAnsi="Times New Roman" w:cs="Times New Roman"/>
          <w:sz w:val="28"/>
          <w:szCs w:val="28"/>
        </w:rPr>
        <w:t xml:space="preserve"> </w:t>
      </w:r>
      <w:r w:rsidRPr="00DF0D91">
        <w:rPr>
          <w:rFonts w:ascii="Times New Roman" w:hAnsi="Times New Roman" w:cs="Times New Roman"/>
          <w:sz w:val="28"/>
          <w:szCs w:val="28"/>
        </w:rPr>
        <w:t>тыс. руб</w:t>
      </w:r>
      <w:r w:rsidR="009B384C">
        <w:rPr>
          <w:rFonts w:ascii="Times New Roman" w:hAnsi="Times New Roman" w:cs="Times New Roman"/>
          <w:sz w:val="28"/>
          <w:szCs w:val="28"/>
        </w:rPr>
        <w:t>лей</w:t>
      </w:r>
      <w:r w:rsidRPr="00DF0D91">
        <w:rPr>
          <w:rFonts w:ascii="Times New Roman" w:hAnsi="Times New Roman" w:cs="Times New Roman"/>
          <w:sz w:val="28"/>
          <w:szCs w:val="28"/>
        </w:rPr>
        <w:t>, что составляет 1</w:t>
      </w:r>
      <w:r w:rsidR="00DF0D91" w:rsidRPr="00DF0D91">
        <w:rPr>
          <w:rFonts w:ascii="Times New Roman" w:hAnsi="Times New Roman" w:cs="Times New Roman"/>
          <w:sz w:val="28"/>
          <w:szCs w:val="28"/>
        </w:rPr>
        <w:t>11</w:t>
      </w:r>
      <w:r w:rsidRPr="00DF0D91">
        <w:rPr>
          <w:rFonts w:ascii="Times New Roman" w:hAnsi="Times New Roman" w:cs="Times New Roman"/>
          <w:sz w:val="28"/>
          <w:szCs w:val="28"/>
        </w:rPr>
        <w:t>,</w:t>
      </w:r>
      <w:r w:rsidR="00DF0D91" w:rsidRPr="00DF0D91">
        <w:rPr>
          <w:rFonts w:ascii="Times New Roman" w:hAnsi="Times New Roman" w:cs="Times New Roman"/>
          <w:sz w:val="28"/>
          <w:szCs w:val="28"/>
        </w:rPr>
        <w:t>2</w:t>
      </w:r>
      <w:r w:rsidRPr="00DF0D91">
        <w:rPr>
          <w:rFonts w:ascii="Times New Roman" w:hAnsi="Times New Roman" w:cs="Times New Roman"/>
          <w:sz w:val="28"/>
          <w:szCs w:val="28"/>
        </w:rPr>
        <w:t>% к уровню 2023 года (</w:t>
      </w:r>
      <w:r w:rsidR="00DF0D91" w:rsidRPr="00DF0D91">
        <w:rPr>
          <w:rFonts w:ascii="Times New Roman" w:hAnsi="Times New Roman" w:cs="Times New Roman"/>
          <w:sz w:val="28"/>
          <w:szCs w:val="28"/>
        </w:rPr>
        <w:t>50 405</w:t>
      </w:r>
      <w:r w:rsidR="009B384C">
        <w:rPr>
          <w:rFonts w:ascii="Times New Roman" w:hAnsi="Times New Roman" w:cs="Times New Roman"/>
          <w:sz w:val="28"/>
          <w:szCs w:val="28"/>
        </w:rPr>
        <w:t> </w:t>
      </w:r>
      <w:r w:rsidR="00DF0D91" w:rsidRPr="00DF0D91">
        <w:rPr>
          <w:rFonts w:ascii="Times New Roman" w:hAnsi="Times New Roman" w:cs="Times New Roman"/>
          <w:sz w:val="28"/>
          <w:szCs w:val="28"/>
        </w:rPr>
        <w:t>955</w:t>
      </w:r>
      <w:r w:rsidR="009B384C">
        <w:rPr>
          <w:rFonts w:ascii="Times New Roman" w:hAnsi="Times New Roman" w:cs="Times New Roman"/>
          <w:sz w:val="28"/>
          <w:szCs w:val="28"/>
        </w:rPr>
        <w:t xml:space="preserve"> </w:t>
      </w:r>
      <w:r w:rsidRPr="00DF0D91">
        <w:rPr>
          <w:rFonts w:ascii="Times New Roman" w:hAnsi="Times New Roman" w:cs="Times New Roman"/>
          <w:sz w:val="28"/>
          <w:szCs w:val="28"/>
        </w:rPr>
        <w:t>тыс. руб</w:t>
      </w:r>
      <w:r w:rsidR="009B384C">
        <w:rPr>
          <w:rFonts w:ascii="Times New Roman" w:hAnsi="Times New Roman" w:cs="Times New Roman"/>
          <w:sz w:val="28"/>
          <w:szCs w:val="28"/>
        </w:rPr>
        <w:t>лей</w:t>
      </w:r>
      <w:r w:rsidRPr="00DF0D91">
        <w:rPr>
          <w:rFonts w:ascii="Times New Roman" w:hAnsi="Times New Roman" w:cs="Times New Roman"/>
          <w:sz w:val="28"/>
          <w:szCs w:val="28"/>
        </w:rPr>
        <w:t>)</w:t>
      </w:r>
      <w:r w:rsidR="009B384C">
        <w:rPr>
          <w:rFonts w:ascii="Times New Roman" w:hAnsi="Times New Roman" w:cs="Times New Roman"/>
          <w:sz w:val="28"/>
          <w:szCs w:val="28"/>
        </w:rPr>
        <w:t>.</w:t>
      </w:r>
    </w:p>
    <w:p w:rsidR="004D40C2" w:rsidRDefault="004D40C2" w:rsidP="004D40C2">
      <w:pPr>
        <w:tabs>
          <w:tab w:val="left" w:pos="-426"/>
          <w:tab w:val="left" w:pos="142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D40C2" w:rsidRPr="004D40C2" w:rsidRDefault="00450F0E" w:rsidP="004D40C2">
      <w:pPr>
        <w:tabs>
          <w:tab w:val="left" w:pos="-426"/>
          <w:tab w:val="left" w:pos="142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40C2">
        <w:rPr>
          <w:rFonts w:ascii="Times New Roman" w:hAnsi="Times New Roman" w:cs="Times New Roman"/>
          <w:sz w:val="28"/>
          <w:szCs w:val="28"/>
          <w:u w:val="single"/>
        </w:rPr>
        <w:t>Торговля и платные услуги</w:t>
      </w:r>
    </w:p>
    <w:p w:rsidR="00450F0E" w:rsidRPr="00450F0E" w:rsidRDefault="00450F0E" w:rsidP="00450F0E">
      <w:pPr>
        <w:tabs>
          <w:tab w:val="left" w:pos="-426"/>
          <w:tab w:val="left" w:pos="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F0E">
        <w:rPr>
          <w:rFonts w:ascii="Times New Roman" w:hAnsi="Times New Roman" w:cs="Times New Roman"/>
          <w:sz w:val="28"/>
          <w:szCs w:val="28"/>
        </w:rPr>
        <w:t>На территории городского округа город Дивного</w:t>
      </w:r>
      <w:proofErr w:type="gramStart"/>
      <w:r w:rsidRPr="00450F0E">
        <w:rPr>
          <w:rFonts w:ascii="Times New Roman" w:hAnsi="Times New Roman" w:cs="Times New Roman"/>
          <w:sz w:val="28"/>
          <w:szCs w:val="28"/>
        </w:rPr>
        <w:t>рск вс</w:t>
      </w:r>
      <w:proofErr w:type="gramEnd"/>
      <w:r w:rsidRPr="00450F0E">
        <w:rPr>
          <w:rFonts w:ascii="Times New Roman" w:hAnsi="Times New Roman" w:cs="Times New Roman"/>
          <w:sz w:val="28"/>
          <w:szCs w:val="28"/>
        </w:rPr>
        <w:t xml:space="preserve">е предприятия розничной торговли имеют частную форму собственности. </w:t>
      </w:r>
      <w:r w:rsidR="004D40C2">
        <w:rPr>
          <w:rFonts w:ascii="Times New Roman" w:hAnsi="Times New Roman" w:cs="Times New Roman"/>
          <w:sz w:val="28"/>
          <w:szCs w:val="28"/>
        </w:rPr>
        <w:t>По оценке</w:t>
      </w:r>
      <w:r w:rsidRPr="00450F0E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4D40C2">
        <w:rPr>
          <w:rFonts w:ascii="Times New Roman" w:hAnsi="Times New Roman" w:cs="Times New Roman"/>
          <w:sz w:val="28"/>
          <w:szCs w:val="28"/>
        </w:rPr>
        <w:t>а</w:t>
      </w:r>
      <w:r w:rsidRPr="00450F0E">
        <w:rPr>
          <w:rFonts w:ascii="Times New Roman" w:hAnsi="Times New Roman" w:cs="Times New Roman"/>
          <w:sz w:val="28"/>
          <w:szCs w:val="28"/>
        </w:rPr>
        <w:t xml:space="preserve"> оборот розничной торговли на территории составил 7294,8 млн. рублей, </w:t>
      </w:r>
      <w:r w:rsidR="004D40C2">
        <w:rPr>
          <w:rFonts w:ascii="Times New Roman" w:hAnsi="Times New Roman" w:cs="Times New Roman"/>
          <w:sz w:val="28"/>
          <w:szCs w:val="28"/>
        </w:rPr>
        <w:t>т</w:t>
      </w:r>
      <w:r w:rsidR="004D40C2" w:rsidRPr="004D40C2">
        <w:rPr>
          <w:rFonts w:ascii="Times New Roman" w:hAnsi="Times New Roman" w:cs="Times New Roman"/>
          <w:sz w:val="28"/>
          <w:szCs w:val="28"/>
        </w:rPr>
        <w:t>емп роста в сопоставимых ценах к соответствующему периоду предыдущего года</w:t>
      </w:r>
      <w:r w:rsidR="004D40C2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450F0E">
        <w:rPr>
          <w:rFonts w:ascii="Times New Roman" w:hAnsi="Times New Roman" w:cs="Times New Roman"/>
          <w:sz w:val="28"/>
          <w:szCs w:val="28"/>
        </w:rPr>
        <w:t>10</w:t>
      </w:r>
      <w:r w:rsidR="004D40C2">
        <w:rPr>
          <w:rFonts w:ascii="Times New Roman" w:hAnsi="Times New Roman" w:cs="Times New Roman"/>
          <w:sz w:val="28"/>
          <w:szCs w:val="28"/>
        </w:rPr>
        <w:t>3,9</w:t>
      </w:r>
      <w:r w:rsidRPr="00450F0E">
        <w:rPr>
          <w:rFonts w:ascii="Times New Roman" w:hAnsi="Times New Roman" w:cs="Times New Roman"/>
          <w:sz w:val="28"/>
          <w:szCs w:val="28"/>
        </w:rPr>
        <w:t xml:space="preserve">% </w:t>
      </w:r>
      <w:r w:rsidR="004D40C2">
        <w:rPr>
          <w:rFonts w:ascii="Times New Roman" w:hAnsi="Times New Roman" w:cs="Times New Roman"/>
          <w:sz w:val="28"/>
          <w:szCs w:val="28"/>
        </w:rPr>
        <w:t>(</w:t>
      </w:r>
      <w:r w:rsidRPr="00450F0E">
        <w:rPr>
          <w:rFonts w:ascii="Times New Roman" w:hAnsi="Times New Roman" w:cs="Times New Roman"/>
          <w:sz w:val="28"/>
          <w:szCs w:val="28"/>
        </w:rPr>
        <w:t>2023 год</w:t>
      </w:r>
      <w:r w:rsidR="004D40C2">
        <w:rPr>
          <w:rFonts w:ascii="Times New Roman" w:hAnsi="Times New Roman" w:cs="Times New Roman"/>
          <w:sz w:val="28"/>
          <w:szCs w:val="28"/>
        </w:rPr>
        <w:t xml:space="preserve"> -</w:t>
      </w:r>
      <w:r w:rsidRPr="00450F0E">
        <w:rPr>
          <w:rFonts w:ascii="Times New Roman" w:hAnsi="Times New Roman" w:cs="Times New Roman"/>
          <w:sz w:val="28"/>
          <w:szCs w:val="28"/>
        </w:rPr>
        <w:t xml:space="preserve"> 6581,3 млн. рублей). </w:t>
      </w:r>
    </w:p>
    <w:p w:rsidR="00450F0E" w:rsidRPr="00450F0E" w:rsidRDefault="00450F0E" w:rsidP="00450F0E">
      <w:pPr>
        <w:tabs>
          <w:tab w:val="left" w:pos="-426"/>
          <w:tab w:val="left" w:pos="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F0E">
        <w:rPr>
          <w:rFonts w:ascii="Times New Roman" w:hAnsi="Times New Roman" w:cs="Times New Roman"/>
          <w:sz w:val="28"/>
          <w:szCs w:val="28"/>
        </w:rPr>
        <w:t>Объем платных услуг, оказываемых населению города, за 2024год составил 2 177,08 м</w:t>
      </w:r>
      <w:r w:rsidR="00CE05F0">
        <w:rPr>
          <w:rFonts w:ascii="Times New Roman" w:hAnsi="Times New Roman" w:cs="Times New Roman"/>
          <w:sz w:val="28"/>
          <w:szCs w:val="28"/>
        </w:rPr>
        <w:t>лн. рублей, что превышает объем</w:t>
      </w:r>
      <w:r w:rsidRPr="00450F0E">
        <w:rPr>
          <w:rFonts w:ascii="Times New Roman" w:hAnsi="Times New Roman" w:cs="Times New Roman"/>
          <w:sz w:val="28"/>
          <w:szCs w:val="28"/>
        </w:rPr>
        <w:t xml:space="preserve"> 2023 года на 12,4 %.</w:t>
      </w:r>
    </w:p>
    <w:p w:rsidR="00450F0E" w:rsidRPr="00450F0E" w:rsidRDefault="00450F0E" w:rsidP="00450F0E">
      <w:pPr>
        <w:tabs>
          <w:tab w:val="left" w:pos="-426"/>
          <w:tab w:val="left" w:pos="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bookmarkEnd w:id="0"/>
    <w:p w:rsidR="00CE05F0" w:rsidRPr="008A6E9D" w:rsidRDefault="00CE05F0" w:rsidP="00CE05F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A6E9D">
        <w:rPr>
          <w:rFonts w:ascii="Times New Roman" w:hAnsi="Times New Roman" w:cs="Times New Roman"/>
          <w:sz w:val="28"/>
          <w:szCs w:val="28"/>
          <w:u w:val="single"/>
        </w:rPr>
        <w:t>Поддержка субъектов малого и среднего бизнеса</w:t>
      </w:r>
    </w:p>
    <w:p w:rsidR="00A96202" w:rsidRDefault="00450F0E" w:rsidP="00450F0E">
      <w:pPr>
        <w:tabs>
          <w:tab w:val="left" w:pos="-426"/>
          <w:tab w:val="left" w:pos="142"/>
        </w:tabs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50F0E">
        <w:rPr>
          <w:rFonts w:ascii="Times New Roman" w:eastAsia="TimesNewRomanPSMT" w:hAnsi="Times New Roman" w:cs="Times New Roman"/>
          <w:bCs/>
          <w:sz w:val="28"/>
          <w:szCs w:val="28"/>
        </w:rPr>
        <w:t xml:space="preserve">На территории городского округа город Дивногорск </w:t>
      </w:r>
      <w:r w:rsidR="00A96202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450F0E">
        <w:rPr>
          <w:rFonts w:ascii="Times New Roman" w:eastAsia="TimesNewRomanPSMT" w:hAnsi="Times New Roman" w:cs="Times New Roman"/>
          <w:sz w:val="28"/>
          <w:szCs w:val="28"/>
        </w:rPr>
        <w:t>существляют деятельность 273 малых и средних предприяти</w:t>
      </w:r>
      <w:r w:rsidR="009B384C">
        <w:rPr>
          <w:rFonts w:ascii="Times New Roman" w:eastAsia="TimesNewRomanPSMT" w:hAnsi="Times New Roman" w:cs="Times New Roman"/>
          <w:sz w:val="28"/>
          <w:szCs w:val="28"/>
        </w:rPr>
        <w:t>й</w:t>
      </w:r>
      <w:r w:rsidRPr="00450F0E">
        <w:rPr>
          <w:rFonts w:ascii="Times New Roman" w:eastAsia="TimesNewRomanPSMT" w:hAnsi="Times New Roman" w:cs="Times New Roman"/>
          <w:sz w:val="28"/>
          <w:szCs w:val="28"/>
        </w:rPr>
        <w:t xml:space="preserve"> и 731 индивидуальны</w:t>
      </w:r>
      <w:r w:rsidR="00A96202">
        <w:rPr>
          <w:rFonts w:ascii="Times New Roman" w:eastAsia="TimesNewRomanPSMT" w:hAnsi="Times New Roman" w:cs="Times New Roman"/>
          <w:sz w:val="28"/>
          <w:szCs w:val="28"/>
        </w:rPr>
        <w:t>й</w:t>
      </w:r>
      <w:r w:rsidRPr="00450F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50F0E">
        <w:rPr>
          <w:rFonts w:ascii="Times New Roman" w:eastAsia="TimesNewRomanPSMT" w:hAnsi="Times New Roman" w:cs="Times New Roman"/>
          <w:sz w:val="28"/>
          <w:szCs w:val="28"/>
        </w:rPr>
        <w:lastRenderedPageBreak/>
        <w:t>предпринимател</w:t>
      </w:r>
      <w:r w:rsidR="00A96202">
        <w:rPr>
          <w:rFonts w:ascii="Times New Roman" w:eastAsia="TimesNewRomanPSMT" w:hAnsi="Times New Roman" w:cs="Times New Roman"/>
          <w:sz w:val="28"/>
          <w:szCs w:val="28"/>
        </w:rPr>
        <w:t>ь</w:t>
      </w:r>
      <w:r w:rsidRPr="00450F0E">
        <w:rPr>
          <w:rFonts w:ascii="Times New Roman" w:eastAsia="TimesNewRomanPSMT" w:hAnsi="Times New Roman" w:cs="Times New Roman"/>
          <w:sz w:val="28"/>
          <w:szCs w:val="28"/>
        </w:rPr>
        <w:t xml:space="preserve"> без образования юридического лица. </w:t>
      </w:r>
      <w:r w:rsidR="00A96202" w:rsidRPr="00A96202">
        <w:rPr>
          <w:rFonts w:ascii="Times New Roman" w:eastAsia="TimesNewRomanPSMT" w:hAnsi="Times New Roman" w:cs="Times New Roman"/>
          <w:sz w:val="28"/>
          <w:szCs w:val="28"/>
        </w:rPr>
        <w:t>Количество граждан, применяющих специальный налоговый режим – «Налог на профессиональный доход» (т.н</w:t>
      </w:r>
      <w:r w:rsidR="00A96202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="00A96202">
        <w:rPr>
          <w:rFonts w:ascii="Times New Roman" w:eastAsia="TimesNewRomanPSMT" w:hAnsi="Times New Roman" w:cs="Times New Roman"/>
          <w:sz w:val="28"/>
          <w:szCs w:val="28"/>
        </w:rPr>
        <w:t>самозанятые</w:t>
      </w:r>
      <w:proofErr w:type="spellEnd"/>
      <w:r w:rsidR="00A96202">
        <w:rPr>
          <w:rFonts w:ascii="Times New Roman" w:eastAsia="TimesNewRomanPSMT" w:hAnsi="Times New Roman" w:cs="Times New Roman"/>
          <w:sz w:val="28"/>
          <w:szCs w:val="28"/>
        </w:rPr>
        <w:t>), – 1900 человек.</w:t>
      </w:r>
    </w:p>
    <w:p w:rsidR="00C54832" w:rsidRPr="00C54832" w:rsidRDefault="00C54832" w:rsidP="00C54832">
      <w:pPr>
        <w:tabs>
          <w:tab w:val="left" w:pos="-426"/>
          <w:tab w:val="left" w:pos="142"/>
        </w:tabs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54832">
        <w:rPr>
          <w:rFonts w:ascii="Times New Roman" w:eastAsia="TimesNewRomanPSMT" w:hAnsi="Times New Roman" w:cs="Times New Roman"/>
          <w:sz w:val="28"/>
          <w:szCs w:val="28"/>
        </w:rPr>
        <w:t>Наиболее привлекательной для субъектов малого и среднего предпринимательства остается непроизводственная сфера, особенно торговля, что объясняется сравнительной простотой её организации и возможностью быстрого оборота капитала.</w:t>
      </w:r>
    </w:p>
    <w:p w:rsidR="00C54832" w:rsidRDefault="00C54832" w:rsidP="00C54832">
      <w:pPr>
        <w:tabs>
          <w:tab w:val="left" w:pos="-426"/>
          <w:tab w:val="left" w:pos="142"/>
        </w:tabs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54832">
        <w:rPr>
          <w:rFonts w:ascii="Times New Roman" w:eastAsia="TimesNewRomanPSMT" w:hAnsi="Times New Roman" w:cs="Times New Roman"/>
          <w:sz w:val="28"/>
          <w:szCs w:val="28"/>
        </w:rPr>
        <w:t>В 2024 году доля торговых организаций в малом бизнесе составляла порядка 30%, строительства – 10%, обрабатывающего производства – 8%, от общего числа малых предприятий.</w:t>
      </w:r>
    </w:p>
    <w:p w:rsidR="00B74EF5" w:rsidRDefault="00450F0E" w:rsidP="00450F0E">
      <w:pPr>
        <w:tabs>
          <w:tab w:val="left" w:pos="-426"/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0E">
        <w:rPr>
          <w:rFonts w:ascii="Times New Roman" w:eastAsia="TimesNewRomanPSMT" w:hAnsi="Times New Roman" w:cs="Times New Roman"/>
          <w:sz w:val="28"/>
          <w:szCs w:val="28"/>
        </w:rPr>
        <w:t xml:space="preserve">Среднесписочная численность работников субъектов малого и среднего предпринимательства </w:t>
      </w:r>
      <w:r w:rsidR="00190D2A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450F0E">
        <w:rPr>
          <w:rFonts w:ascii="Times New Roman" w:eastAsia="TimesNewRomanPSMT" w:hAnsi="Times New Roman" w:cs="Times New Roman"/>
          <w:sz w:val="28"/>
          <w:szCs w:val="28"/>
        </w:rPr>
        <w:t xml:space="preserve"> 2024 год</w:t>
      </w:r>
      <w:r w:rsidR="00190D2A"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450F0E">
        <w:rPr>
          <w:rFonts w:ascii="Times New Roman" w:eastAsia="TimesNewRomanPSMT" w:hAnsi="Times New Roman" w:cs="Times New Roman"/>
          <w:sz w:val="28"/>
          <w:szCs w:val="28"/>
        </w:rPr>
        <w:t xml:space="preserve"> составила 2077 человек. Выручка субъектов среднего предпринимательства за </w:t>
      </w:r>
      <w:r w:rsidR="00190D2A">
        <w:rPr>
          <w:rFonts w:ascii="Times New Roman" w:eastAsia="TimesNewRomanPSMT" w:hAnsi="Times New Roman" w:cs="Times New Roman"/>
          <w:sz w:val="28"/>
          <w:szCs w:val="28"/>
        </w:rPr>
        <w:t>отчетный период</w:t>
      </w:r>
      <w:r w:rsidRPr="00450F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90D2A">
        <w:rPr>
          <w:rFonts w:ascii="Times New Roman" w:eastAsia="TimesNewRomanPSMT" w:hAnsi="Times New Roman" w:cs="Times New Roman"/>
          <w:sz w:val="28"/>
          <w:szCs w:val="28"/>
        </w:rPr>
        <w:t>достигла уровня</w:t>
      </w:r>
      <w:r w:rsidRPr="00450F0E">
        <w:rPr>
          <w:rFonts w:ascii="Times New Roman" w:eastAsia="TimesNewRomanPSMT" w:hAnsi="Times New Roman" w:cs="Times New Roman"/>
          <w:sz w:val="28"/>
          <w:szCs w:val="28"/>
        </w:rPr>
        <w:t xml:space="preserve">  1 412,87 млн. рублей</w:t>
      </w:r>
      <w:r w:rsidR="00190D2A">
        <w:rPr>
          <w:rFonts w:ascii="Times New Roman" w:eastAsia="TimesNewRomanPSMT" w:hAnsi="Times New Roman" w:cs="Times New Roman"/>
          <w:sz w:val="28"/>
          <w:szCs w:val="28"/>
        </w:rPr>
        <w:t>, что превышает показатель 2023 года</w:t>
      </w:r>
      <w:r w:rsidRPr="00450F0E">
        <w:rPr>
          <w:rFonts w:ascii="Times New Roman" w:eastAsia="TimesNewRomanPSMT" w:hAnsi="Times New Roman" w:cs="Times New Roman"/>
          <w:sz w:val="28"/>
          <w:szCs w:val="28"/>
        </w:rPr>
        <w:t xml:space="preserve"> на 27,</w:t>
      </w:r>
      <w:r w:rsidR="00C54832">
        <w:rPr>
          <w:rFonts w:ascii="Times New Roman" w:eastAsia="TimesNewRomanPSMT" w:hAnsi="Times New Roman" w:cs="Times New Roman"/>
          <w:sz w:val="28"/>
          <w:szCs w:val="28"/>
        </w:rPr>
        <w:t>8%</w:t>
      </w:r>
      <w:r w:rsidRPr="00450F0E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450F0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оказана консультативно-информационная помощь 954 субъектам малого и среднего предпринимательства и гражданам, жела</w:t>
      </w:r>
      <w:r w:rsidR="00B74EF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открыть собственное дело.</w:t>
      </w:r>
    </w:p>
    <w:p w:rsidR="00450F0E" w:rsidRPr="00450F0E" w:rsidRDefault="00450F0E" w:rsidP="00450F0E">
      <w:pPr>
        <w:tabs>
          <w:tab w:val="left" w:pos="-426"/>
          <w:tab w:val="left" w:pos="142"/>
        </w:tabs>
        <w:spacing w:after="0"/>
        <w:ind w:firstLine="567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50F0E">
        <w:rPr>
          <w:rFonts w:ascii="Times New Roman" w:hAnsi="Times New Roman" w:cs="Times New Roman"/>
          <w:sz w:val="28"/>
          <w:szCs w:val="28"/>
        </w:rPr>
        <w:t xml:space="preserve">Продолжает свое действие </w:t>
      </w:r>
      <w:r w:rsidRPr="00450F0E">
        <w:rPr>
          <w:rFonts w:ascii="Times New Roman" w:eastAsia="TimesNewRomanPSMT" w:hAnsi="Times New Roman" w:cs="Times New Roman"/>
          <w:sz w:val="28"/>
          <w:szCs w:val="28"/>
        </w:rPr>
        <w:t xml:space="preserve">Подпрограмма 2 «Развитие субъектов малого и среднего предпринимательства  на территории муниципального образования город Дивногорск»  муниципальной программы «Содействие развитию местного самоуправления» </w:t>
      </w:r>
    </w:p>
    <w:p w:rsidR="00450F0E" w:rsidRPr="00450F0E" w:rsidRDefault="00450F0E" w:rsidP="00450F0E">
      <w:pPr>
        <w:spacing w:after="0"/>
        <w:ind w:firstLine="72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50F0E">
        <w:rPr>
          <w:rFonts w:ascii="Times New Roman" w:hAnsi="Times New Roman" w:cs="Times New Roman"/>
          <w:bCs/>
          <w:sz w:val="28"/>
          <w:szCs w:val="28"/>
        </w:rPr>
        <w:t>Основными задачами Подпрограммы является п</w:t>
      </w:r>
      <w:r w:rsidRPr="00450F0E">
        <w:rPr>
          <w:rFonts w:ascii="Times New Roman" w:hAnsi="Times New Roman" w:cs="Times New Roman"/>
          <w:sz w:val="28"/>
          <w:szCs w:val="28"/>
        </w:rPr>
        <w:t>овышение доступности информационно-консультационных, имущественных, финансовых ресурсов для субъектов малого и среднего предпринимательства</w:t>
      </w:r>
    </w:p>
    <w:p w:rsidR="00450F0E" w:rsidRPr="00450F0E" w:rsidRDefault="00450F0E" w:rsidP="00450F0E">
      <w:pPr>
        <w:tabs>
          <w:tab w:val="left" w:pos="-426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F0E">
        <w:rPr>
          <w:rFonts w:ascii="Times New Roman" w:hAnsi="Times New Roman" w:cs="Times New Roman"/>
          <w:sz w:val="28"/>
          <w:szCs w:val="28"/>
        </w:rPr>
        <w:t>В 2024 году оказаны информационно-консультационные услуги 20 субъектам МСП.</w:t>
      </w:r>
    </w:p>
    <w:p w:rsidR="00450F0E" w:rsidRPr="00450F0E" w:rsidRDefault="00450F0E" w:rsidP="00450F0E">
      <w:pPr>
        <w:tabs>
          <w:tab w:val="left" w:pos="-426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0F0E">
        <w:rPr>
          <w:rFonts w:ascii="Times New Roman" w:hAnsi="Times New Roman" w:cs="Times New Roman"/>
          <w:sz w:val="28"/>
          <w:szCs w:val="28"/>
        </w:rPr>
        <w:t>Организовано и проведено</w:t>
      </w:r>
      <w:proofErr w:type="gramEnd"/>
      <w:r w:rsidRPr="00450F0E">
        <w:rPr>
          <w:rFonts w:ascii="Times New Roman" w:hAnsi="Times New Roman" w:cs="Times New Roman"/>
          <w:sz w:val="28"/>
          <w:szCs w:val="28"/>
        </w:rPr>
        <w:t xml:space="preserve"> 2 семинара по вопросам </w:t>
      </w:r>
      <w:proofErr w:type="spellStart"/>
      <w:r w:rsidRPr="00450F0E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450F0E">
        <w:rPr>
          <w:rFonts w:ascii="Times New Roman" w:hAnsi="Times New Roman" w:cs="Times New Roman"/>
          <w:sz w:val="28"/>
          <w:szCs w:val="28"/>
        </w:rPr>
        <w:t xml:space="preserve"> населения и организации собственного дела (количество участников 20 человек). </w:t>
      </w:r>
    </w:p>
    <w:p w:rsidR="00450F0E" w:rsidRPr="00450F0E" w:rsidRDefault="00450F0E" w:rsidP="00450F0E">
      <w:pPr>
        <w:tabs>
          <w:tab w:val="left" w:pos="-426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F0E">
        <w:rPr>
          <w:rFonts w:ascii="Times New Roman" w:hAnsi="Times New Roman" w:cs="Times New Roman"/>
          <w:sz w:val="28"/>
          <w:szCs w:val="28"/>
        </w:rPr>
        <w:t>Оказана имущественная поддержка 216 субъектам МСП.</w:t>
      </w:r>
    </w:p>
    <w:p w:rsidR="00450F0E" w:rsidRPr="00450F0E" w:rsidRDefault="00450F0E" w:rsidP="00450F0E">
      <w:pPr>
        <w:tabs>
          <w:tab w:val="left" w:pos="-426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F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Оказана финансовая поддержка 4 субъектам МСП на общую сумму 1 363 578,95</w:t>
      </w:r>
      <w:r w:rsidR="00C548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рублей</w:t>
      </w:r>
      <w:r w:rsidRPr="00450F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450F0E" w:rsidRPr="00450F0E" w:rsidRDefault="00450F0E" w:rsidP="00450F0E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реализации мероприятия «</w:t>
      </w:r>
      <w:r w:rsidRPr="0045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450F0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</w:t>
      </w:r>
      <w:r w:rsidR="00C54832">
        <w:rPr>
          <w:rFonts w:ascii="Times New Roman" w:hAnsi="Times New Roman" w:cs="Times New Roman"/>
          <w:sz w:val="28"/>
          <w:szCs w:val="28"/>
        </w:rPr>
        <w:t>едпринимательской деятельности»</w:t>
      </w:r>
      <w:r w:rsidRPr="00450F0E">
        <w:rPr>
          <w:rFonts w:ascii="Times New Roman" w:hAnsi="Times New Roman" w:cs="Times New Roman"/>
          <w:sz w:val="28"/>
          <w:szCs w:val="28"/>
        </w:rPr>
        <w:t xml:space="preserve"> поддержано 4 субъекта малого предпринимательства на сумму 1 063,579 тыс. рублей:</w:t>
      </w:r>
    </w:p>
    <w:p w:rsidR="00450F0E" w:rsidRPr="00450F0E" w:rsidRDefault="00C54832" w:rsidP="00450F0E">
      <w:pPr>
        <w:pStyle w:val="ConsPlusCel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50F0E" w:rsidRPr="00450F0E">
        <w:rPr>
          <w:rFonts w:ascii="Times New Roman" w:hAnsi="Times New Roman" w:cs="Times New Roman"/>
          <w:sz w:val="28"/>
          <w:szCs w:val="28"/>
        </w:rPr>
        <w:t>ООО «ДЗРА» в рамках субсидии получил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0F0E" w:rsidRPr="00450F0E">
        <w:rPr>
          <w:rFonts w:ascii="Times New Roman" w:hAnsi="Times New Roman" w:cs="Times New Roman"/>
          <w:sz w:val="28"/>
          <w:szCs w:val="28"/>
        </w:rPr>
        <w:t xml:space="preserve"> возмещение </w:t>
      </w:r>
      <w:r>
        <w:rPr>
          <w:rFonts w:ascii="Times New Roman" w:hAnsi="Times New Roman" w:cs="Times New Roman"/>
          <w:sz w:val="28"/>
          <w:szCs w:val="28"/>
        </w:rPr>
        <w:t>затрат на приобретение</w:t>
      </w:r>
      <w:r w:rsidR="00450F0E" w:rsidRPr="00450F0E">
        <w:rPr>
          <w:rFonts w:ascii="Times New Roman" w:hAnsi="Times New Roman" w:cs="Times New Roman"/>
          <w:sz w:val="28"/>
          <w:szCs w:val="28"/>
        </w:rPr>
        <w:t xml:space="preserve"> автоматическ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50F0E" w:rsidRPr="00450F0E">
        <w:rPr>
          <w:rFonts w:ascii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450F0E" w:rsidRPr="0045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0F0E" w:rsidRPr="0045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50F0E" w:rsidRPr="00450F0E">
        <w:rPr>
          <w:rFonts w:ascii="Times New Roman" w:hAnsi="Times New Roman" w:cs="Times New Roman"/>
          <w:sz w:val="28"/>
          <w:szCs w:val="28"/>
        </w:rPr>
        <w:t>асос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0F0E" w:rsidRPr="00450F0E">
        <w:rPr>
          <w:rFonts w:ascii="Times New Roman" w:hAnsi="Times New Roman" w:cs="Times New Roman"/>
          <w:sz w:val="28"/>
          <w:szCs w:val="28"/>
        </w:rPr>
        <w:t xml:space="preserve"> циркуляционн</w:t>
      </w:r>
      <w:r>
        <w:rPr>
          <w:rFonts w:ascii="Times New Roman" w:hAnsi="Times New Roman" w:cs="Times New Roman"/>
          <w:sz w:val="28"/>
          <w:szCs w:val="28"/>
        </w:rPr>
        <w:t>ого;</w:t>
      </w:r>
    </w:p>
    <w:p w:rsidR="00450F0E" w:rsidRPr="00450F0E" w:rsidRDefault="00C54832" w:rsidP="00450F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50F0E" w:rsidRPr="00450F0E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 </w:t>
      </w:r>
      <w:proofErr w:type="spellStart"/>
      <w:r w:rsidR="00450F0E" w:rsidRPr="00450F0E">
        <w:rPr>
          <w:rFonts w:ascii="Times New Roman" w:hAnsi="Times New Roman" w:cs="Times New Roman"/>
          <w:sz w:val="28"/>
          <w:szCs w:val="28"/>
        </w:rPr>
        <w:t>Мисюрева</w:t>
      </w:r>
      <w:proofErr w:type="spellEnd"/>
      <w:r w:rsidR="00450F0E" w:rsidRPr="00450F0E">
        <w:rPr>
          <w:rFonts w:ascii="Times New Roman" w:hAnsi="Times New Roman" w:cs="Times New Roman"/>
          <w:sz w:val="28"/>
          <w:szCs w:val="28"/>
        </w:rPr>
        <w:t xml:space="preserve"> Ксени</w:t>
      </w:r>
      <w:r>
        <w:rPr>
          <w:rFonts w:ascii="Times New Roman" w:hAnsi="Times New Roman" w:cs="Times New Roman"/>
          <w:sz w:val="28"/>
          <w:szCs w:val="28"/>
        </w:rPr>
        <w:t>я Сергеевна</w:t>
      </w:r>
      <w:r>
        <w:rPr>
          <w:rFonts w:ascii="Times New Roman" w:hAnsi="Times New Roman" w:cs="Times New Roman"/>
          <w:sz w:val="28"/>
          <w:szCs w:val="28"/>
        </w:rPr>
        <w:tab/>
        <w:t xml:space="preserve"> смогла возместить </w:t>
      </w:r>
      <w:r w:rsidR="00A3229B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понесенны</w:t>
      </w:r>
      <w:r w:rsidR="00A3229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A3229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F0E" w:rsidRPr="00450F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proofErr w:type="spellStart"/>
      <w:r w:rsidR="00450F0E" w:rsidRPr="00450F0E">
        <w:rPr>
          <w:rFonts w:ascii="Times New Roman" w:hAnsi="Times New Roman" w:cs="Times New Roman"/>
          <w:sz w:val="28"/>
          <w:szCs w:val="28"/>
        </w:rPr>
        <w:t>авторефкератометр</w:t>
      </w:r>
      <w:r w:rsidR="00A322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50F0E" w:rsidRPr="00450F0E">
        <w:rPr>
          <w:rFonts w:ascii="Times New Roman" w:hAnsi="Times New Roman" w:cs="Times New Roman"/>
          <w:sz w:val="28"/>
          <w:szCs w:val="28"/>
        </w:rPr>
        <w:t xml:space="preserve"> с принадлежностями </w:t>
      </w:r>
      <w:r w:rsidR="00450F0E" w:rsidRPr="00450F0E">
        <w:rPr>
          <w:rFonts w:ascii="Times New Roman" w:hAnsi="Times New Roman" w:cs="Times New Roman"/>
          <w:sz w:val="28"/>
          <w:szCs w:val="28"/>
          <w:lang w:val="en-US"/>
        </w:rPr>
        <w:t>HRK</w:t>
      </w:r>
      <w:r w:rsidR="00450F0E" w:rsidRPr="00450F0E">
        <w:rPr>
          <w:rFonts w:ascii="Times New Roman" w:hAnsi="Times New Roman" w:cs="Times New Roman"/>
          <w:sz w:val="28"/>
          <w:szCs w:val="28"/>
        </w:rPr>
        <w:t>-1</w:t>
      </w:r>
      <w:r w:rsidR="00A3229B">
        <w:rPr>
          <w:rFonts w:ascii="Times New Roman" w:hAnsi="Times New Roman" w:cs="Times New Roman"/>
          <w:sz w:val="28"/>
          <w:szCs w:val="28"/>
        </w:rPr>
        <w:t xml:space="preserve"> и</w:t>
      </w:r>
      <w:r w:rsidR="00450F0E" w:rsidRPr="00450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F0E" w:rsidRPr="00450F0E">
        <w:rPr>
          <w:rFonts w:ascii="Times New Roman" w:hAnsi="Times New Roman" w:cs="Times New Roman"/>
          <w:sz w:val="28"/>
          <w:szCs w:val="28"/>
        </w:rPr>
        <w:t>диоптриметр</w:t>
      </w:r>
      <w:r w:rsidR="00A322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50F0E" w:rsidRPr="00450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0F0E" w:rsidRPr="00450F0E">
        <w:rPr>
          <w:rFonts w:ascii="Times New Roman" w:hAnsi="Times New Roman" w:cs="Times New Roman"/>
          <w:sz w:val="28"/>
          <w:szCs w:val="28"/>
        </w:rPr>
        <w:t>автоматическ</w:t>
      </w:r>
      <w:r w:rsidR="00A3229B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450F0E" w:rsidRPr="00450F0E">
        <w:rPr>
          <w:rFonts w:ascii="Times New Roman" w:hAnsi="Times New Roman" w:cs="Times New Roman"/>
          <w:sz w:val="28"/>
          <w:szCs w:val="28"/>
        </w:rPr>
        <w:t>.</w:t>
      </w:r>
    </w:p>
    <w:p w:rsidR="00450F0E" w:rsidRPr="00450F0E" w:rsidRDefault="00A3229B" w:rsidP="00A3229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50F0E" w:rsidRPr="00450F0E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 Кузякина Ольга Дмитриевна - на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450F0E" w:rsidRPr="00450F0E">
        <w:rPr>
          <w:rFonts w:ascii="Times New Roman" w:hAnsi="Times New Roman" w:cs="Times New Roman"/>
          <w:sz w:val="28"/>
          <w:szCs w:val="28"/>
        </w:rPr>
        <w:t xml:space="preserve">холодильные витрины </w:t>
      </w:r>
      <w:r w:rsidR="00450F0E" w:rsidRPr="00450F0E">
        <w:rPr>
          <w:rFonts w:ascii="Times New Roman" w:hAnsi="Times New Roman" w:cs="Times New Roman"/>
          <w:sz w:val="28"/>
          <w:szCs w:val="28"/>
          <w:lang w:val="en-US"/>
        </w:rPr>
        <w:t>LIDA</w:t>
      </w:r>
      <w:r w:rsidR="00450F0E" w:rsidRPr="00450F0E">
        <w:rPr>
          <w:rFonts w:ascii="Times New Roman" w:hAnsi="Times New Roman" w:cs="Times New Roman"/>
          <w:sz w:val="28"/>
          <w:szCs w:val="28"/>
        </w:rPr>
        <w:t xml:space="preserve"> </w:t>
      </w:r>
      <w:r w:rsidR="00450F0E" w:rsidRPr="00450F0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50F0E" w:rsidRPr="00450F0E">
        <w:rPr>
          <w:rFonts w:ascii="Times New Roman" w:hAnsi="Times New Roman" w:cs="Times New Roman"/>
          <w:sz w:val="28"/>
          <w:szCs w:val="28"/>
        </w:rPr>
        <w:t xml:space="preserve"> </w:t>
      </w:r>
      <w:r w:rsidR="00450F0E" w:rsidRPr="00450F0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50F0E" w:rsidRPr="00450F0E">
        <w:rPr>
          <w:rFonts w:ascii="Times New Roman" w:hAnsi="Times New Roman" w:cs="Times New Roman"/>
          <w:sz w:val="28"/>
          <w:szCs w:val="28"/>
        </w:rPr>
        <w:t>-1.</w:t>
      </w:r>
    </w:p>
    <w:p w:rsidR="00450F0E" w:rsidRPr="00450F0E" w:rsidRDefault="00450F0E" w:rsidP="00A322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реализации мероприятия </w:t>
      </w:r>
      <w:r w:rsidRPr="00450F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50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Грантовая</w:t>
      </w:r>
      <w:proofErr w:type="spellEnd"/>
      <w:r w:rsidRPr="0045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субъектам малого и среднего предпринимательства на начало ведения пр</w:t>
      </w:r>
      <w:r w:rsidR="00A3229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едпринимательской деятельности»</w:t>
      </w:r>
      <w:r w:rsidRPr="0045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F0E">
        <w:rPr>
          <w:rFonts w:ascii="Times New Roman" w:hAnsi="Times New Roman" w:cs="Times New Roman"/>
          <w:sz w:val="28"/>
          <w:szCs w:val="28"/>
        </w:rPr>
        <w:t>поддержан 1 субъект малого предпринимательства на сумму 300,0 тыс. рублей:</w:t>
      </w:r>
    </w:p>
    <w:p w:rsidR="0065506B" w:rsidRDefault="00A3229B" w:rsidP="00450F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450F0E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 w:rsidR="00450F0E" w:rsidRPr="00450F0E">
        <w:rPr>
          <w:rFonts w:ascii="Times New Roman" w:hAnsi="Times New Roman" w:cs="Times New Roman"/>
          <w:sz w:val="28"/>
          <w:szCs w:val="28"/>
        </w:rPr>
        <w:t xml:space="preserve"> Кузнецов Н.А. получил грант на </w:t>
      </w:r>
      <w:r>
        <w:rPr>
          <w:rFonts w:ascii="Times New Roman" w:hAnsi="Times New Roman" w:cs="Times New Roman"/>
          <w:sz w:val="28"/>
          <w:szCs w:val="28"/>
        </w:rPr>
        <w:t>приобретение оборудования для кафе.</w:t>
      </w:r>
    </w:p>
    <w:p w:rsidR="00450F0E" w:rsidRPr="00450F0E" w:rsidRDefault="00A3229B" w:rsidP="00450F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F0E" w:rsidRPr="00A3229B" w:rsidRDefault="00450F0E" w:rsidP="009C0FA4">
      <w:pPr>
        <w:pBdr>
          <w:bottom w:val="single" w:sz="6" w:space="25" w:color="FFFFFF"/>
        </w:pBd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</w:pPr>
      <w:r w:rsidRPr="00A3229B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>Муниципальн</w:t>
      </w:r>
      <w:r w:rsidR="00A3229B" w:rsidRPr="00A3229B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>ый</w:t>
      </w:r>
      <w:r w:rsidRPr="00A3229B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 xml:space="preserve"> комплексн</w:t>
      </w:r>
      <w:r w:rsidR="00A3229B" w:rsidRPr="00A3229B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>ый</w:t>
      </w:r>
      <w:r w:rsidRPr="00A3229B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 xml:space="preserve"> проект</w:t>
      </w:r>
      <w:r w:rsidR="00A3229B" w:rsidRPr="00A3229B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 xml:space="preserve"> </w:t>
      </w:r>
      <w:r w:rsidRPr="00A3229B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>развития «Дивный город»</w:t>
      </w:r>
    </w:p>
    <w:p w:rsidR="00450F0E" w:rsidRPr="00450F0E" w:rsidRDefault="00450F0E" w:rsidP="00450F0E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 июне 2024 года на заседании Совета по развитию местного самоуправления в Красноярском крае принято решение об отборе </w:t>
      </w:r>
      <w:proofErr w:type="spellStart"/>
      <w:r w:rsidR="009C0FA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дивногорского</w:t>
      </w:r>
      <w:proofErr w:type="spellEnd"/>
      <w:r w:rsidR="009C0FA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м</w:t>
      </w:r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униципального комплексного проекта развития «Дивный город» на предоставление государственной поддержки в целях финансового обеспечения ремонта объектов инфраструктуры. </w:t>
      </w:r>
    </w:p>
    <w:p w:rsidR="00450F0E" w:rsidRPr="00450F0E" w:rsidRDefault="00450F0E" w:rsidP="00450F0E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МКПР «Дивный город» включает в себя реализацию инвестиционных проектов ЗАО «</w:t>
      </w:r>
      <w:proofErr w:type="spellStart"/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ТехПолимер</w:t>
      </w:r>
      <w:proofErr w:type="spellEnd"/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» и ООО «Завод </w:t>
      </w:r>
      <w:proofErr w:type="spellStart"/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геосинтетических</w:t>
      </w:r>
      <w:proofErr w:type="spellEnd"/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материалов» </w:t>
      </w:r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/>
        <w:t>по расширению ассортимента продукции и приобретению оборудования для переработки вторичных полимеров.</w:t>
      </w:r>
    </w:p>
    <w:p w:rsidR="00450F0E" w:rsidRPr="00450F0E" w:rsidRDefault="00450F0E" w:rsidP="00450F0E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 качестве объектов инфраструктурного обеспечения инвестиционной деятельности в рамках МКПР «Дивный город» определены водопроводные сети и автомобильные дороги общего пользования местного значения </w:t>
      </w:r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/>
        <w:t>по ул. Гидростроителей и Нижний проезд.</w:t>
      </w:r>
    </w:p>
    <w:p w:rsidR="00450F0E" w:rsidRPr="00450F0E" w:rsidRDefault="00450F0E" w:rsidP="00450F0E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Общий объем </w:t>
      </w:r>
      <w:r w:rsidR="00AB5A1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средств</w:t>
      </w:r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МКПР «Дивный город» составляет </w:t>
      </w:r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/>
        <w:t xml:space="preserve">907,39 </w:t>
      </w:r>
      <w:proofErr w:type="gramStart"/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млн</w:t>
      </w:r>
      <w:proofErr w:type="gramEnd"/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рублей, в том числе:</w:t>
      </w:r>
    </w:p>
    <w:p w:rsidR="00450F0E" w:rsidRPr="00450F0E" w:rsidRDefault="00450F0E" w:rsidP="00450F0E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 объем финансирования двух инвестиционных проектов </w:t>
      </w:r>
      <w:r w:rsidR="00AB5A1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за счет средств частного инвестора </w:t>
      </w:r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- 724,75 </w:t>
      </w:r>
      <w:proofErr w:type="gramStart"/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млн</w:t>
      </w:r>
      <w:proofErr w:type="gramEnd"/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руб</w:t>
      </w:r>
      <w:r w:rsidR="009B384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лей</w:t>
      </w:r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;</w:t>
      </w:r>
    </w:p>
    <w:p w:rsidR="00450F0E" w:rsidRPr="009F5183" w:rsidRDefault="00450F0E" w:rsidP="00450F0E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 стоимость ремонта объектов инфраструктурного обеспечения инвестиционной деятельности </w:t>
      </w:r>
      <w:r w:rsidR="00AB5A1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за счет средств бюджета </w:t>
      </w:r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- 182,64 </w:t>
      </w:r>
      <w:proofErr w:type="gramStart"/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млн</w:t>
      </w:r>
      <w:proofErr w:type="gramEnd"/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руб</w:t>
      </w:r>
      <w:r w:rsidR="009B384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лей</w:t>
      </w:r>
      <w:r w:rsidRPr="00450F0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5F4EE7" w:rsidRDefault="009F5183" w:rsidP="005F4EE7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proofErr w:type="gramStart"/>
      <w:r w:rsidRPr="009F518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Реализация МКПР «Дивный город» обеспечит комфортность и безопасность дорожного движения для жителей Дивногорска и </w:t>
      </w:r>
      <w:r w:rsidR="00BC253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гостей города, а ремонт м</w:t>
      </w:r>
      <w:r w:rsidRPr="00BC253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агистральн</w:t>
      </w:r>
      <w:r w:rsidR="00BC2533" w:rsidRPr="00BC253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ого</w:t>
      </w:r>
      <w:r w:rsidRPr="00BC253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водопровод</w:t>
      </w:r>
      <w:r w:rsidR="00BC2533" w:rsidRPr="00BC253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</w:t>
      </w:r>
      <w:r w:rsidRPr="00BC253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холодного водоснабжения от ВК-7 </w:t>
      </w:r>
      <w:r w:rsidRPr="00BC253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/>
        <w:t>пр-т Студенческий до стр.13/3 Нижний проезд и водопровод</w:t>
      </w:r>
      <w:r w:rsidR="00BC253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</w:t>
      </w:r>
      <w:r w:rsidRPr="00BC253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к жилой </w:t>
      </w:r>
      <w:r w:rsidRPr="00BC253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застройке по Нижнему проезду г. Дивногорска</w:t>
      </w:r>
      <w:r w:rsidRPr="00CF5D21">
        <w:rPr>
          <w:color w:val="0000CC"/>
          <w:kern w:val="24"/>
          <w:sz w:val="28"/>
          <w:szCs w:val="28"/>
        </w:rPr>
        <w:t xml:space="preserve"> </w:t>
      </w:r>
      <w:r w:rsidRPr="00BC253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позволит повысить надежность предоставления услуг холодного водоснабжения, исключить</w:t>
      </w:r>
      <w:r w:rsidRPr="00CF5D21">
        <w:rPr>
          <w:color w:val="0000CC"/>
          <w:kern w:val="24"/>
          <w:sz w:val="28"/>
          <w:szCs w:val="28"/>
        </w:rPr>
        <w:t xml:space="preserve"> </w:t>
      </w:r>
      <w:r w:rsidRPr="00BC253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аварийные ситуации.</w:t>
      </w:r>
      <w:proofErr w:type="gramEnd"/>
    </w:p>
    <w:p w:rsidR="0065506B" w:rsidRDefault="0065506B" w:rsidP="005F4EE7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5F4EE7" w:rsidRPr="005F4EE7" w:rsidRDefault="00450F0E" w:rsidP="005F4EE7">
      <w:pPr>
        <w:pBdr>
          <w:bottom w:val="single" w:sz="6" w:space="25" w:color="FFFFFF"/>
        </w:pBdr>
        <w:spacing w:after="0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4EE7">
        <w:rPr>
          <w:rFonts w:ascii="Times New Roman" w:eastAsia="Calibri" w:hAnsi="Times New Roman" w:cs="Times New Roman"/>
          <w:sz w:val="28"/>
          <w:szCs w:val="28"/>
          <w:u w:val="single"/>
        </w:rPr>
        <w:t>Территориально</w:t>
      </w:r>
      <w:r w:rsidR="00B7433E" w:rsidRPr="005F4EE7">
        <w:rPr>
          <w:rFonts w:ascii="Times New Roman" w:eastAsia="Calibri" w:hAnsi="Times New Roman" w:cs="Times New Roman"/>
          <w:sz w:val="28"/>
          <w:szCs w:val="28"/>
          <w:u w:val="single"/>
        </w:rPr>
        <w:t>е</w:t>
      </w:r>
      <w:r w:rsidRPr="005F4E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трехсторонне</w:t>
      </w:r>
      <w:r w:rsidR="00B7433E" w:rsidRPr="005F4EE7">
        <w:rPr>
          <w:rFonts w:ascii="Times New Roman" w:eastAsia="Calibri" w:hAnsi="Times New Roman" w:cs="Times New Roman"/>
          <w:sz w:val="28"/>
          <w:szCs w:val="28"/>
          <w:u w:val="single"/>
        </w:rPr>
        <w:t>е</w:t>
      </w:r>
      <w:r w:rsidRPr="005F4E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соглашени</w:t>
      </w:r>
      <w:r w:rsidR="00B7433E" w:rsidRPr="005F4EE7">
        <w:rPr>
          <w:rFonts w:ascii="Times New Roman" w:eastAsia="Calibri" w:hAnsi="Times New Roman" w:cs="Times New Roman"/>
          <w:sz w:val="28"/>
          <w:szCs w:val="28"/>
          <w:u w:val="single"/>
        </w:rPr>
        <w:t>е</w:t>
      </w:r>
    </w:p>
    <w:p w:rsidR="005F4EE7" w:rsidRDefault="00450F0E" w:rsidP="005F4EE7">
      <w:pPr>
        <w:pBdr>
          <w:bottom w:val="single" w:sz="6" w:space="25" w:color="FFFFFF"/>
        </w:pBdr>
        <w:spacing w:after="0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4EE7">
        <w:rPr>
          <w:rFonts w:ascii="Times New Roman" w:eastAsia="Calibri" w:hAnsi="Times New Roman" w:cs="Times New Roman"/>
          <w:sz w:val="28"/>
          <w:szCs w:val="28"/>
          <w:u w:val="single"/>
        </w:rPr>
        <w:t>по регулированию социально-трудовых отношений</w:t>
      </w:r>
    </w:p>
    <w:p w:rsidR="005F4EE7" w:rsidRPr="0065506B" w:rsidRDefault="00450F0E" w:rsidP="005F4EE7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06B">
        <w:rPr>
          <w:rFonts w:ascii="Times New Roman" w:eastAsia="Calibri" w:hAnsi="Times New Roman" w:cs="Times New Roman"/>
          <w:sz w:val="28"/>
          <w:szCs w:val="28"/>
        </w:rPr>
        <w:t>На муниципальном уровне социального партнерства заключено трехстороннее Соглашение по регулированию социально-трудовых отношений в городском округе город Дивногорск на 2024 - 2026 годы между администрацией города Дивногорска, территориальным отделением Союза товаропроизводителей, предпринимателей Красноярского края в городском округе город Дивногорск и работниками в лице Координационного совета организаций профсоюзов Красноярского края.</w:t>
      </w:r>
    </w:p>
    <w:p w:rsidR="0065506B" w:rsidRDefault="00450F0E" w:rsidP="0065506B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06B">
        <w:rPr>
          <w:rFonts w:ascii="Times New Roman" w:eastAsia="Calibri" w:hAnsi="Times New Roman" w:cs="Times New Roman"/>
          <w:sz w:val="28"/>
          <w:szCs w:val="28"/>
        </w:rPr>
        <w:tab/>
        <w:t>Во взаимодействии трёх сторон решаются задачи, направленные на поддержание социальной стабильности в организациях города, создание условий для дальнейшего развития социального партнерства в организациях, повышение уровня занятости населения и уровня жизни работников, обеспечение условий стабильного осуществления предпринимательской деятельности.</w:t>
      </w:r>
    </w:p>
    <w:p w:rsidR="0065506B" w:rsidRDefault="0065506B" w:rsidP="0065506B">
      <w:pPr>
        <w:pBdr>
          <w:bottom w:val="single" w:sz="6" w:space="25" w:color="FFFFFF"/>
        </w:pBd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F4EE7" w:rsidRPr="0065506B">
        <w:rPr>
          <w:rFonts w:ascii="Times New Roman" w:eastAsia="Calibri" w:hAnsi="Times New Roman" w:cs="Times New Roman"/>
          <w:sz w:val="28"/>
          <w:szCs w:val="28"/>
        </w:rPr>
        <w:t xml:space="preserve"> течение 2024 года было проведено 2 заседания трехсторонней комиссии по регулированию социально-трудовых отношений городского округа город </w:t>
      </w:r>
      <w:proofErr w:type="gramStart"/>
      <w:r w:rsidR="005F4EE7" w:rsidRPr="0065506B">
        <w:rPr>
          <w:rFonts w:ascii="Times New Roman" w:eastAsia="Calibri" w:hAnsi="Times New Roman" w:cs="Times New Roman"/>
          <w:sz w:val="28"/>
          <w:szCs w:val="28"/>
        </w:rPr>
        <w:t>Дивногорск</w:t>
      </w:r>
      <w:proofErr w:type="gramEnd"/>
      <w:r w:rsidR="005F4EE7" w:rsidRPr="0065506B">
        <w:rPr>
          <w:rFonts w:ascii="Times New Roman" w:eastAsia="Calibri" w:hAnsi="Times New Roman" w:cs="Times New Roman"/>
          <w:sz w:val="28"/>
          <w:szCs w:val="28"/>
        </w:rPr>
        <w:t xml:space="preserve"> на которых рассмотрены вопрос</w:t>
      </w:r>
      <w:r w:rsidRPr="0065506B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5F4EE7" w:rsidRPr="0065506B">
        <w:rPr>
          <w:rFonts w:ascii="Times New Roman" w:eastAsia="Calibri" w:hAnsi="Times New Roman" w:cs="Times New Roman"/>
          <w:sz w:val="28"/>
          <w:szCs w:val="28"/>
        </w:rPr>
        <w:t>взаимодействи</w:t>
      </w:r>
      <w:r w:rsidRPr="0065506B">
        <w:rPr>
          <w:rFonts w:ascii="Times New Roman" w:eastAsia="Calibri" w:hAnsi="Times New Roman" w:cs="Times New Roman"/>
          <w:sz w:val="28"/>
          <w:szCs w:val="28"/>
        </w:rPr>
        <w:t>я</w:t>
      </w:r>
      <w:r w:rsidR="005F4EE7" w:rsidRPr="0065506B">
        <w:rPr>
          <w:rFonts w:ascii="Times New Roman" w:eastAsia="Calibri" w:hAnsi="Times New Roman" w:cs="Times New Roman"/>
          <w:sz w:val="28"/>
          <w:szCs w:val="28"/>
        </w:rPr>
        <w:t xml:space="preserve"> сторон социального партнерства </w:t>
      </w:r>
      <w:r w:rsidRPr="0065506B">
        <w:rPr>
          <w:rFonts w:ascii="Times New Roman" w:eastAsia="Calibri" w:hAnsi="Times New Roman" w:cs="Times New Roman"/>
          <w:sz w:val="28"/>
          <w:szCs w:val="28"/>
        </w:rPr>
        <w:t>в</w:t>
      </w:r>
      <w:r w:rsidR="005F4EE7" w:rsidRPr="0065506B">
        <w:rPr>
          <w:rFonts w:ascii="Times New Roman" w:eastAsia="Calibri" w:hAnsi="Times New Roman" w:cs="Times New Roman"/>
          <w:sz w:val="28"/>
          <w:szCs w:val="28"/>
        </w:rPr>
        <w:t xml:space="preserve"> вопроса</w:t>
      </w:r>
      <w:r w:rsidRPr="0065506B">
        <w:rPr>
          <w:rFonts w:ascii="Times New Roman" w:eastAsia="Calibri" w:hAnsi="Times New Roman" w:cs="Times New Roman"/>
          <w:sz w:val="28"/>
          <w:szCs w:val="28"/>
        </w:rPr>
        <w:t>х</w:t>
      </w:r>
      <w:r w:rsidR="005F4EE7" w:rsidRPr="0065506B">
        <w:rPr>
          <w:rFonts w:ascii="Times New Roman" w:eastAsia="Calibri" w:hAnsi="Times New Roman" w:cs="Times New Roman"/>
          <w:sz w:val="28"/>
          <w:szCs w:val="28"/>
        </w:rPr>
        <w:t xml:space="preserve"> трудоустройства лиц, испытыв</w:t>
      </w:r>
      <w:r w:rsidRPr="0065506B">
        <w:rPr>
          <w:rFonts w:ascii="Times New Roman" w:eastAsia="Calibri" w:hAnsi="Times New Roman" w:cs="Times New Roman"/>
          <w:sz w:val="28"/>
          <w:szCs w:val="28"/>
        </w:rPr>
        <w:t xml:space="preserve">ающих трудности в поиске работы, </w:t>
      </w:r>
      <w:r w:rsidR="005F4EE7" w:rsidRPr="0065506B">
        <w:rPr>
          <w:rFonts w:ascii="Times New Roman" w:eastAsia="Calibri" w:hAnsi="Times New Roman" w:cs="Times New Roman"/>
          <w:sz w:val="28"/>
          <w:szCs w:val="28"/>
        </w:rPr>
        <w:t>легализации теневой заработной платы и ликвидации неформальной занятости во внебюджетном секторе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506B" w:rsidRDefault="0065506B" w:rsidP="0065506B">
      <w:pPr>
        <w:pBdr>
          <w:bottom w:val="single" w:sz="6" w:space="25" w:color="FFFFFF"/>
        </w:pBd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BAC" w:rsidRDefault="0065506B" w:rsidP="0065506B">
      <w:pPr>
        <w:pBdr>
          <w:bottom w:val="single" w:sz="6" w:space="25" w:color="FFFFFF"/>
        </w:pBd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14BAC">
        <w:rPr>
          <w:rFonts w:ascii="Times New Roman" w:eastAsia="Calibri" w:hAnsi="Times New Roman" w:cs="Times New Roman"/>
          <w:sz w:val="28"/>
          <w:szCs w:val="28"/>
          <w:u w:val="single"/>
        </w:rPr>
        <w:t>Информация по формированию рейтинга</w:t>
      </w:r>
      <w:r w:rsidR="00B14BA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B14BAC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муниципальных образований Красноярского края</w:t>
      </w:r>
      <w:r w:rsidR="00B14BA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B14BA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части их деятельности по содействию </w:t>
      </w:r>
    </w:p>
    <w:p w:rsidR="0065506B" w:rsidRPr="00B14BAC" w:rsidRDefault="0065506B" w:rsidP="0065506B">
      <w:pPr>
        <w:pBdr>
          <w:bottom w:val="single" w:sz="6" w:space="25" w:color="FFFFFF"/>
        </w:pBd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14BAC">
        <w:rPr>
          <w:rFonts w:ascii="Times New Roman" w:eastAsia="Calibri" w:hAnsi="Times New Roman" w:cs="Times New Roman"/>
          <w:sz w:val="28"/>
          <w:szCs w:val="28"/>
          <w:u w:val="single"/>
        </w:rPr>
        <w:t>развитию конкуренции и обеспечению условий для благоприятного инвестиционного климата</w:t>
      </w:r>
    </w:p>
    <w:p w:rsidR="00B14BAC" w:rsidRDefault="0065506B" w:rsidP="00B14BAC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4BAC">
        <w:rPr>
          <w:rFonts w:ascii="Times New Roman" w:eastAsia="Calibri" w:hAnsi="Times New Roman" w:cs="Times New Roman"/>
          <w:sz w:val="28"/>
          <w:szCs w:val="28"/>
        </w:rPr>
        <w:t xml:space="preserve">В целях развития конкурентной среды на территории городского округа город Дивногорск, повышения уровня удовлетворенности хозяйствующих субъектов и населения состоянием и развитием конкурентной среды, качеством производимых товаров и предоставляемых услуг, администрация города Дивногорска </w:t>
      </w:r>
      <w:r w:rsidR="00B14BAC" w:rsidRPr="00B14BAC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Pr="00B14BAC">
        <w:rPr>
          <w:rFonts w:ascii="Times New Roman" w:eastAsia="Calibri" w:hAnsi="Times New Roman" w:cs="Times New Roman"/>
          <w:sz w:val="28"/>
          <w:szCs w:val="28"/>
        </w:rPr>
        <w:t xml:space="preserve"> Распоряжени</w:t>
      </w:r>
      <w:r w:rsidR="00B14BAC" w:rsidRPr="00B14BAC">
        <w:rPr>
          <w:rFonts w:ascii="Times New Roman" w:eastAsia="Calibri" w:hAnsi="Times New Roman" w:cs="Times New Roman"/>
          <w:sz w:val="28"/>
          <w:szCs w:val="28"/>
        </w:rPr>
        <w:t>ю</w:t>
      </w:r>
      <w:r w:rsidRPr="00B14BAC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17.04.2019 № 768-р </w:t>
      </w:r>
      <w:r w:rsidRPr="00B14BAC">
        <w:rPr>
          <w:rFonts w:ascii="Times New Roman" w:eastAsia="Calibri" w:hAnsi="Times New Roman" w:cs="Times New Roman"/>
          <w:sz w:val="28"/>
          <w:szCs w:val="28"/>
        </w:rPr>
        <w:br/>
        <w:t xml:space="preserve">«Об утверждении стандарта развития конкуренции в субъектах Российской </w:t>
      </w:r>
      <w:r w:rsidRPr="00B14BAC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Федерации» реализует мероприятия, направленные на развитие конкуренции на территории городского округа город</w:t>
      </w:r>
      <w:proofErr w:type="gramEnd"/>
      <w:r w:rsidRPr="00B14BAC">
        <w:rPr>
          <w:rFonts w:ascii="Times New Roman" w:eastAsia="Calibri" w:hAnsi="Times New Roman" w:cs="Times New Roman"/>
          <w:sz w:val="28"/>
          <w:szCs w:val="28"/>
        </w:rPr>
        <w:t xml:space="preserve"> Дивногорск. </w:t>
      </w:r>
    </w:p>
    <w:p w:rsidR="00B14BAC" w:rsidRDefault="0065506B" w:rsidP="00B14BAC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BAC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 города от 22.02.2019 № 351р принято решение о реализации стандарта развития конкуренции на территории муниципально</w:t>
      </w:r>
      <w:r w:rsidR="00B14BAC" w:rsidRPr="00B14BAC">
        <w:rPr>
          <w:rFonts w:ascii="Times New Roman" w:eastAsia="Calibri" w:hAnsi="Times New Roman" w:cs="Times New Roman"/>
          <w:sz w:val="28"/>
          <w:szCs w:val="28"/>
        </w:rPr>
        <w:t xml:space="preserve">го образования город Дивногорск, на основании которого </w:t>
      </w:r>
      <w:r w:rsidRPr="00B14BAC">
        <w:rPr>
          <w:rFonts w:ascii="Times New Roman" w:eastAsia="Calibri" w:hAnsi="Times New Roman" w:cs="Times New Roman"/>
          <w:sz w:val="28"/>
          <w:szCs w:val="28"/>
        </w:rPr>
        <w:t xml:space="preserve">ежегодно проводится мониторинг состояния и развития конкурентной среды на товарных рынках экономики городского округа город Дивногорск. Мониторинг проводится в форме анкетирования. </w:t>
      </w:r>
    </w:p>
    <w:p w:rsidR="00F15992" w:rsidRPr="00F15992" w:rsidRDefault="00F15992" w:rsidP="00F15992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92">
        <w:rPr>
          <w:rFonts w:ascii="Times New Roman" w:eastAsia="Calibri" w:hAnsi="Times New Roman" w:cs="Times New Roman"/>
          <w:sz w:val="28"/>
          <w:szCs w:val="28"/>
        </w:rPr>
        <w:t>В 2024 году был проведен опрос субъектов предпринимательской деятельности и потребителей товаров, работ и услуг на территории городского округа город Дивногорск. Респондентами стали 10 субъектов предпринимательской деятельности.</w:t>
      </w:r>
    </w:p>
    <w:p w:rsidR="00F15992" w:rsidRPr="00F15992" w:rsidRDefault="00F15992" w:rsidP="00F15992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92">
        <w:rPr>
          <w:rFonts w:ascii="Times New Roman" w:eastAsia="Calibri" w:hAnsi="Times New Roman" w:cs="Times New Roman"/>
          <w:sz w:val="28"/>
          <w:szCs w:val="28"/>
        </w:rPr>
        <w:t>На основе полученных данных подготовлена общая характеристика состояния развития конкурентной среды на территории городского округа город Дивногорск, выявлены основные факторы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15992">
        <w:rPr>
          <w:rFonts w:ascii="Times New Roman" w:eastAsia="Calibri" w:hAnsi="Times New Roman" w:cs="Times New Roman"/>
          <w:sz w:val="28"/>
          <w:szCs w:val="28"/>
        </w:rPr>
        <w:t xml:space="preserve"> влияющие на функционирование бизнеса в текущий период:</w:t>
      </w:r>
    </w:p>
    <w:p w:rsidR="00F15992" w:rsidRPr="00F15992" w:rsidRDefault="00F15992" w:rsidP="00F15992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15992">
        <w:rPr>
          <w:rFonts w:ascii="Times New Roman" w:eastAsia="Calibri" w:hAnsi="Times New Roman" w:cs="Times New Roman"/>
          <w:sz w:val="28"/>
          <w:szCs w:val="28"/>
        </w:rPr>
        <w:t xml:space="preserve"> доступность необходимых трудовых ресурсов - 50% опрошенных респондентов признают ситуацию на рынке труда по шкале оценки как «скорее плохо»;</w:t>
      </w:r>
    </w:p>
    <w:p w:rsidR="00F15992" w:rsidRPr="00F15992" w:rsidRDefault="00F15992" w:rsidP="00F15992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15992">
        <w:rPr>
          <w:rFonts w:ascii="Times New Roman" w:eastAsia="Calibri" w:hAnsi="Times New Roman" w:cs="Times New Roman"/>
          <w:sz w:val="28"/>
          <w:szCs w:val="28"/>
        </w:rPr>
        <w:t xml:space="preserve"> доступность финансовых услуг - 30%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15992">
        <w:rPr>
          <w:rFonts w:ascii="Times New Roman" w:eastAsia="Calibri" w:hAnsi="Times New Roman" w:cs="Times New Roman"/>
          <w:sz w:val="28"/>
          <w:szCs w:val="28"/>
        </w:rPr>
        <w:t>прошенных респондентов оценивают, как «скорее плохо»;</w:t>
      </w:r>
    </w:p>
    <w:p w:rsidR="00F15992" w:rsidRPr="00F15992" w:rsidRDefault="00F15992" w:rsidP="00F15992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15992">
        <w:rPr>
          <w:rFonts w:ascii="Times New Roman" w:eastAsia="Calibri" w:hAnsi="Times New Roman" w:cs="Times New Roman"/>
          <w:sz w:val="28"/>
          <w:szCs w:val="28"/>
        </w:rPr>
        <w:t xml:space="preserve"> доступность необходимой недвижимости для ведения бизнеса – также 30% процентов опрошенных респондентов считают «скорее плохой».</w:t>
      </w:r>
    </w:p>
    <w:p w:rsidR="00F15992" w:rsidRPr="00F15992" w:rsidRDefault="00F15992" w:rsidP="00F15992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92">
        <w:rPr>
          <w:rFonts w:ascii="Times New Roman" w:eastAsia="Calibri" w:hAnsi="Times New Roman" w:cs="Times New Roman"/>
          <w:sz w:val="28"/>
          <w:szCs w:val="28"/>
        </w:rPr>
        <w:t xml:space="preserve">Также проведено анкетирование потребителей товаров, работ и услуг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15992">
        <w:rPr>
          <w:rFonts w:ascii="Times New Roman" w:eastAsia="Calibri" w:hAnsi="Times New Roman" w:cs="Times New Roman"/>
          <w:sz w:val="28"/>
          <w:szCs w:val="28"/>
        </w:rPr>
        <w:t>Мониторинг удовлетворенности потребителей качеством товаров, работ, услуг на товарных рынках городского округа город Дивногорск и состоянием ценовой конкуренции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15992">
        <w:rPr>
          <w:rFonts w:ascii="Times New Roman" w:eastAsia="Calibri" w:hAnsi="Times New Roman" w:cs="Times New Roman"/>
          <w:sz w:val="28"/>
          <w:szCs w:val="28"/>
        </w:rPr>
        <w:t xml:space="preserve">, которое показало сложившуюся конъюнктуру рынка, уровень спроса и предложения. </w:t>
      </w:r>
    </w:p>
    <w:p w:rsidR="00F15992" w:rsidRPr="00F15992" w:rsidRDefault="00F15992" w:rsidP="00F15992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92">
        <w:rPr>
          <w:rFonts w:ascii="Times New Roman" w:eastAsia="Calibri" w:hAnsi="Times New Roman" w:cs="Times New Roman"/>
          <w:sz w:val="28"/>
          <w:szCs w:val="28"/>
        </w:rPr>
        <w:t>Результаты опроса выявили неудовлетворённость жителей предложениями, уровнем цен и качеством медицинских услуг.</w:t>
      </w:r>
    </w:p>
    <w:p w:rsidR="00F15992" w:rsidRPr="00F15992" w:rsidRDefault="00F15992" w:rsidP="00F15992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92">
        <w:rPr>
          <w:rFonts w:ascii="Times New Roman" w:eastAsia="Calibri" w:hAnsi="Times New Roman" w:cs="Times New Roman"/>
          <w:sz w:val="28"/>
          <w:szCs w:val="28"/>
        </w:rPr>
        <w:t xml:space="preserve">Данное исследование потребностей целевой аудитории помогает предпринимателям использовать обратную связь от потребителей и анализировать рыночные тренды, чтобы адаптировать свою продукцию и услуги под текущие запросы жителей. Это позволяет создавать альтернативные (индивидуальные) предложения, которые отличаются от аналогичных решений конкурентов (крупных сетей), что в итоге, повышает конкурентоспособность предлагаемой продукции, работ и услуг. </w:t>
      </w:r>
      <w:proofErr w:type="gramStart"/>
      <w:r w:rsidRPr="00F15992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Предприниматели</w:t>
      </w:r>
      <w:proofErr w:type="gramEnd"/>
      <w:r w:rsidRPr="00F15992">
        <w:rPr>
          <w:rFonts w:ascii="Times New Roman" w:eastAsia="Calibri" w:hAnsi="Times New Roman" w:cs="Times New Roman"/>
          <w:sz w:val="28"/>
          <w:szCs w:val="28"/>
        </w:rPr>
        <w:t xml:space="preserve"> таким образом умело используют маркетинговые возможности, чтобы выделиться среди конкурентов и привлечь большее количество клиентов. Эти меры помогают достигать успеха и долгосрочной стабильности на рынке.</w:t>
      </w:r>
    </w:p>
    <w:p w:rsidR="00F15992" w:rsidRPr="00F15992" w:rsidRDefault="00F15992" w:rsidP="00F15992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92">
        <w:rPr>
          <w:rFonts w:ascii="Times New Roman" w:eastAsia="Calibri" w:hAnsi="Times New Roman" w:cs="Times New Roman"/>
          <w:sz w:val="28"/>
          <w:szCs w:val="28"/>
        </w:rPr>
        <w:t xml:space="preserve">Дополнительно на портале «Активный гражданин» проведён опрос и голосование по значимой для жителей города тематике «Анкета социологического исследования по бытовым услугам». По итогам опроса выявлены предпочтения населения Дивногорска: за открытие развлекательного центра проголосовало 52,9% опрошенных, услуги </w:t>
      </w:r>
      <w:proofErr w:type="spellStart"/>
      <w:r w:rsidRPr="00F15992">
        <w:rPr>
          <w:rFonts w:ascii="Times New Roman" w:eastAsia="Calibri" w:hAnsi="Times New Roman" w:cs="Times New Roman"/>
          <w:sz w:val="28"/>
          <w:szCs w:val="28"/>
        </w:rPr>
        <w:t>клининга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F15992">
        <w:rPr>
          <w:rFonts w:ascii="Times New Roman" w:eastAsia="Calibri" w:hAnsi="Times New Roman" w:cs="Times New Roman"/>
          <w:sz w:val="28"/>
          <w:szCs w:val="28"/>
        </w:rPr>
        <w:t xml:space="preserve"> 14,7%, услуги по заполнению налоговых деклараций и прокату бытовой техники по 8,8%, услуги фотоателье 2,9%. Также участниками опроса были предложены свои альтернативные варианты: услуги игровых комнат, центров для проведения детских праздников; открытие детского кафе; заведения с вкусной кухней на набережной города.</w:t>
      </w:r>
    </w:p>
    <w:p w:rsidR="00F15992" w:rsidRDefault="00F15992" w:rsidP="00F15992">
      <w:pPr>
        <w:pBdr>
          <w:bottom w:val="single" w:sz="6" w:space="25" w:color="FFFFFF"/>
        </w:pBd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92">
        <w:rPr>
          <w:rFonts w:ascii="Times New Roman" w:eastAsia="Calibri" w:hAnsi="Times New Roman" w:cs="Times New Roman"/>
          <w:sz w:val="28"/>
          <w:szCs w:val="28"/>
        </w:rPr>
        <w:t xml:space="preserve">Каждый вариант, представленный опрошенными, стал отражением общественного запроса на изменения и улучшения. </w:t>
      </w:r>
    </w:p>
    <w:p w:rsidR="007F4253" w:rsidRDefault="007F4253" w:rsidP="007F4253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71931">
        <w:rPr>
          <w:rFonts w:ascii="Times New Roman" w:hAnsi="Times New Roman" w:cs="Times New Roman"/>
          <w:b/>
          <w:sz w:val="28"/>
          <w:highlight w:val="lightGray"/>
          <w:u w:val="single"/>
        </w:rPr>
        <w:t>Финансовое управление</w:t>
      </w:r>
    </w:p>
    <w:p w:rsidR="007F4253" w:rsidRPr="00B74EF5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EF5">
        <w:rPr>
          <w:rFonts w:ascii="Times New Roman" w:hAnsi="Times New Roman" w:cs="Times New Roman"/>
          <w:sz w:val="28"/>
          <w:szCs w:val="28"/>
        </w:rPr>
        <w:t>Бюджет города за 2024 год исполнен со с</w:t>
      </w:r>
      <w:r>
        <w:rPr>
          <w:rFonts w:ascii="Times New Roman" w:hAnsi="Times New Roman" w:cs="Times New Roman"/>
          <w:sz w:val="28"/>
          <w:szCs w:val="28"/>
        </w:rPr>
        <w:t>ледующими основными параметрами</w:t>
      </w:r>
      <w:r w:rsidRPr="00B74EF5">
        <w:rPr>
          <w:rFonts w:ascii="Times New Roman" w:hAnsi="Times New Roman" w:cs="Times New Roman"/>
          <w:sz w:val="28"/>
          <w:szCs w:val="28"/>
        </w:rPr>
        <w:t>:</w:t>
      </w:r>
    </w:p>
    <w:p w:rsidR="007F4253" w:rsidRDefault="007F4253" w:rsidP="007F4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EF5">
        <w:rPr>
          <w:rFonts w:ascii="Times New Roman" w:hAnsi="Times New Roman" w:cs="Times New Roman"/>
          <w:sz w:val="28"/>
          <w:szCs w:val="28"/>
        </w:rPr>
        <w:t xml:space="preserve">- объем поступивших доходов 2 337,6 </w:t>
      </w:r>
      <w:proofErr w:type="gramStart"/>
      <w:r w:rsidRPr="00B74EF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74EF5">
        <w:rPr>
          <w:rFonts w:ascii="Times New Roman" w:hAnsi="Times New Roman" w:cs="Times New Roman"/>
          <w:sz w:val="28"/>
          <w:szCs w:val="28"/>
        </w:rPr>
        <w:t xml:space="preserve"> рублей, что на 714,2 млн рублей или на 44% </w:t>
      </w:r>
      <w:r>
        <w:rPr>
          <w:rFonts w:ascii="Times New Roman" w:hAnsi="Times New Roman" w:cs="Times New Roman"/>
          <w:sz w:val="28"/>
          <w:szCs w:val="28"/>
        </w:rPr>
        <w:t>превышает первоначальный план.</w:t>
      </w:r>
    </w:p>
    <w:p w:rsidR="007F4253" w:rsidRPr="00B74EF5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EF5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915,7 </w:t>
      </w:r>
      <w:proofErr w:type="gramStart"/>
      <w:r w:rsidRPr="00B74EF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74EF5">
        <w:rPr>
          <w:rFonts w:ascii="Times New Roman" w:hAnsi="Times New Roman" w:cs="Times New Roman"/>
          <w:sz w:val="28"/>
          <w:szCs w:val="28"/>
        </w:rPr>
        <w:t xml:space="preserve"> рублей или более 1</w:t>
      </w:r>
      <w:r>
        <w:rPr>
          <w:rFonts w:ascii="Times New Roman" w:hAnsi="Times New Roman" w:cs="Times New Roman"/>
          <w:sz w:val="28"/>
          <w:szCs w:val="28"/>
        </w:rPr>
        <w:t>16% к первоначальному и 103% к утвержденному плану</w:t>
      </w:r>
      <w:r w:rsidRPr="00B74EF5">
        <w:rPr>
          <w:rFonts w:ascii="Times New Roman" w:hAnsi="Times New Roman" w:cs="Times New Roman"/>
          <w:sz w:val="28"/>
          <w:szCs w:val="28"/>
        </w:rPr>
        <w:t>.</w:t>
      </w:r>
    </w:p>
    <w:p w:rsidR="007F4253" w:rsidRPr="00B74EF5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EF5">
        <w:rPr>
          <w:rFonts w:ascii="Times New Roman" w:hAnsi="Times New Roman" w:cs="Times New Roman"/>
          <w:sz w:val="28"/>
          <w:szCs w:val="28"/>
        </w:rPr>
        <w:t xml:space="preserve">С 2021 года доходы бюджета города увеличились на 891,1 </w:t>
      </w:r>
      <w:proofErr w:type="gramStart"/>
      <w:r w:rsidRPr="00B74EF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74EF5">
        <w:rPr>
          <w:rFonts w:ascii="Times New Roman" w:hAnsi="Times New Roman" w:cs="Times New Roman"/>
          <w:sz w:val="28"/>
          <w:szCs w:val="28"/>
        </w:rPr>
        <w:t xml:space="preserve"> рублей (2021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F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r w:rsidRPr="00B74EF5">
        <w:rPr>
          <w:rFonts w:ascii="Times New Roman" w:hAnsi="Times New Roman" w:cs="Times New Roman"/>
          <w:sz w:val="28"/>
          <w:szCs w:val="28"/>
        </w:rPr>
        <w:t>-1 446,5 млн руб</w:t>
      </w:r>
      <w:r w:rsidR="009B384C">
        <w:rPr>
          <w:rFonts w:ascii="Times New Roman" w:hAnsi="Times New Roman" w:cs="Times New Roman"/>
          <w:sz w:val="28"/>
          <w:szCs w:val="28"/>
        </w:rPr>
        <w:t>лей</w:t>
      </w:r>
      <w:r w:rsidRPr="00B74EF5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F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 - 2 337,6 млн руб</w:t>
      </w:r>
      <w:r w:rsidR="009B384C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4EF5">
        <w:rPr>
          <w:rFonts w:ascii="Times New Roman" w:hAnsi="Times New Roman" w:cs="Times New Roman"/>
          <w:sz w:val="28"/>
          <w:szCs w:val="28"/>
        </w:rPr>
        <w:t>, рост составил 16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B74EF5">
        <w:rPr>
          <w:rFonts w:ascii="Times New Roman" w:hAnsi="Times New Roman" w:cs="Times New Roman"/>
          <w:sz w:val="28"/>
          <w:szCs w:val="28"/>
        </w:rPr>
        <w:t>%. Расходы с 2021 года увеличились на 822,9 млн рублей (2021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F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 -1 </w:t>
      </w:r>
      <w:r w:rsidRPr="00B74EF5">
        <w:rPr>
          <w:rFonts w:ascii="Times New Roman" w:hAnsi="Times New Roman" w:cs="Times New Roman"/>
          <w:sz w:val="28"/>
          <w:szCs w:val="28"/>
        </w:rPr>
        <w:t>540,2 млн руб</w:t>
      </w:r>
      <w:r w:rsidR="009B384C">
        <w:rPr>
          <w:rFonts w:ascii="Times New Roman" w:hAnsi="Times New Roman" w:cs="Times New Roman"/>
          <w:sz w:val="28"/>
          <w:szCs w:val="28"/>
        </w:rPr>
        <w:t>лей</w:t>
      </w:r>
      <w:r w:rsidRPr="00B74EF5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F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r w:rsidRPr="00B74EF5">
        <w:rPr>
          <w:rFonts w:ascii="Times New Roman" w:hAnsi="Times New Roman" w:cs="Times New Roman"/>
          <w:sz w:val="28"/>
          <w:szCs w:val="28"/>
        </w:rPr>
        <w:t>-2 363,1 млн руб</w:t>
      </w:r>
      <w:r w:rsidR="009B384C">
        <w:rPr>
          <w:rFonts w:ascii="Times New Roman" w:hAnsi="Times New Roman" w:cs="Times New Roman"/>
          <w:sz w:val="28"/>
          <w:szCs w:val="28"/>
        </w:rPr>
        <w:t>лей</w:t>
      </w:r>
      <w:r w:rsidRPr="00B74EF5">
        <w:rPr>
          <w:rFonts w:ascii="Times New Roman" w:hAnsi="Times New Roman" w:cs="Times New Roman"/>
          <w:sz w:val="28"/>
          <w:szCs w:val="28"/>
        </w:rPr>
        <w:t>)</w:t>
      </w:r>
    </w:p>
    <w:p w:rsidR="007F4253" w:rsidRPr="00B74EF5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доходной части местного бюджета п</w:t>
      </w:r>
      <w:r w:rsidRPr="00B74EF5">
        <w:rPr>
          <w:rFonts w:ascii="Times New Roman" w:hAnsi="Times New Roman" w:cs="Times New Roman"/>
          <w:sz w:val="28"/>
          <w:szCs w:val="28"/>
        </w:rPr>
        <w:t>о итогам 2024 года безвозмездные поступления составили 61%, налоговые и неналоговые доходы 39 %.</w:t>
      </w:r>
    </w:p>
    <w:p w:rsidR="007F4253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4EF5">
        <w:rPr>
          <w:rFonts w:ascii="Times New Roman" w:hAnsi="Times New Roman" w:cs="Times New Roman"/>
          <w:sz w:val="28"/>
          <w:szCs w:val="28"/>
        </w:rPr>
        <w:t>сновными доходными источниками по-прежнему остаются:</w:t>
      </w:r>
    </w:p>
    <w:p w:rsidR="007F4253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4EF5">
        <w:rPr>
          <w:rFonts w:ascii="Times New Roman" w:hAnsi="Times New Roman" w:cs="Times New Roman"/>
          <w:sz w:val="28"/>
          <w:szCs w:val="28"/>
        </w:rPr>
        <w:t xml:space="preserve"> налог на прибыль организаций (</w:t>
      </w:r>
      <w:r>
        <w:rPr>
          <w:rFonts w:ascii="Times New Roman" w:hAnsi="Times New Roman" w:cs="Times New Roman"/>
          <w:sz w:val="28"/>
          <w:szCs w:val="28"/>
        </w:rPr>
        <w:t>42%);</w:t>
      </w:r>
    </w:p>
    <w:p w:rsidR="007F4253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4EF5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</w:t>
      </w:r>
      <w:proofErr w:type="gramStart"/>
      <w:r w:rsidRPr="00B74E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4EF5">
        <w:rPr>
          <w:rFonts w:ascii="Times New Roman" w:hAnsi="Times New Roman" w:cs="Times New Roman"/>
          <w:sz w:val="28"/>
          <w:szCs w:val="28"/>
        </w:rPr>
        <w:t>33%)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253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4EF5">
        <w:rPr>
          <w:rFonts w:ascii="Times New Roman" w:hAnsi="Times New Roman" w:cs="Times New Roman"/>
          <w:sz w:val="28"/>
          <w:szCs w:val="28"/>
        </w:rPr>
        <w:t xml:space="preserve"> налоги на совокупный доход (10%)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253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4EF5"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 (арендная плата за земли, имущества и др.) (7%). </w:t>
      </w:r>
    </w:p>
    <w:p w:rsidR="007F4253" w:rsidRPr="00B74EF5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EF5">
        <w:rPr>
          <w:rFonts w:ascii="Times New Roman" w:hAnsi="Times New Roman" w:cs="Times New Roman"/>
          <w:sz w:val="28"/>
          <w:szCs w:val="28"/>
        </w:rPr>
        <w:lastRenderedPageBreak/>
        <w:t>Доля от их поступлений в объеме налоговых и неналоговых доходов бюджета города составляет 92%.</w:t>
      </w:r>
    </w:p>
    <w:p w:rsidR="007F4253" w:rsidRPr="00B74EF5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EF5">
        <w:rPr>
          <w:rFonts w:ascii="Times New Roman" w:hAnsi="Times New Roman" w:cs="Times New Roman"/>
          <w:sz w:val="28"/>
          <w:szCs w:val="28"/>
        </w:rPr>
        <w:t xml:space="preserve">Сумма недоимки по состоянию на 1 октября 2024 года по налоговым и неналоговым доходам составила 76,8 млн. рублей. </w:t>
      </w:r>
    </w:p>
    <w:p w:rsidR="007F4253" w:rsidRPr="00B74EF5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EF5">
        <w:rPr>
          <w:rFonts w:ascii="Times New Roman" w:hAnsi="Times New Roman" w:cs="Times New Roman"/>
          <w:sz w:val="28"/>
          <w:szCs w:val="28"/>
        </w:rPr>
        <w:t xml:space="preserve">Расходы 2024 года сложились в сумме 2 363,1 </w:t>
      </w:r>
      <w:proofErr w:type="gramStart"/>
      <w:r w:rsidRPr="00B74EF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74EF5">
        <w:rPr>
          <w:rFonts w:ascii="Times New Roman" w:hAnsi="Times New Roman" w:cs="Times New Roman"/>
          <w:sz w:val="28"/>
          <w:szCs w:val="28"/>
        </w:rPr>
        <w:t xml:space="preserve"> рублей. Увеличение к первоначальному плану составило 769,7 </w:t>
      </w:r>
      <w:proofErr w:type="gramStart"/>
      <w:r w:rsidRPr="00B74EF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74EF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F4253" w:rsidRPr="00B74EF5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EF5">
        <w:rPr>
          <w:rFonts w:ascii="Times New Roman" w:hAnsi="Times New Roman" w:cs="Times New Roman"/>
          <w:sz w:val="28"/>
          <w:szCs w:val="28"/>
        </w:rPr>
        <w:t>Основная цель при исполнении расходной части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F5">
        <w:rPr>
          <w:rFonts w:ascii="Times New Roman" w:hAnsi="Times New Roman" w:cs="Times New Roman"/>
          <w:sz w:val="28"/>
          <w:szCs w:val="28"/>
        </w:rPr>
        <w:t xml:space="preserve">- сохранение социальной направленности. В 2024 году расходы бюджета на социальную сферу составили 60% от общей суммы расходов или 1 427,6 </w:t>
      </w:r>
      <w:proofErr w:type="gramStart"/>
      <w:r w:rsidRPr="00B74EF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74EF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F4253" w:rsidRPr="00B74EF5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EF5">
        <w:rPr>
          <w:rFonts w:ascii="Times New Roman" w:hAnsi="Times New Roman" w:cs="Times New Roman"/>
          <w:sz w:val="28"/>
          <w:szCs w:val="28"/>
        </w:rPr>
        <w:t>В 2024 году из бюджета города осуществлялось финансирование 39 муниципальных учреждений. Среднесписочная численность работников бюджетной сферы 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4EF5">
        <w:rPr>
          <w:rFonts w:ascii="Times New Roman" w:hAnsi="Times New Roman" w:cs="Times New Roman"/>
          <w:sz w:val="28"/>
          <w:szCs w:val="28"/>
        </w:rPr>
        <w:t xml:space="preserve"> 1471 человек.</w:t>
      </w:r>
    </w:p>
    <w:p w:rsidR="007F4253" w:rsidRPr="00B74EF5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EF5">
        <w:rPr>
          <w:rFonts w:ascii="Times New Roman" w:hAnsi="Times New Roman" w:cs="Times New Roman"/>
          <w:sz w:val="28"/>
          <w:szCs w:val="28"/>
        </w:rPr>
        <w:t>В результате проведенной в 2024 году работы по реализации бюджетной политики в области доходов и в области расходов обеспечены основные цели и задачи:</w:t>
      </w:r>
    </w:p>
    <w:p w:rsidR="007F4253" w:rsidRPr="00B74EF5" w:rsidRDefault="007F4253" w:rsidP="007F4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EF5">
        <w:rPr>
          <w:rFonts w:ascii="Times New Roman" w:hAnsi="Times New Roman" w:cs="Times New Roman"/>
          <w:sz w:val="28"/>
          <w:szCs w:val="28"/>
        </w:rPr>
        <w:t>- своевременно и в полном объеме выплачивалась заработная плата работникам бюджетной сферы;</w:t>
      </w:r>
    </w:p>
    <w:p w:rsidR="007F4253" w:rsidRPr="00B74EF5" w:rsidRDefault="007F4253" w:rsidP="007F4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EF5">
        <w:rPr>
          <w:rFonts w:ascii="Times New Roman" w:hAnsi="Times New Roman" w:cs="Times New Roman"/>
          <w:sz w:val="28"/>
          <w:szCs w:val="28"/>
        </w:rPr>
        <w:t>- отсутствует просроченная кредиторская задолженность по состоянию на 01 января 2025 года.</w:t>
      </w:r>
    </w:p>
    <w:p w:rsidR="007F4253" w:rsidRPr="00B74EF5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EF5">
        <w:rPr>
          <w:rFonts w:ascii="Times New Roman" w:hAnsi="Times New Roman" w:cs="Times New Roman"/>
          <w:sz w:val="28"/>
          <w:szCs w:val="28"/>
        </w:rPr>
        <w:t>В качестве основы для разработки параметров бюджета города на 2025-2027 годы выбран базовый вариант прогноза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F5">
        <w:rPr>
          <w:rFonts w:ascii="Times New Roman" w:hAnsi="Times New Roman" w:cs="Times New Roman"/>
          <w:sz w:val="28"/>
          <w:szCs w:val="28"/>
        </w:rPr>
        <w:t xml:space="preserve">- экономического развития города. С учетом данного варианта в условиях действующего законодательства доходы бюджета 2025 года составят 1 635,7 </w:t>
      </w:r>
      <w:proofErr w:type="gramStart"/>
      <w:r w:rsidRPr="00B74EF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74EF5">
        <w:rPr>
          <w:rFonts w:ascii="Times New Roman" w:hAnsi="Times New Roman" w:cs="Times New Roman"/>
          <w:sz w:val="28"/>
          <w:szCs w:val="28"/>
        </w:rPr>
        <w:t xml:space="preserve"> рублей. Собственные доходы 934,2 </w:t>
      </w:r>
      <w:proofErr w:type="gramStart"/>
      <w:r w:rsidRPr="00B74EF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74EF5">
        <w:rPr>
          <w:rFonts w:ascii="Times New Roman" w:hAnsi="Times New Roman" w:cs="Times New Roman"/>
          <w:sz w:val="28"/>
          <w:szCs w:val="28"/>
        </w:rPr>
        <w:t xml:space="preserve"> рублей, безвозмездные поступления из краевого бюджета 701,5 млн рублей. Расходы бюджета 1 614,7 </w:t>
      </w:r>
      <w:proofErr w:type="gramStart"/>
      <w:r w:rsidRPr="00B74EF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74EF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F4253" w:rsidRDefault="007F4253" w:rsidP="007F4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253" w:rsidRPr="001333D5" w:rsidRDefault="007F4253" w:rsidP="007F425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33D5">
        <w:rPr>
          <w:rFonts w:ascii="Times New Roman" w:hAnsi="Times New Roman" w:cs="Times New Roman"/>
          <w:sz w:val="28"/>
          <w:szCs w:val="28"/>
          <w:u w:val="single"/>
        </w:rPr>
        <w:t>Инициативное бюджетирование</w:t>
      </w:r>
    </w:p>
    <w:p w:rsidR="007F4253" w:rsidRPr="00B74EF5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EF5">
        <w:rPr>
          <w:rFonts w:ascii="Times New Roman" w:hAnsi="Times New Roman" w:cs="Times New Roman"/>
          <w:sz w:val="28"/>
          <w:szCs w:val="28"/>
        </w:rPr>
        <w:t xml:space="preserve">С 2021 года начата реализация проектов инициативного бюджетирования. За четыре года реализовано 4 проекта на сумму 3,9 </w:t>
      </w:r>
      <w:proofErr w:type="gramStart"/>
      <w:r w:rsidRPr="00B74EF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F5">
        <w:rPr>
          <w:rFonts w:ascii="Times New Roman" w:hAnsi="Times New Roman" w:cs="Times New Roman"/>
          <w:sz w:val="28"/>
          <w:szCs w:val="28"/>
        </w:rPr>
        <w:t>рублей,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F5">
        <w:rPr>
          <w:rFonts w:ascii="Times New Roman" w:hAnsi="Times New Roman" w:cs="Times New Roman"/>
          <w:sz w:val="28"/>
          <w:szCs w:val="28"/>
        </w:rPr>
        <w:t>3,5 млн рублей и 0,4 млн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F5">
        <w:rPr>
          <w:rFonts w:ascii="Times New Roman" w:hAnsi="Times New Roman" w:cs="Times New Roman"/>
          <w:sz w:val="28"/>
          <w:szCs w:val="28"/>
        </w:rPr>
        <w:t xml:space="preserve">рублей за счет средств инициативной группы. На 2025-2027 годы в бюджете на эти цели предусмотрено 1,1 </w:t>
      </w:r>
      <w:proofErr w:type="gramStart"/>
      <w:r w:rsidRPr="00B74EF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F5">
        <w:rPr>
          <w:rFonts w:ascii="Times New Roman" w:hAnsi="Times New Roman" w:cs="Times New Roman"/>
          <w:sz w:val="28"/>
          <w:szCs w:val="28"/>
        </w:rPr>
        <w:t xml:space="preserve">рублей ежегодно. </w:t>
      </w:r>
    </w:p>
    <w:p w:rsidR="007F4253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253" w:rsidRPr="00B74EF5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EF5">
        <w:rPr>
          <w:rFonts w:ascii="Times New Roman" w:hAnsi="Times New Roman" w:cs="Times New Roman"/>
          <w:sz w:val="28"/>
          <w:szCs w:val="28"/>
        </w:rPr>
        <w:t>Целью бюджетной политики на 2025 год и плановый период 2026–2027 годов является обеспечение сбалансированного развития города в условиях реализации ключевых задач, поставленных Президентом Российской Федерации в качестве национальных целей развития страны.</w:t>
      </w:r>
    </w:p>
    <w:p w:rsidR="007F4253" w:rsidRDefault="007F4253" w:rsidP="007F4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EF5">
        <w:rPr>
          <w:rFonts w:ascii="Times New Roman" w:hAnsi="Times New Roman" w:cs="Times New Roman"/>
          <w:sz w:val="28"/>
          <w:szCs w:val="28"/>
        </w:rPr>
        <w:t>Первоочередной задачей, стоящей перед администрацией города при исполнении бюджета 2025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4EF5">
        <w:rPr>
          <w:rFonts w:ascii="Times New Roman" w:hAnsi="Times New Roman" w:cs="Times New Roman"/>
          <w:sz w:val="28"/>
          <w:szCs w:val="28"/>
        </w:rPr>
        <w:t xml:space="preserve"> является сохранение устойчивости бюджета </w:t>
      </w:r>
      <w:r w:rsidRPr="00B74EF5">
        <w:rPr>
          <w:rFonts w:ascii="Times New Roman" w:hAnsi="Times New Roman" w:cs="Times New Roman"/>
          <w:sz w:val="28"/>
          <w:szCs w:val="28"/>
        </w:rPr>
        <w:lastRenderedPageBreak/>
        <w:t>города и безусловное исполнение принятых обязательств наиболее эффективным способом.</w:t>
      </w:r>
    </w:p>
    <w:p w:rsidR="007F4253" w:rsidRDefault="007F4253" w:rsidP="00820B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</w:pPr>
    </w:p>
    <w:p w:rsidR="00820BCC" w:rsidRPr="00820BCC" w:rsidRDefault="00820BCC" w:rsidP="00820B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</w:pPr>
      <w:r w:rsidRPr="00820BCC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Общий отдел</w:t>
      </w:r>
    </w:p>
    <w:p w:rsidR="00820BCC" w:rsidRPr="00395BAD" w:rsidRDefault="00820BCC" w:rsidP="00820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AD">
        <w:rPr>
          <w:rFonts w:ascii="Times New Roman" w:hAnsi="Times New Roman" w:cs="Times New Roman"/>
          <w:sz w:val="28"/>
          <w:szCs w:val="28"/>
        </w:rPr>
        <w:t>Всего общим отделом в 202</w:t>
      </w:r>
      <w:r w:rsidR="00B64D68" w:rsidRPr="00395BAD">
        <w:rPr>
          <w:rFonts w:ascii="Times New Roman" w:hAnsi="Times New Roman" w:cs="Times New Roman"/>
          <w:sz w:val="28"/>
          <w:szCs w:val="28"/>
        </w:rPr>
        <w:t>4</w:t>
      </w:r>
      <w:r w:rsidRPr="00395BAD">
        <w:rPr>
          <w:rFonts w:ascii="Times New Roman" w:hAnsi="Times New Roman" w:cs="Times New Roman"/>
          <w:sz w:val="28"/>
          <w:szCs w:val="28"/>
        </w:rPr>
        <w:t xml:space="preserve"> году зарегистрировано 1</w:t>
      </w:r>
      <w:r w:rsidR="00B64D68" w:rsidRPr="00395BAD">
        <w:rPr>
          <w:rFonts w:ascii="Times New Roman" w:hAnsi="Times New Roman" w:cs="Times New Roman"/>
          <w:sz w:val="28"/>
          <w:szCs w:val="28"/>
        </w:rPr>
        <w:t>1</w:t>
      </w:r>
      <w:r w:rsidRPr="00395BAD">
        <w:rPr>
          <w:rFonts w:ascii="Times New Roman" w:hAnsi="Times New Roman" w:cs="Times New Roman"/>
          <w:sz w:val="28"/>
          <w:szCs w:val="28"/>
        </w:rPr>
        <w:t xml:space="preserve"> 5</w:t>
      </w:r>
      <w:r w:rsidR="00B64D68" w:rsidRPr="00395BAD">
        <w:rPr>
          <w:rFonts w:ascii="Times New Roman" w:hAnsi="Times New Roman" w:cs="Times New Roman"/>
          <w:sz w:val="28"/>
          <w:szCs w:val="28"/>
        </w:rPr>
        <w:t>44</w:t>
      </w:r>
      <w:r w:rsidRPr="00395BAD">
        <w:rPr>
          <w:rFonts w:ascii="Times New Roman" w:hAnsi="Times New Roman" w:cs="Times New Roman"/>
          <w:sz w:val="28"/>
          <w:szCs w:val="28"/>
        </w:rPr>
        <w:t xml:space="preserve"> входящих документ</w:t>
      </w:r>
      <w:r w:rsidR="00B64D68" w:rsidRPr="00395BAD">
        <w:rPr>
          <w:rFonts w:ascii="Times New Roman" w:hAnsi="Times New Roman" w:cs="Times New Roman"/>
          <w:sz w:val="28"/>
          <w:szCs w:val="28"/>
        </w:rPr>
        <w:t>а</w:t>
      </w:r>
      <w:r w:rsidRPr="00395BAD">
        <w:rPr>
          <w:rFonts w:ascii="Times New Roman" w:hAnsi="Times New Roman" w:cs="Times New Roman"/>
          <w:sz w:val="28"/>
          <w:szCs w:val="28"/>
        </w:rPr>
        <w:t xml:space="preserve">, из них </w:t>
      </w:r>
    </w:p>
    <w:p w:rsidR="00820BCC" w:rsidRPr="00395BAD" w:rsidRDefault="00820BCC" w:rsidP="00820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AD">
        <w:rPr>
          <w:rFonts w:ascii="Times New Roman" w:hAnsi="Times New Roman" w:cs="Times New Roman"/>
          <w:sz w:val="28"/>
          <w:szCs w:val="28"/>
        </w:rPr>
        <w:t xml:space="preserve">- </w:t>
      </w:r>
      <w:r w:rsidR="00B64D68" w:rsidRPr="00395BAD">
        <w:rPr>
          <w:rFonts w:ascii="Times New Roman" w:hAnsi="Times New Roman" w:cs="Times New Roman"/>
          <w:sz w:val="28"/>
          <w:szCs w:val="28"/>
        </w:rPr>
        <w:t>360</w:t>
      </w:r>
      <w:r w:rsidRPr="00395BAD">
        <w:rPr>
          <w:rFonts w:ascii="Times New Roman" w:hAnsi="Times New Roman" w:cs="Times New Roman"/>
          <w:sz w:val="28"/>
          <w:szCs w:val="28"/>
        </w:rPr>
        <w:t xml:space="preserve"> обращений граждан по 59-ФЗ (Федеральный закон № 59-ФЗ от 02.05.2006 «О порядке рассмотрения обращений граждан Российской Федерации»);</w:t>
      </w:r>
    </w:p>
    <w:p w:rsidR="00820BCC" w:rsidRPr="00395BAD" w:rsidRDefault="00820BCC" w:rsidP="00820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AD">
        <w:rPr>
          <w:rFonts w:ascii="Times New Roman" w:hAnsi="Times New Roman" w:cs="Times New Roman"/>
          <w:sz w:val="28"/>
          <w:szCs w:val="28"/>
        </w:rPr>
        <w:t xml:space="preserve">- </w:t>
      </w:r>
      <w:r w:rsidR="00B64D68" w:rsidRPr="00395BAD">
        <w:rPr>
          <w:rFonts w:ascii="Times New Roman" w:hAnsi="Times New Roman" w:cs="Times New Roman"/>
          <w:sz w:val="28"/>
          <w:szCs w:val="28"/>
        </w:rPr>
        <w:t>299</w:t>
      </w:r>
      <w:r w:rsidRPr="00395BAD">
        <w:rPr>
          <w:rFonts w:ascii="Times New Roman" w:hAnsi="Times New Roman" w:cs="Times New Roman"/>
          <w:sz w:val="28"/>
          <w:szCs w:val="28"/>
        </w:rPr>
        <w:t xml:space="preserve"> документов направила прокуратура города Дивногорска;</w:t>
      </w:r>
    </w:p>
    <w:p w:rsidR="00820BCC" w:rsidRPr="00395BAD" w:rsidRDefault="00820BCC" w:rsidP="00820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AD">
        <w:rPr>
          <w:rFonts w:ascii="Times New Roman" w:hAnsi="Times New Roman" w:cs="Times New Roman"/>
          <w:sz w:val="28"/>
          <w:szCs w:val="28"/>
        </w:rPr>
        <w:t xml:space="preserve">- </w:t>
      </w:r>
      <w:r w:rsidR="00B64D68" w:rsidRPr="00395BAD">
        <w:rPr>
          <w:rFonts w:ascii="Times New Roman" w:hAnsi="Times New Roman" w:cs="Times New Roman"/>
          <w:sz w:val="28"/>
          <w:szCs w:val="28"/>
        </w:rPr>
        <w:t>22</w:t>
      </w:r>
      <w:r w:rsidRPr="00395BAD">
        <w:rPr>
          <w:rFonts w:ascii="Times New Roman" w:hAnsi="Times New Roman" w:cs="Times New Roman"/>
          <w:sz w:val="28"/>
          <w:szCs w:val="28"/>
        </w:rPr>
        <w:t xml:space="preserve"> поступило из Администрации Президента;</w:t>
      </w:r>
    </w:p>
    <w:p w:rsidR="00820BCC" w:rsidRPr="00395BAD" w:rsidRDefault="00820BCC" w:rsidP="00820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AD">
        <w:rPr>
          <w:rFonts w:ascii="Times New Roman" w:hAnsi="Times New Roman" w:cs="Times New Roman"/>
          <w:sz w:val="28"/>
          <w:szCs w:val="28"/>
        </w:rPr>
        <w:t xml:space="preserve">- </w:t>
      </w:r>
      <w:r w:rsidR="00B64D68" w:rsidRPr="00395BAD">
        <w:rPr>
          <w:rFonts w:ascii="Times New Roman" w:hAnsi="Times New Roman" w:cs="Times New Roman"/>
          <w:sz w:val="28"/>
          <w:szCs w:val="28"/>
        </w:rPr>
        <w:t>63</w:t>
      </w:r>
      <w:r w:rsidRPr="00395BAD">
        <w:rPr>
          <w:rFonts w:ascii="Times New Roman" w:hAnsi="Times New Roman" w:cs="Times New Roman"/>
          <w:sz w:val="28"/>
          <w:szCs w:val="28"/>
        </w:rPr>
        <w:t xml:space="preserve"> из Администрации Губернатора Красноярского края. </w:t>
      </w:r>
    </w:p>
    <w:p w:rsidR="00820BCC" w:rsidRPr="00395BAD" w:rsidRDefault="00820BCC" w:rsidP="00820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AD">
        <w:rPr>
          <w:rFonts w:ascii="Times New Roman" w:hAnsi="Times New Roman" w:cs="Times New Roman"/>
          <w:sz w:val="28"/>
          <w:szCs w:val="28"/>
        </w:rPr>
        <w:t xml:space="preserve">Обеспечено соответствующее оформление и своевременная регистрация </w:t>
      </w:r>
      <w:r w:rsidR="00B64D68" w:rsidRPr="00395BAD">
        <w:rPr>
          <w:rFonts w:ascii="Times New Roman" w:hAnsi="Times New Roman" w:cs="Times New Roman"/>
          <w:sz w:val="28"/>
          <w:szCs w:val="28"/>
        </w:rPr>
        <w:t>24</w:t>
      </w:r>
      <w:r w:rsidRPr="00395BAD">
        <w:rPr>
          <w:rFonts w:ascii="Times New Roman" w:hAnsi="Times New Roman" w:cs="Times New Roman"/>
          <w:sz w:val="28"/>
          <w:szCs w:val="28"/>
        </w:rPr>
        <w:t xml:space="preserve">7 постановлений и 2 </w:t>
      </w:r>
      <w:r w:rsidR="00B64D68" w:rsidRPr="00395BAD">
        <w:rPr>
          <w:rFonts w:ascii="Times New Roman" w:hAnsi="Times New Roman" w:cs="Times New Roman"/>
          <w:sz w:val="28"/>
          <w:szCs w:val="28"/>
        </w:rPr>
        <w:t>176</w:t>
      </w:r>
      <w:r w:rsidRPr="00395BAD">
        <w:rPr>
          <w:rFonts w:ascii="Times New Roman" w:hAnsi="Times New Roman" w:cs="Times New Roman"/>
          <w:sz w:val="28"/>
          <w:szCs w:val="28"/>
        </w:rPr>
        <w:t xml:space="preserve"> распоряжений Главы города. </w:t>
      </w:r>
    </w:p>
    <w:p w:rsidR="00820BCC" w:rsidRPr="00395BAD" w:rsidRDefault="00820BCC" w:rsidP="00820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AD">
        <w:rPr>
          <w:rFonts w:ascii="Times New Roman" w:hAnsi="Times New Roman" w:cs="Times New Roman"/>
          <w:sz w:val="28"/>
          <w:szCs w:val="28"/>
        </w:rPr>
        <w:t xml:space="preserve">Организован прием граждан по личным вопросам, в том числе в телефонном режиме. Главой города на личном приеме принято </w:t>
      </w:r>
      <w:r w:rsidR="00395BAD" w:rsidRPr="00395BAD">
        <w:rPr>
          <w:rFonts w:ascii="Times New Roman" w:hAnsi="Times New Roman" w:cs="Times New Roman"/>
          <w:sz w:val="28"/>
          <w:szCs w:val="28"/>
        </w:rPr>
        <w:t>87 человек</w:t>
      </w:r>
      <w:r w:rsidRPr="00395BAD">
        <w:rPr>
          <w:rFonts w:ascii="Times New Roman" w:hAnsi="Times New Roman" w:cs="Times New Roman"/>
          <w:sz w:val="28"/>
          <w:szCs w:val="28"/>
        </w:rPr>
        <w:t>.</w:t>
      </w:r>
    </w:p>
    <w:p w:rsidR="00820BCC" w:rsidRPr="00395BAD" w:rsidRDefault="00820BCC" w:rsidP="00820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AD">
        <w:rPr>
          <w:rFonts w:ascii="Times New Roman" w:hAnsi="Times New Roman" w:cs="Times New Roman"/>
          <w:sz w:val="28"/>
          <w:szCs w:val="28"/>
        </w:rPr>
        <w:t>В целях оказания методической помощи постоянно проводятся консультации для сотрудников структурных подразделений администрации города по вопросам делопроизводства.</w:t>
      </w:r>
    </w:p>
    <w:p w:rsidR="00820BCC" w:rsidRPr="00395BAD" w:rsidRDefault="00820BCC" w:rsidP="00820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AD">
        <w:rPr>
          <w:rFonts w:ascii="Times New Roman" w:hAnsi="Times New Roman" w:cs="Times New Roman"/>
          <w:sz w:val="28"/>
          <w:szCs w:val="28"/>
        </w:rPr>
        <w:t>На Платформу обратной связи за 202</w:t>
      </w:r>
      <w:r w:rsidR="00395BAD" w:rsidRPr="00395BAD">
        <w:rPr>
          <w:rFonts w:ascii="Times New Roman" w:hAnsi="Times New Roman" w:cs="Times New Roman"/>
          <w:sz w:val="28"/>
          <w:szCs w:val="28"/>
        </w:rPr>
        <w:t>4</w:t>
      </w:r>
      <w:r w:rsidRPr="00395BAD">
        <w:rPr>
          <w:rFonts w:ascii="Times New Roman" w:hAnsi="Times New Roman" w:cs="Times New Roman"/>
          <w:sz w:val="28"/>
          <w:szCs w:val="28"/>
        </w:rPr>
        <w:t xml:space="preserve"> год поступило и успешно отработано </w:t>
      </w:r>
      <w:r w:rsidR="00395BAD" w:rsidRPr="00395BAD">
        <w:rPr>
          <w:rFonts w:ascii="Times New Roman" w:hAnsi="Times New Roman" w:cs="Times New Roman"/>
          <w:sz w:val="28"/>
          <w:szCs w:val="28"/>
        </w:rPr>
        <w:t>301</w:t>
      </w:r>
      <w:r w:rsidRPr="00395BAD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395BAD" w:rsidRPr="00395BAD">
        <w:rPr>
          <w:rFonts w:ascii="Times New Roman" w:hAnsi="Times New Roman" w:cs="Times New Roman"/>
          <w:sz w:val="28"/>
          <w:szCs w:val="28"/>
        </w:rPr>
        <w:t>е</w:t>
      </w:r>
      <w:r w:rsidRPr="00395BAD">
        <w:rPr>
          <w:rFonts w:ascii="Times New Roman" w:hAnsi="Times New Roman" w:cs="Times New Roman"/>
          <w:sz w:val="28"/>
          <w:szCs w:val="28"/>
        </w:rPr>
        <w:t>.</w:t>
      </w:r>
    </w:p>
    <w:p w:rsidR="00820BCC" w:rsidRPr="00395BAD" w:rsidRDefault="00820BCC" w:rsidP="00820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BAD">
        <w:rPr>
          <w:rFonts w:ascii="Times New Roman" w:hAnsi="Times New Roman" w:cs="Times New Roman"/>
          <w:sz w:val="28"/>
          <w:szCs w:val="28"/>
        </w:rPr>
        <w:t>В декабре 202</w:t>
      </w:r>
      <w:r w:rsidR="00395BAD" w:rsidRPr="00395BAD">
        <w:rPr>
          <w:rFonts w:ascii="Times New Roman" w:hAnsi="Times New Roman" w:cs="Times New Roman"/>
          <w:sz w:val="28"/>
          <w:szCs w:val="28"/>
        </w:rPr>
        <w:t>4</w:t>
      </w:r>
      <w:r w:rsidRPr="00395BAD">
        <w:rPr>
          <w:rFonts w:ascii="Times New Roman" w:hAnsi="Times New Roman" w:cs="Times New Roman"/>
          <w:sz w:val="28"/>
          <w:szCs w:val="28"/>
        </w:rPr>
        <w:t xml:space="preserve"> года состоялась Прямая линия Президента Российской Федерации В.В. Путина, в результате которой в администрацию города Дивногорска поступило 5</w:t>
      </w:r>
      <w:r w:rsidR="00395BAD" w:rsidRPr="00395BAD">
        <w:rPr>
          <w:rFonts w:ascii="Times New Roman" w:hAnsi="Times New Roman" w:cs="Times New Roman"/>
          <w:sz w:val="28"/>
          <w:szCs w:val="28"/>
        </w:rPr>
        <w:t>6</w:t>
      </w:r>
      <w:r w:rsidRPr="00395BAD">
        <w:rPr>
          <w:rFonts w:ascii="Times New Roman" w:hAnsi="Times New Roman" w:cs="Times New Roman"/>
          <w:sz w:val="28"/>
          <w:szCs w:val="28"/>
        </w:rPr>
        <w:t xml:space="preserve"> обращений граждан по вопросам самой разной тематики. Все они качественно и в срок отработаны специалистами администрации города.</w:t>
      </w:r>
    </w:p>
    <w:p w:rsidR="00820BCC" w:rsidRPr="00395BAD" w:rsidRDefault="00820BCC" w:rsidP="00820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BAD">
        <w:rPr>
          <w:rFonts w:ascii="Times New Roman" w:hAnsi="Times New Roman" w:cs="Times New Roman"/>
          <w:sz w:val="28"/>
          <w:szCs w:val="28"/>
        </w:rPr>
        <w:t xml:space="preserve">Организована системная работа по улучшению исполнительской дисциплины, переплету документов, подлежащих сдаче в архив, подготовке наградных документов к профессиональным праздникам и юбилейным датам, а также подготовке договоров и их сопровождение по вопросам </w:t>
      </w:r>
      <w:proofErr w:type="gramStart"/>
      <w:r w:rsidRPr="00395BAD">
        <w:rPr>
          <w:rFonts w:ascii="Times New Roman" w:hAnsi="Times New Roman" w:cs="Times New Roman"/>
          <w:sz w:val="28"/>
          <w:szCs w:val="28"/>
        </w:rPr>
        <w:t>хозяйственного</w:t>
      </w:r>
      <w:proofErr w:type="gramEnd"/>
      <w:r w:rsidRPr="00395BAD">
        <w:rPr>
          <w:rFonts w:ascii="Times New Roman" w:hAnsi="Times New Roman" w:cs="Times New Roman"/>
          <w:sz w:val="28"/>
          <w:szCs w:val="28"/>
        </w:rPr>
        <w:t xml:space="preserve"> обеспечения администрации города. </w:t>
      </w:r>
    </w:p>
    <w:p w:rsidR="00820BCC" w:rsidRDefault="00820BCC" w:rsidP="00820B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</w:pPr>
    </w:p>
    <w:p w:rsidR="00820BCC" w:rsidRDefault="00820BCC" w:rsidP="00820B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E9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Архив</w:t>
      </w:r>
    </w:p>
    <w:p w:rsidR="00820BCC" w:rsidRPr="00820BCC" w:rsidRDefault="00820BCC" w:rsidP="00820B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BCC">
        <w:rPr>
          <w:rFonts w:ascii="Times New Roman" w:hAnsi="Times New Roman" w:cs="Times New Roman"/>
          <w:sz w:val="28"/>
          <w:szCs w:val="28"/>
        </w:rPr>
        <w:t xml:space="preserve">Деятельность архива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20BCC">
        <w:rPr>
          <w:rFonts w:ascii="Times New Roman" w:hAnsi="Times New Roman" w:cs="Times New Roman"/>
          <w:sz w:val="28"/>
          <w:szCs w:val="28"/>
        </w:rPr>
        <w:t>город Дивногорск осуществляется в соответствии с нормативными требованиями по обеспечению сохранности и постановке дел на государственный учет документов Архивного фонда Российской Федерации.</w:t>
      </w:r>
    </w:p>
    <w:p w:rsidR="00E0073A" w:rsidRPr="00820BCC" w:rsidRDefault="00E0073A" w:rsidP="00E007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BCC">
        <w:rPr>
          <w:rFonts w:ascii="Times New Roman" w:hAnsi="Times New Roman" w:cs="Times New Roman"/>
          <w:sz w:val="28"/>
          <w:szCs w:val="28"/>
        </w:rPr>
        <w:t xml:space="preserve">На муниципальное хранение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820BC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20BCC">
        <w:rPr>
          <w:rFonts w:ascii="Times New Roman" w:hAnsi="Times New Roman" w:cs="Times New Roman"/>
          <w:sz w:val="28"/>
          <w:szCs w:val="28"/>
        </w:rPr>
        <w:t xml:space="preserve"> приняты документы постоянного хранения от источников комплектования, согласно годовым </w:t>
      </w:r>
      <w:r w:rsidRPr="00820BCC">
        <w:rPr>
          <w:rFonts w:ascii="Times New Roman" w:hAnsi="Times New Roman" w:cs="Times New Roman"/>
          <w:sz w:val="28"/>
          <w:szCs w:val="28"/>
        </w:rPr>
        <w:lastRenderedPageBreak/>
        <w:t>разделам описей дел, утвержденным ЭПК архивного агентства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BCC">
        <w:rPr>
          <w:rFonts w:ascii="Times New Roman" w:hAnsi="Times New Roman" w:cs="Times New Roman"/>
          <w:sz w:val="28"/>
          <w:szCs w:val="28"/>
        </w:rPr>
        <w:t xml:space="preserve">Красноярского края. </w:t>
      </w:r>
    </w:p>
    <w:p w:rsidR="00E0073A" w:rsidRPr="00820BCC" w:rsidRDefault="00E0073A" w:rsidP="00E00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B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820BCC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отчетного периода о</w:t>
      </w:r>
      <w:r w:rsidRPr="00820BCC">
        <w:rPr>
          <w:rFonts w:ascii="Times New Roman" w:hAnsi="Times New Roman" w:cs="Times New Roman"/>
          <w:sz w:val="28"/>
          <w:szCs w:val="28"/>
        </w:rPr>
        <w:t>казывалась методическая и практическая помощь ответственным за архив и делопроизводство учреждений в формировании и оформлении дел, составлении описей дел, проводились консультации по вопросам делопроизводства и архивного дела при посещении архива, а также через электронную почту и телефонную связь.</w:t>
      </w:r>
      <w:r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820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0BCC">
        <w:rPr>
          <w:rFonts w:ascii="Times New Roman" w:hAnsi="Times New Roman" w:cs="Times New Roman"/>
          <w:sz w:val="28"/>
          <w:szCs w:val="28"/>
        </w:rPr>
        <w:t>роведено 38 методических консультаций.</w:t>
      </w:r>
    </w:p>
    <w:p w:rsidR="00820BCC" w:rsidRPr="00820BCC" w:rsidRDefault="00820BCC" w:rsidP="00E007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BCC">
        <w:rPr>
          <w:rFonts w:ascii="Times New Roman" w:hAnsi="Times New Roman" w:cs="Times New Roman"/>
          <w:sz w:val="28"/>
          <w:szCs w:val="28"/>
        </w:rPr>
        <w:t>Все документы, поступившие в архив</w:t>
      </w:r>
      <w:r w:rsidR="00E0073A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820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BCC">
        <w:rPr>
          <w:rFonts w:ascii="Times New Roman" w:hAnsi="Times New Roman" w:cs="Times New Roman"/>
          <w:sz w:val="28"/>
          <w:szCs w:val="28"/>
        </w:rPr>
        <w:t>закартонированы</w:t>
      </w:r>
      <w:proofErr w:type="spellEnd"/>
      <w:r w:rsidRPr="00820BCC">
        <w:rPr>
          <w:rFonts w:ascii="Times New Roman" w:hAnsi="Times New Roman" w:cs="Times New Roman"/>
          <w:sz w:val="28"/>
          <w:szCs w:val="28"/>
        </w:rPr>
        <w:t>.</w:t>
      </w:r>
    </w:p>
    <w:p w:rsidR="00820BCC" w:rsidRPr="00820BCC" w:rsidRDefault="00820BCC" w:rsidP="00820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BCC">
        <w:rPr>
          <w:rFonts w:ascii="Times New Roman" w:hAnsi="Times New Roman" w:cs="Times New Roman"/>
          <w:sz w:val="28"/>
          <w:szCs w:val="28"/>
        </w:rPr>
        <w:t xml:space="preserve">Проводился </w:t>
      </w:r>
      <w:proofErr w:type="gramStart"/>
      <w:r w:rsidRPr="00820B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0BCC">
        <w:rPr>
          <w:rFonts w:ascii="Times New Roman" w:hAnsi="Times New Roman" w:cs="Times New Roman"/>
          <w:sz w:val="28"/>
          <w:szCs w:val="28"/>
        </w:rPr>
        <w:t xml:space="preserve"> возвратом в хранилища дел, выдаваемых в читальный зал для работы исследователям и сотрудникам архива для исполнения запросов.</w:t>
      </w:r>
    </w:p>
    <w:p w:rsidR="00820BCC" w:rsidRPr="00820BCC" w:rsidRDefault="00820BCC" w:rsidP="00E007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BCC">
        <w:rPr>
          <w:rFonts w:ascii="Times New Roman" w:hAnsi="Times New Roman" w:cs="Times New Roman"/>
          <w:sz w:val="28"/>
          <w:szCs w:val="28"/>
        </w:rPr>
        <w:t>Осуществлялся еженедельный контроль за температурно-влажностным режимом в архивохранилищах с фиксированием в журнале записей показаний приборов.</w:t>
      </w:r>
    </w:p>
    <w:p w:rsidR="00820BCC" w:rsidRPr="00820BCC" w:rsidRDefault="00820BCC" w:rsidP="00820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BCC">
        <w:rPr>
          <w:rFonts w:ascii="Times New Roman" w:hAnsi="Times New Roman" w:cs="Times New Roman"/>
          <w:sz w:val="28"/>
          <w:szCs w:val="28"/>
        </w:rPr>
        <w:tab/>
        <w:t>Проведена проверка физического и санитарно-гигиенического состояния дел, принятых на муниципальное хранение от источников комплектования. Состояни</w:t>
      </w:r>
      <w:r w:rsidR="00E0073A">
        <w:rPr>
          <w:rFonts w:ascii="Times New Roman" w:hAnsi="Times New Roman" w:cs="Times New Roman"/>
          <w:sz w:val="28"/>
          <w:szCs w:val="28"/>
        </w:rPr>
        <w:t xml:space="preserve">е всех дел удовлетворительное. </w:t>
      </w:r>
      <w:r w:rsidRPr="00820BCC">
        <w:rPr>
          <w:rFonts w:ascii="Times New Roman" w:hAnsi="Times New Roman" w:cs="Times New Roman"/>
          <w:sz w:val="28"/>
          <w:szCs w:val="28"/>
        </w:rPr>
        <w:t>Во всех фондах к описям имеется научно-справочный аппарат: предисловия, титульные листы, списки сокращений, переводные таблицы.</w:t>
      </w:r>
    </w:p>
    <w:p w:rsidR="00820BCC" w:rsidRPr="00820BCC" w:rsidRDefault="00820BCC" w:rsidP="00820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BCC">
        <w:rPr>
          <w:rFonts w:ascii="Times New Roman" w:hAnsi="Times New Roman" w:cs="Times New Roman"/>
          <w:sz w:val="28"/>
          <w:szCs w:val="28"/>
        </w:rPr>
        <w:tab/>
        <w:t>Все архивные фонды имеют полный комплект описей, состоящий из трех экземпляров.</w:t>
      </w:r>
    </w:p>
    <w:p w:rsidR="00820BCC" w:rsidRDefault="00480714" w:rsidP="00480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714">
        <w:rPr>
          <w:rFonts w:ascii="Times New Roman" w:hAnsi="Times New Roman" w:cs="Times New Roman"/>
          <w:sz w:val="28"/>
          <w:szCs w:val="28"/>
        </w:rPr>
        <w:t>На у</w:t>
      </w:r>
      <w:r w:rsidR="00820BCC" w:rsidRPr="00480714">
        <w:rPr>
          <w:rFonts w:ascii="Times New Roman" w:hAnsi="Times New Roman" w:cs="Times New Roman"/>
          <w:sz w:val="28"/>
          <w:szCs w:val="28"/>
        </w:rPr>
        <w:t>креплен</w:t>
      </w:r>
      <w:r>
        <w:rPr>
          <w:rFonts w:ascii="Times New Roman" w:hAnsi="Times New Roman" w:cs="Times New Roman"/>
          <w:sz w:val="28"/>
          <w:szCs w:val="28"/>
        </w:rPr>
        <w:t>ие материально-технической базы архива в 2024 году и</w:t>
      </w:r>
      <w:r w:rsidR="00820BCC" w:rsidRPr="00820BCC">
        <w:rPr>
          <w:rFonts w:ascii="Times New Roman" w:hAnsi="Times New Roman" w:cs="Times New Roman"/>
          <w:sz w:val="28"/>
          <w:szCs w:val="28"/>
        </w:rPr>
        <w:t>спользован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20BCC" w:rsidRPr="00820B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0BCC" w:rsidRPr="00820BCC">
        <w:rPr>
          <w:rFonts w:ascii="Times New Roman" w:hAnsi="Times New Roman" w:cs="Times New Roman"/>
          <w:sz w:val="28"/>
          <w:szCs w:val="28"/>
        </w:rPr>
        <w:t>, выделенны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0BCC" w:rsidRPr="00820BCC">
        <w:rPr>
          <w:rFonts w:ascii="Times New Roman" w:hAnsi="Times New Roman" w:cs="Times New Roman"/>
          <w:sz w:val="28"/>
          <w:szCs w:val="28"/>
        </w:rPr>
        <w:t xml:space="preserve"> из краевого бюджета на осуществление государственных полномочий в области архивного дела</w:t>
      </w:r>
      <w:r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Pr="00820BC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BCC">
        <w:rPr>
          <w:rFonts w:ascii="Times New Roman" w:hAnsi="Times New Roman" w:cs="Times New Roman"/>
          <w:sz w:val="28"/>
          <w:szCs w:val="28"/>
        </w:rPr>
        <w:t>818,70 руб</w:t>
      </w:r>
      <w:r>
        <w:rPr>
          <w:rFonts w:ascii="Times New Roman" w:hAnsi="Times New Roman" w:cs="Times New Roman"/>
          <w:sz w:val="28"/>
          <w:szCs w:val="28"/>
        </w:rPr>
        <w:t xml:space="preserve">лей и средства местного бюджета в размере </w:t>
      </w:r>
      <w:r w:rsidRPr="00820BCC">
        <w:rPr>
          <w:rFonts w:ascii="Times New Roman" w:hAnsi="Times New Roman" w:cs="Times New Roman"/>
          <w:sz w:val="28"/>
          <w:szCs w:val="28"/>
        </w:rPr>
        <w:t>77 297,00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4F33A5" w:rsidRDefault="004F33A5" w:rsidP="001333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F33A5" w:rsidRDefault="004F33A5" w:rsidP="004F3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198A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МКУ «Управление закупками города Дивногорска»</w:t>
      </w:r>
    </w:p>
    <w:p w:rsidR="004F33A5" w:rsidRPr="00AE4DAF" w:rsidRDefault="004F33A5" w:rsidP="004F33A5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4DAF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iCs/>
          <w:sz w:val="28"/>
          <w:szCs w:val="28"/>
        </w:rPr>
        <w:t>городском округе</w:t>
      </w:r>
      <w:r w:rsidRPr="00AE4DAF">
        <w:rPr>
          <w:rFonts w:ascii="Times New Roman" w:hAnsi="Times New Roman" w:cs="Times New Roman"/>
          <w:bCs/>
          <w:iCs/>
          <w:sz w:val="28"/>
          <w:szCs w:val="28"/>
        </w:rPr>
        <w:t xml:space="preserve"> город Дивногорск </w:t>
      </w:r>
      <w:proofErr w:type="gramStart"/>
      <w:r w:rsidRPr="00AE4DAF">
        <w:rPr>
          <w:rFonts w:ascii="Times New Roman" w:hAnsi="Times New Roman" w:cs="Times New Roman"/>
          <w:bCs/>
          <w:iCs/>
          <w:sz w:val="28"/>
          <w:szCs w:val="28"/>
        </w:rPr>
        <w:t>функционирует и развивается</w:t>
      </w:r>
      <w:proofErr w:type="gramEnd"/>
      <w:r w:rsidRPr="00AE4DAF">
        <w:rPr>
          <w:rFonts w:ascii="Times New Roman" w:hAnsi="Times New Roman" w:cs="Times New Roman"/>
          <w:bCs/>
          <w:iCs/>
          <w:sz w:val="28"/>
          <w:szCs w:val="28"/>
        </w:rPr>
        <w:t xml:space="preserve"> система управления муниципальным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E4DAF">
        <w:rPr>
          <w:rFonts w:ascii="Times New Roman" w:hAnsi="Times New Roman" w:cs="Times New Roman"/>
          <w:bCs/>
          <w:iCs/>
          <w:sz w:val="28"/>
          <w:szCs w:val="28"/>
        </w:rPr>
        <w:t xml:space="preserve"> зак</w:t>
      </w:r>
      <w:r>
        <w:rPr>
          <w:rFonts w:ascii="Times New Roman" w:hAnsi="Times New Roman" w:cs="Times New Roman"/>
          <w:bCs/>
          <w:iCs/>
          <w:sz w:val="28"/>
          <w:szCs w:val="28"/>
        </w:rPr>
        <w:t>упками</w:t>
      </w:r>
      <w:r w:rsidRPr="00AE4DAF">
        <w:rPr>
          <w:rFonts w:ascii="Times New Roman" w:hAnsi="Times New Roman" w:cs="Times New Roman"/>
          <w:bCs/>
          <w:iCs/>
          <w:sz w:val="28"/>
          <w:szCs w:val="28"/>
        </w:rPr>
        <w:t xml:space="preserve">, основным принципом которой является централизация </w:t>
      </w:r>
      <w:r>
        <w:rPr>
          <w:rFonts w:ascii="Times New Roman" w:hAnsi="Times New Roman" w:cs="Times New Roman"/>
          <w:bCs/>
          <w:iCs/>
          <w:sz w:val="28"/>
          <w:szCs w:val="28"/>
        </w:rPr>
        <w:t>конкурентных способов определения поставщиков (исполнителей, подрядчиков)</w:t>
      </w:r>
      <w:r w:rsidRPr="00AE4DA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F33A5" w:rsidRDefault="004F33A5" w:rsidP="004F33A5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4DAF">
        <w:rPr>
          <w:rFonts w:ascii="Times New Roman" w:hAnsi="Times New Roman" w:cs="Times New Roman"/>
          <w:bCs/>
          <w:iCs/>
          <w:sz w:val="28"/>
          <w:szCs w:val="28"/>
        </w:rPr>
        <w:t xml:space="preserve">В 2010 году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структуре администрации </w:t>
      </w:r>
      <w:r w:rsidRPr="00AE4DAF">
        <w:rPr>
          <w:rFonts w:ascii="Times New Roman" w:hAnsi="Times New Roman" w:cs="Times New Roman"/>
          <w:bCs/>
          <w:iCs/>
          <w:sz w:val="28"/>
          <w:szCs w:val="28"/>
        </w:rPr>
        <w:t xml:space="preserve">был создан </w:t>
      </w:r>
      <w:r w:rsidRPr="009977E2">
        <w:rPr>
          <w:rFonts w:ascii="Times New Roman" w:hAnsi="Times New Roman" w:cs="Times New Roman"/>
          <w:bCs/>
          <w:iCs/>
          <w:sz w:val="28"/>
          <w:szCs w:val="28"/>
        </w:rPr>
        <w:t xml:space="preserve">Отдел по организации закупок для муниципальных нужд, наделенный функцией </w:t>
      </w:r>
      <w:r w:rsidRPr="004F33A5">
        <w:rPr>
          <w:rFonts w:ascii="Times New Roman" w:hAnsi="Times New Roman" w:cs="Times New Roman"/>
          <w:bCs/>
          <w:iCs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77E2">
        <w:rPr>
          <w:rFonts w:ascii="Times New Roman" w:hAnsi="Times New Roman" w:cs="Times New Roman"/>
          <w:bCs/>
          <w:iCs/>
          <w:sz w:val="28"/>
          <w:szCs w:val="28"/>
        </w:rPr>
        <w:t>по определению поставщика (подрядчик, исполнителя)</w:t>
      </w:r>
      <w:proofErr w:type="gramStart"/>
      <w:r w:rsidRPr="009977E2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BD2191">
        <w:rPr>
          <w:rFonts w:ascii="Times New Roman" w:hAnsi="Times New Roman" w:cs="Times New Roman"/>
          <w:bCs/>
          <w:iCs/>
          <w:sz w:val="28"/>
          <w:szCs w:val="28"/>
        </w:rPr>
        <w:t xml:space="preserve"> январ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BD2191">
        <w:rPr>
          <w:rFonts w:ascii="Times New Roman" w:hAnsi="Times New Roman" w:cs="Times New Roman"/>
          <w:bCs/>
          <w:iCs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образовано </w:t>
      </w:r>
      <w:r w:rsidRPr="00BD219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муниципальное казенное учреждение «Управление закупками города Дивногорска». </w:t>
      </w:r>
    </w:p>
    <w:p w:rsidR="004F33A5" w:rsidRPr="00BD2191" w:rsidRDefault="004F33A5" w:rsidP="004F33A5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2191">
        <w:rPr>
          <w:rFonts w:ascii="Times New Roman" w:hAnsi="Times New Roman" w:cs="Times New Roman"/>
          <w:bCs/>
          <w:iCs/>
          <w:sz w:val="28"/>
          <w:szCs w:val="28"/>
        </w:rPr>
        <w:t>Целью МКУ «Закупки» является централизация закупок товаров, работ, услуг для нужд заказчиков городского округа город Дивного</w:t>
      </w:r>
      <w:proofErr w:type="gramStart"/>
      <w:r w:rsidRPr="00BD2191">
        <w:rPr>
          <w:rFonts w:ascii="Times New Roman" w:hAnsi="Times New Roman" w:cs="Times New Roman"/>
          <w:bCs/>
          <w:iCs/>
          <w:sz w:val="28"/>
          <w:szCs w:val="28"/>
        </w:rPr>
        <w:t xml:space="preserve">рск </w:t>
      </w:r>
      <w:r w:rsidRPr="00BD219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Кр</w:t>
      </w:r>
      <w:proofErr w:type="gramEnd"/>
      <w:r w:rsidRPr="00BD2191">
        <w:rPr>
          <w:rFonts w:ascii="Times New Roman" w:hAnsi="Times New Roman" w:cs="Times New Roman"/>
          <w:bCs/>
          <w:iCs/>
          <w:sz w:val="28"/>
          <w:szCs w:val="28"/>
        </w:rPr>
        <w:t>асноярского края путем реализации единой политики в сфере закупок в соответствии с законодательством Российской Федерации, нормативными правовыми актами Красноярского края, муниципальными правовыми актами городского округа город Дивногорск Красноярского края.</w:t>
      </w:r>
    </w:p>
    <w:p w:rsidR="004F33A5" w:rsidRPr="00BD2191" w:rsidRDefault="004F33A5" w:rsidP="004F33A5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2191">
        <w:rPr>
          <w:rFonts w:ascii="Times New Roman" w:hAnsi="Times New Roman" w:cs="Times New Roman"/>
          <w:bCs/>
          <w:iCs/>
          <w:sz w:val="28"/>
          <w:szCs w:val="28"/>
        </w:rPr>
        <w:t>В 2024 году было проведено закупок по Федеральному закону № 44-ФЗ на сумму 904 907,1 тыс. рублей, по результатам проведенных процедур было заключено 675 контрактов на сумму 849 310,8 тыс. рублей. Экономия средств составила 55 596,3 тыс. рублей.</w:t>
      </w:r>
    </w:p>
    <w:p w:rsidR="004F33A5" w:rsidRDefault="004F33A5" w:rsidP="004F33A5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BD2191">
        <w:rPr>
          <w:rFonts w:ascii="Times New Roman" w:hAnsi="Times New Roman" w:cs="Times New Roman"/>
          <w:bCs/>
          <w:iCs/>
          <w:sz w:val="28"/>
          <w:szCs w:val="28"/>
        </w:rPr>
        <w:t xml:space="preserve"> 2024 году Уполномоченным органом проведено 675 процедур определения поставщиков (подрядчиков, исполнителей), в том числе:</w:t>
      </w:r>
    </w:p>
    <w:p w:rsidR="004F33A5" w:rsidRDefault="004F33A5" w:rsidP="004F33A5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- 406 электронных аукционов;</w:t>
      </w:r>
    </w:p>
    <w:p w:rsidR="004F33A5" w:rsidRDefault="004F33A5" w:rsidP="004F33A5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BD2191">
        <w:rPr>
          <w:rFonts w:ascii="Times New Roman" w:hAnsi="Times New Roman" w:cs="Times New Roman"/>
          <w:bCs/>
          <w:iCs/>
          <w:sz w:val="28"/>
          <w:szCs w:val="28"/>
        </w:rPr>
        <w:t xml:space="preserve"> 131 открыты</w:t>
      </w:r>
      <w:r>
        <w:rPr>
          <w:rFonts w:ascii="Times New Roman" w:hAnsi="Times New Roman" w:cs="Times New Roman"/>
          <w:bCs/>
          <w:iCs/>
          <w:sz w:val="28"/>
          <w:szCs w:val="28"/>
        </w:rPr>
        <w:t>х конкурсов в электронной форме;</w:t>
      </w:r>
    </w:p>
    <w:p w:rsidR="004F33A5" w:rsidRPr="00BD2191" w:rsidRDefault="004F33A5" w:rsidP="004F33A5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BD2191">
        <w:rPr>
          <w:rFonts w:ascii="Times New Roman" w:hAnsi="Times New Roman" w:cs="Times New Roman"/>
          <w:bCs/>
          <w:iCs/>
          <w:sz w:val="28"/>
          <w:szCs w:val="28"/>
        </w:rPr>
        <w:t xml:space="preserve"> 128 запросов котировок в электронной форме.</w:t>
      </w:r>
    </w:p>
    <w:p w:rsidR="004F33A5" w:rsidRPr="00BD2191" w:rsidRDefault="004F33A5" w:rsidP="004F33A5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2191">
        <w:rPr>
          <w:rFonts w:ascii="Times New Roman" w:hAnsi="Times New Roman" w:cs="Times New Roman"/>
          <w:bCs/>
          <w:iCs/>
          <w:sz w:val="28"/>
          <w:szCs w:val="28"/>
        </w:rPr>
        <w:t>Доля аукционов в электронной форме в общем объеме проведенных процедур составляет 60,15 %.</w:t>
      </w:r>
    </w:p>
    <w:p w:rsidR="004F33A5" w:rsidRPr="00BD2191" w:rsidRDefault="004F33A5" w:rsidP="004F33A5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2191">
        <w:rPr>
          <w:rFonts w:ascii="Times New Roman" w:hAnsi="Times New Roman" w:cs="Times New Roman"/>
          <w:bCs/>
          <w:iCs/>
          <w:sz w:val="28"/>
          <w:szCs w:val="28"/>
        </w:rPr>
        <w:t>Доля открытых конкурсов в электронной форме в общем объеме проведенных процедур составляет 19,41 %.</w:t>
      </w:r>
    </w:p>
    <w:p w:rsidR="004F33A5" w:rsidRPr="00BD2191" w:rsidRDefault="004F33A5" w:rsidP="004F33A5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2191">
        <w:rPr>
          <w:rFonts w:ascii="Times New Roman" w:hAnsi="Times New Roman" w:cs="Times New Roman"/>
          <w:bCs/>
          <w:iCs/>
          <w:sz w:val="28"/>
          <w:szCs w:val="28"/>
        </w:rPr>
        <w:t>Доля запросов котировок в электронной форме в общем объеме проведенных процедур составляет 18,96 %.</w:t>
      </w:r>
    </w:p>
    <w:p w:rsidR="004F33A5" w:rsidRPr="00BD2191" w:rsidRDefault="004F33A5" w:rsidP="004F33A5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2191">
        <w:rPr>
          <w:rFonts w:ascii="Times New Roman" w:hAnsi="Times New Roman" w:cs="Times New Roman"/>
          <w:bCs/>
          <w:iCs/>
          <w:sz w:val="28"/>
          <w:szCs w:val="28"/>
        </w:rPr>
        <w:t>В 2024 году было проведено закупок по Федеральному закону № 223-ФЗ на сумму 27 463,11 тыс. рублей, по результатам проведенных процедур было заключено 35 договоров на сумму 22 953,27 тыс. рублей. Экономия средств составила 4 509,83 тыс. рублей.</w:t>
      </w:r>
    </w:p>
    <w:p w:rsidR="004F33A5" w:rsidRDefault="004F33A5" w:rsidP="004F33A5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2191">
        <w:rPr>
          <w:rFonts w:ascii="Times New Roman" w:hAnsi="Times New Roman" w:cs="Times New Roman"/>
          <w:bCs/>
          <w:iCs/>
          <w:sz w:val="28"/>
          <w:szCs w:val="28"/>
        </w:rPr>
        <w:t>За 2024 год Уполномоченным органом проведено 35 конкурентных закупок, в том числе 35 запро</w:t>
      </w:r>
      <w:r>
        <w:rPr>
          <w:rFonts w:ascii="Times New Roman" w:hAnsi="Times New Roman" w:cs="Times New Roman"/>
          <w:bCs/>
          <w:iCs/>
          <w:sz w:val="28"/>
          <w:szCs w:val="28"/>
        </w:rPr>
        <w:t>сов котировок в электронной форме</w:t>
      </w:r>
      <w:r w:rsidRPr="00BD219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557C7" w:rsidRDefault="00E557C7" w:rsidP="004F33A5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57C7" w:rsidRDefault="00E557C7" w:rsidP="00E557C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3CF9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Комитет обеспечения градостроительной деятельности, управления муниципальным имуществом и земельными отношениями</w:t>
      </w:r>
    </w:p>
    <w:p w:rsidR="00E557C7" w:rsidRDefault="00E557C7" w:rsidP="00E557C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7C7" w:rsidRPr="005C0E5F" w:rsidRDefault="00E557C7" w:rsidP="00E5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CF9">
        <w:rPr>
          <w:rFonts w:ascii="Times New Roman" w:hAnsi="Times New Roman" w:cs="Times New Roman"/>
          <w:b/>
          <w:sz w:val="28"/>
          <w:szCs w:val="28"/>
          <w:u w:val="single"/>
        </w:rPr>
        <w:t>Отдел муниципального имущества и земельных отношений</w:t>
      </w:r>
    </w:p>
    <w:p w:rsidR="00E557C7" w:rsidRPr="00E557C7" w:rsidRDefault="00E557C7" w:rsidP="00E557C7">
      <w:pPr>
        <w:pStyle w:val="1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7C7">
        <w:rPr>
          <w:rFonts w:ascii="Times New Roman" w:hAnsi="Times New Roman"/>
          <w:sz w:val="28"/>
          <w:szCs w:val="28"/>
        </w:rPr>
        <w:t>В результате исполнения функций за период 2024 года в целях</w:t>
      </w:r>
      <w:r w:rsidRPr="00E557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7C7">
        <w:rPr>
          <w:rFonts w:ascii="Times New Roman" w:hAnsi="Times New Roman"/>
          <w:sz w:val="28"/>
          <w:szCs w:val="28"/>
        </w:rPr>
        <w:t>эффективного и рационального распоряже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E557C7">
        <w:rPr>
          <w:rFonts w:ascii="Times New Roman" w:hAnsi="Times New Roman"/>
          <w:sz w:val="28"/>
          <w:szCs w:val="28"/>
        </w:rPr>
        <w:t>муниципальным имуществом г</w:t>
      </w:r>
      <w:r>
        <w:rPr>
          <w:rFonts w:ascii="Times New Roman" w:hAnsi="Times New Roman"/>
          <w:sz w:val="28"/>
          <w:szCs w:val="28"/>
        </w:rPr>
        <w:t>орода</w:t>
      </w:r>
      <w:r w:rsidRPr="00E557C7">
        <w:rPr>
          <w:rFonts w:ascii="Times New Roman" w:hAnsi="Times New Roman"/>
          <w:sz w:val="28"/>
          <w:szCs w:val="28"/>
        </w:rPr>
        <w:t xml:space="preserve"> Дивногорска, в том числе земельными участками</w:t>
      </w:r>
      <w:r>
        <w:rPr>
          <w:rFonts w:ascii="Times New Roman" w:hAnsi="Times New Roman"/>
          <w:sz w:val="28"/>
          <w:szCs w:val="28"/>
        </w:rPr>
        <w:t>,</w:t>
      </w:r>
      <w:r w:rsidRPr="00E55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557C7">
        <w:rPr>
          <w:rFonts w:ascii="Times New Roman" w:hAnsi="Times New Roman"/>
          <w:sz w:val="28"/>
          <w:szCs w:val="28"/>
        </w:rPr>
        <w:t>тделом</w:t>
      </w:r>
      <w:r w:rsidRPr="00E557C7">
        <w:t xml:space="preserve"> </w:t>
      </w:r>
      <w:r w:rsidRPr="00E557C7">
        <w:rPr>
          <w:rFonts w:ascii="Times New Roman" w:hAnsi="Times New Roman"/>
          <w:sz w:val="28"/>
          <w:szCs w:val="28"/>
        </w:rPr>
        <w:t>муниципального имущества и земельных отношений</w:t>
      </w:r>
      <w:r w:rsidR="00ED4FEB">
        <w:rPr>
          <w:rFonts w:ascii="Times New Roman" w:hAnsi="Times New Roman"/>
          <w:sz w:val="28"/>
          <w:szCs w:val="28"/>
        </w:rPr>
        <w:t xml:space="preserve"> проведена следующая работа</w:t>
      </w:r>
      <w:r>
        <w:rPr>
          <w:rFonts w:ascii="Times New Roman" w:hAnsi="Times New Roman"/>
          <w:sz w:val="28"/>
          <w:szCs w:val="28"/>
        </w:rPr>
        <w:t>:</w:t>
      </w:r>
    </w:p>
    <w:p w:rsidR="00E557C7" w:rsidRPr="00E557C7" w:rsidRDefault="00E557C7" w:rsidP="00B10A6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7C7">
        <w:rPr>
          <w:rFonts w:ascii="Times New Roman" w:hAnsi="Times New Roman" w:cs="Times New Roman"/>
          <w:bCs/>
          <w:sz w:val="28"/>
          <w:szCs w:val="28"/>
        </w:rPr>
        <w:t>1. Рассмотрено более 3020 обращения граждан, юридических лиц, а также различных государственных и муниципальных учреждений, предприятий, судебных органов, прокуратуры и т.п.</w:t>
      </w:r>
      <w:r w:rsidR="00B10A66">
        <w:rPr>
          <w:rFonts w:ascii="Times New Roman" w:hAnsi="Times New Roman" w:cs="Times New Roman"/>
          <w:bCs/>
          <w:sz w:val="28"/>
          <w:szCs w:val="28"/>
        </w:rPr>
        <w:t>,</w:t>
      </w:r>
      <w:r w:rsidRPr="00E557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0A66">
        <w:rPr>
          <w:rFonts w:ascii="Times New Roman" w:hAnsi="Times New Roman" w:cs="Times New Roman"/>
          <w:bCs/>
          <w:sz w:val="28"/>
          <w:szCs w:val="28"/>
        </w:rPr>
        <w:t>и</w:t>
      </w:r>
      <w:r w:rsidRPr="00E557C7">
        <w:rPr>
          <w:rFonts w:ascii="Times New Roman" w:hAnsi="Times New Roman" w:cs="Times New Roman"/>
          <w:bCs/>
          <w:sz w:val="28"/>
          <w:szCs w:val="28"/>
        </w:rPr>
        <w:t xml:space="preserve">з них, </w:t>
      </w:r>
      <w:r w:rsidR="00B10A66">
        <w:rPr>
          <w:rFonts w:ascii="Times New Roman" w:hAnsi="Times New Roman" w:cs="Times New Roman"/>
          <w:bCs/>
          <w:sz w:val="28"/>
          <w:szCs w:val="28"/>
        </w:rPr>
        <w:t xml:space="preserve">оказано </w:t>
      </w:r>
      <w:r w:rsidRPr="00E557C7">
        <w:rPr>
          <w:rFonts w:ascii="Times New Roman" w:hAnsi="Times New Roman" w:cs="Times New Roman"/>
          <w:bCs/>
          <w:sz w:val="28"/>
          <w:szCs w:val="28"/>
        </w:rPr>
        <w:t>955 муниципальных услуг.</w:t>
      </w:r>
    </w:p>
    <w:p w:rsidR="00E557C7" w:rsidRPr="00E557C7" w:rsidRDefault="00E557C7" w:rsidP="00B10A66">
      <w:pPr>
        <w:pStyle w:val="11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7C7">
        <w:rPr>
          <w:rFonts w:ascii="Times New Roman" w:hAnsi="Times New Roman"/>
          <w:sz w:val="28"/>
          <w:szCs w:val="28"/>
        </w:rPr>
        <w:lastRenderedPageBreak/>
        <w:t>Обеспечен 100% переход на м</w:t>
      </w:r>
      <w:r w:rsidR="00B10A66">
        <w:rPr>
          <w:rFonts w:ascii="Times New Roman" w:hAnsi="Times New Roman"/>
          <w:sz w:val="28"/>
          <w:szCs w:val="28"/>
        </w:rPr>
        <w:t xml:space="preserve">ежведомственное взаимодействие </w:t>
      </w:r>
      <w:r w:rsidRPr="00E557C7">
        <w:rPr>
          <w:rFonts w:ascii="Times New Roman" w:hAnsi="Times New Roman"/>
          <w:sz w:val="28"/>
          <w:szCs w:val="28"/>
        </w:rPr>
        <w:t xml:space="preserve">с Управлением </w:t>
      </w:r>
      <w:proofErr w:type="spellStart"/>
      <w:r w:rsidRPr="00E557C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557C7">
        <w:rPr>
          <w:rFonts w:ascii="Times New Roman" w:hAnsi="Times New Roman"/>
          <w:sz w:val="28"/>
          <w:szCs w:val="28"/>
        </w:rPr>
        <w:t xml:space="preserve"> по Красноярскому краю при государственной регистрации сделок муниципального образования в электронном виде</w:t>
      </w:r>
      <w:r w:rsidR="00B10A66">
        <w:rPr>
          <w:rFonts w:ascii="Times New Roman" w:hAnsi="Times New Roman"/>
          <w:sz w:val="28"/>
          <w:szCs w:val="28"/>
        </w:rPr>
        <w:t>.</w:t>
      </w:r>
    </w:p>
    <w:p w:rsidR="00E557C7" w:rsidRPr="00E557C7" w:rsidRDefault="00E557C7" w:rsidP="00E557C7">
      <w:pPr>
        <w:pStyle w:val="1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7C7">
        <w:rPr>
          <w:rFonts w:ascii="Times New Roman" w:hAnsi="Times New Roman"/>
          <w:sz w:val="28"/>
          <w:szCs w:val="28"/>
        </w:rPr>
        <w:t xml:space="preserve">3. Проведены работы по прекращению существования списанных объектов (скважин) – 24 шт. </w:t>
      </w:r>
    </w:p>
    <w:p w:rsidR="00E557C7" w:rsidRPr="00E557C7" w:rsidRDefault="00E557C7" w:rsidP="00B10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C7">
        <w:rPr>
          <w:rFonts w:ascii="Times New Roman" w:hAnsi="Times New Roman" w:cs="Times New Roman"/>
          <w:sz w:val="28"/>
          <w:szCs w:val="28"/>
        </w:rPr>
        <w:t>4. Продано в собственность граждан 1/8 доли жилого помещения, 5/16 долей земельного участка</w:t>
      </w:r>
      <w:r w:rsidR="00B10A66">
        <w:rPr>
          <w:rFonts w:ascii="Times New Roman" w:hAnsi="Times New Roman" w:cs="Times New Roman"/>
          <w:sz w:val="28"/>
          <w:szCs w:val="28"/>
        </w:rPr>
        <w:t xml:space="preserve"> н</w:t>
      </w:r>
      <w:r w:rsidRPr="00E557C7">
        <w:rPr>
          <w:rFonts w:ascii="Times New Roman" w:hAnsi="Times New Roman" w:cs="Times New Roman"/>
          <w:sz w:val="28"/>
          <w:szCs w:val="28"/>
        </w:rPr>
        <w:t xml:space="preserve">а сумму </w:t>
      </w:r>
      <w:r w:rsidR="00B10A66">
        <w:rPr>
          <w:rFonts w:ascii="Times New Roman" w:hAnsi="Times New Roman" w:cs="Times New Roman"/>
          <w:sz w:val="28"/>
          <w:szCs w:val="28"/>
        </w:rPr>
        <w:t xml:space="preserve">1 144,783 тыс. </w:t>
      </w:r>
      <w:r w:rsidRPr="00E557C7">
        <w:rPr>
          <w:rFonts w:ascii="Times New Roman" w:hAnsi="Times New Roman" w:cs="Times New Roman"/>
          <w:sz w:val="28"/>
          <w:szCs w:val="28"/>
        </w:rPr>
        <w:t>руб</w:t>
      </w:r>
      <w:r w:rsidR="00B10A66">
        <w:rPr>
          <w:rFonts w:ascii="Times New Roman" w:hAnsi="Times New Roman" w:cs="Times New Roman"/>
          <w:sz w:val="28"/>
          <w:szCs w:val="28"/>
        </w:rPr>
        <w:t>лей</w:t>
      </w:r>
      <w:r w:rsidRPr="00E557C7">
        <w:rPr>
          <w:rFonts w:ascii="Times New Roman" w:hAnsi="Times New Roman" w:cs="Times New Roman"/>
          <w:sz w:val="28"/>
          <w:szCs w:val="28"/>
        </w:rPr>
        <w:t>.</w:t>
      </w:r>
    </w:p>
    <w:p w:rsidR="00E557C7" w:rsidRPr="00E557C7" w:rsidRDefault="00B10A66" w:rsidP="00B10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57C7" w:rsidRPr="00E557C7">
        <w:rPr>
          <w:rFonts w:ascii="Times New Roman" w:hAnsi="Times New Roman" w:cs="Times New Roman"/>
          <w:sz w:val="28"/>
          <w:szCs w:val="28"/>
        </w:rPr>
        <w:t xml:space="preserve"> собственность граждан передано 56 квартир (по программе переселения).</w:t>
      </w:r>
    </w:p>
    <w:p w:rsidR="00E557C7" w:rsidRPr="00E557C7" w:rsidRDefault="00E557C7" w:rsidP="00B10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C7">
        <w:rPr>
          <w:rFonts w:ascii="Times New Roman" w:hAnsi="Times New Roman" w:cs="Times New Roman"/>
          <w:sz w:val="28"/>
          <w:szCs w:val="28"/>
        </w:rPr>
        <w:t xml:space="preserve">5. Принято в муниципальную собственность: </w:t>
      </w:r>
    </w:p>
    <w:p w:rsidR="00B10A66" w:rsidRDefault="00E557C7" w:rsidP="00B10A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7C7">
        <w:rPr>
          <w:rFonts w:ascii="Times New Roman" w:hAnsi="Times New Roman" w:cs="Times New Roman"/>
          <w:sz w:val="28"/>
          <w:szCs w:val="28"/>
        </w:rPr>
        <w:t xml:space="preserve">- 9 квартир для предоставления сиротам на сумму 28,780 </w:t>
      </w:r>
      <w:proofErr w:type="gramStart"/>
      <w:r w:rsidRPr="00E557C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557C7">
        <w:rPr>
          <w:rFonts w:ascii="Times New Roman" w:hAnsi="Times New Roman" w:cs="Times New Roman"/>
          <w:sz w:val="28"/>
          <w:szCs w:val="28"/>
        </w:rPr>
        <w:t xml:space="preserve"> руб</w:t>
      </w:r>
      <w:r w:rsidR="00B10A66">
        <w:rPr>
          <w:rFonts w:ascii="Times New Roman" w:hAnsi="Times New Roman" w:cs="Times New Roman"/>
          <w:sz w:val="28"/>
          <w:szCs w:val="28"/>
        </w:rPr>
        <w:t>лей;</w:t>
      </w:r>
    </w:p>
    <w:p w:rsidR="00B10A66" w:rsidRDefault="00E557C7" w:rsidP="00B10A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7C7">
        <w:rPr>
          <w:rFonts w:ascii="Times New Roman" w:hAnsi="Times New Roman" w:cs="Times New Roman"/>
          <w:sz w:val="28"/>
          <w:szCs w:val="28"/>
        </w:rPr>
        <w:t>- 71 квартир</w:t>
      </w:r>
      <w:r w:rsidR="00B10A66">
        <w:rPr>
          <w:rFonts w:ascii="Times New Roman" w:hAnsi="Times New Roman" w:cs="Times New Roman"/>
          <w:sz w:val="28"/>
          <w:szCs w:val="28"/>
        </w:rPr>
        <w:t>а</w:t>
      </w:r>
      <w:r w:rsidRPr="00E557C7">
        <w:rPr>
          <w:rFonts w:ascii="Times New Roman" w:hAnsi="Times New Roman" w:cs="Times New Roman"/>
          <w:sz w:val="28"/>
          <w:szCs w:val="28"/>
        </w:rPr>
        <w:t xml:space="preserve"> для переселения граждан на сумму 374,27 млн. руб</w:t>
      </w:r>
      <w:r w:rsidR="00B10A66">
        <w:rPr>
          <w:rFonts w:ascii="Times New Roman" w:hAnsi="Times New Roman" w:cs="Times New Roman"/>
          <w:sz w:val="28"/>
          <w:szCs w:val="28"/>
        </w:rPr>
        <w:t>лей</w:t>
      </w:r>
      <w:r w:rsidRPr="00E557C7">
        <w:rPr>
          <w:rFonts w:ascii="Times New Roman" w:hAnsi="Times New Roman" w:cs="Times New Roman"/>
          <w:sz w:val="28"/>
          <w:szCs w:val="28"/>
        </w:rPr>
        <w:t>;</w:t>
      </w:r>
    </w:p>
    <w:p w:rsidR="00B10A66" w:rsidRDefault="00E557C7" w:rsidP="00B10A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7C7">
        <w:rPr>
          <w:rFonts w:ascii="Times New Roman" w:hAnsi="Times New Roman" w:cs="Times New Roman"/>
          <w:sz w:val="28"/>
          <w:szCs w:val="28"/>
        </w:rPr>
        <w:t>- 7 штук ливневые канализации</w:t>
      </w:r>
      <w:r w:rsidR="00B10A66">
        <w:rPr>
          <w:rFonts w:ascii="Times New Roman" w:hAnsi="Times New Roman" w:cs="Times New Roman"/>
          <w:sz w:val="28"/>
          <w:szCs w:val="28"/>
        </w:rPr>
        <w:t>;</w:t>
      </w:r>
    </w:p>
    <w:p w:rsidR="00B10A66" w:rsidRDefault="00E557C7" w:rsidP="00B10A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7C7">
        <w:rPr>
          <w:rFonts w:ascii="Times New Roman" w:hAnsi="Times New Roman" w:cs="Times New Roman"/>
          <w:sz w:val="28"/>
          <w:szCs w:val="28"/>
        </w:rPr>
        <w:t xml:space="preserve">- 24 квартиры </w:t>
      </w:r>
      <w:proofErr w:type="gramStart"/>
      <w:r w:rsidRPr="00E557C7">
        <w:rPr>
          <w:rFonts w:ascii="Times New Roman" w:hAnsi="Times New Roman" w:cs="Times New Roman"/>
          <w:sz w:val="28"/>
          <w:szCs w:val="28"/>
        </w:rPr>
        <w:t>поставлены на кадастровый учет и приняты</w:t>
      </w:r>
      <w:proofErr w:type="gramEnd"/>
      <w:r w:rsidRPr="00E557C7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="00B10A66">
        <w:rPr>
          <w:rFonts w:ascii="Times New Roman" w:hAnsi="Times New Roman" w:cs="Times New Roman"/>
          <w:sz w:val="28"/>
          <w:szCs w:val="28"/>
        </w:rPr>
        <w:t>;</w:t>
      </w:r>
    </w:p>
    <w:p w:rsidR="00B10A66" w:rsidRDefault="00E557C7" w:rsidP="00B10A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7C7">
        <w:rPr>
          <w:rFonts w:ascii="Times New Roman" w:hAnsi="Times New Roman" w:cs="Times New Roman"/>
          <w:sz w:val="28"/>
          <w:szCs w:val="28"/>
        </w:rPr>
        <w:t>- 1 сооружение ЛЭП СНТ «Таволга»</w:t>
      </w:r>
      <w:r w:rsidR="00B10A66">
        <w:rPr>
          <w:rFonts w:ascii="Times New Roman" w:hAnsi="Times New Roman" w:cs="Times New Roman"/>
          <w:sz w:val="28"/>
          <w:szCs w:val="28"/>
        </w:rPr>
        <w:t>;</w:t>
      </w:r>
    </w:p>
    <w:p w:rsidR="00B10A66" w:rsidRDefault="00E557C7" w:rsidP="00B10A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7C7">
        <w:rPr>
          <w:rFonts w:ascii="Times New Roman" w:hAnsi="Times New Roman" w:cs="Times New Roman"/>
          <w:sz w:val="28"/>
          <w:szCs w:val="28"/>
        </w:rPr>
        <w:t>- 1 водопроводная сеть на Нижнем проезде</w:t>
      </w:r>
      <w:r w:rsidR="00B10A66">
        <w:rPr>
          <w:rFonts w:ascii="Times New Roman" w:hAnsi="Times New Roman" w:cs="Times New Roman"/>
          <w:sz w:val="28"/>
          <w:szCs w:val="28"/>
        </w:rPr>
        <w:t>;</w:t>
      </w:r>
    </w:p>
    <w:p w:rsidR="00E557C7" w:rsidRPr="00E557C7" w:rsidRDefault="00E557C7" w:rsidP="00B10A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7C7">
        <w:rPr>
          <w:rFonts w:ascii="Times New Roman" w:hAnsi="Times New Roman" w:cs="Times New Roman"/>
          <w:sz w:val="28"/>
          <w:szCs w:val="28"/>
        </w:rPr>
        <w:t xml:space="preserve">- 6 </w:t>
      </w:r>
      <w:proofErr w:type="spellStart"/>
      <w:r w:rsidRPr="00E557C7">
        <w:rPr>
          <w:rFonts w:ascii="Times New Roman" w:hAnsi="Times New Roman" w:cs="Times New Roman"/>
          <w:sz w:val="28"/>
          <w:szCs w:val="28"/>
        </w:rPr>
        <w:t>вы</w:t>
      </w:r>
      <w:r w:rsidR="00C81CD9">
        <w:rPr>
          <w:rFonts w:ascii="Times New Roman" w:hAnsi="Times New Roman" w:cs="Times New Roman"/>
          <w:sz w:val="28"/>
          <w:szCs w:val="28"/>
        </w:rPr>
        <w:t>м</w:t>
      </w:r>
      <w:r w:rsidRPr="00E557C7">
        <w:rPr>
          <w:rFonts w:ascii="Times New Roman" w:hAnsi="Times New Roman" w:cs="Times New Roman"/>
          <w:sz w:val="28"/>
          <w:szCs w:val="28"/>
        </w:rPr>
        <w:t>ороченных</w:t>
      </w:r>
      <w:proofErr w:type="spellEnd"/>
      <w:r w:rsidRPr="00E557C7">
        <w:rPr>
          <w:rFonts w:ascii="Times New Roman" w:hAnsi="Times New Roman" w:cs="Times New Roman"/>
          <w:sz w:val="28"/>
          <w:szCs w:val="28"/>
        </w:rPr>
        <w:t xml:space="preserve"> квартир, долей.</w:t>
      </w:r>
    </w:p>
    <w:p w:rsidR="00E557C7" w:rsidRPr="00E557C7" w:rsidRDefault="00E557C7" w:rsidP="00B10A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C7">
        <w:rPr>
          <w:rFonts w:ascii="Times New Roman" w:hAnsi="Times New Roman" w:cs="Times New Roman"/>
          <w:sz w:val="28"/>
          <w:szCs w:val="28"/>
        </w:rPr>
        <w:t>6. В рамках работы с дебиторской задолженностью:</w:t>
      </w:r>
    </w:p>
    <w:p w:rsidR="00E557C7" w:rsidRPr="00E557C7" w:rsidRDefault="00E557C7" w:rsidP="00E557C7">
      <w:pPr>
        <w:pStyle w:val="a4"/>
        <w:spacing w:line="276" w:lineRule="auto"/>
        <w:ind w:left="0" w:firstLine="709"/>
        <w:jc w:val="both"/>
        <w:rPr>
          <w:rFonts w:cs="Times New Roman"/>
          <w:b w:val="0"/>
          <w:sz w:val="28"/>
          <w:szCs w:val="28"/>
        </w:rPr>
      </w:pPr>
      <w:r w:rsidRPr="00E557C7">
        <w:rPr>
          <w:rFonts w:cs="Times New Roman"/>
          <w:b w:val="0"/>
          <w:sz w:val="28"/>
          <w:szCs w:val="28"/>
        </w:rPr>
        <w:t xml:space="preserve">- направлено 189 уведомлений о задолженности по арендным платежам на сумму 6,385 </w:t>
      </w:r>
      <w:proofErr w:type="gramStart"/>
      <w:r w:rsidRPr="00E557C7">
        <w:rPr>
          <w:rFonts w:cs="Times New Roman"/>
          <w:b w:val="0"/>
          <w:sz w:val="28"/>
          <w:szCs w:val="28"/>
        </w:rPr>
        <w:t>млн</w:t>
      </w:r>
      <w:proofErr w:type="gramEnd"/>
      <w:r w:rsidR="00ED4FEB">
        <w:rPr>
          <w:rFonts w:cs="Times New Roman"/>
          <w:b w:val="0"/>
          <w:sz w:val="28"/>
          <w:szCs w:val="28"/>
        </w:rPr>
        <w:t xml:space="preserve"> </w:t>
      </w:r>
      <w:r w:rsidRPr="00E557C7">
        <w:rPr>
          <w:rFonts w:cs="Times New Roman"/>
          <w:b w:val="0"/>
          <w:sz w:val="28"/>
          <w:szCs w:val="28"/>
        </w:rPr>
        <w:t>руб</w:t>
      </w:r>
      <w:r w:rsidR="00ED4FEB">
        <w:rPr>
          <w:rFonts w:cs="Times New Roman"/>
          <w:b w:val="0"/>
          <w:sz w:val="28"/>
          <w:szCs w:val="28"/>
        </w:rPr>
        <w:t>лей</w:t>
      </w:r>
      <w:r w:rsidRPr="00E557C7">
        <w:rPr>
          <w:rFonts w:cs="Times New Roman"/>
          <w:b w:val="0"/>
          <w:sz w:val="28"/>
          <w:szCs w:val="28"/>
        </w:rPr>
        <w:t>, в результате в бюджет поступило 3,9 млн</w:t>
      </w:r>
      <w:r w:rsidR="00ED4FEB">
        <w:rPr>
          <w:rFonts w:cs="Times New Roman"/>
          <w:b w:val="0"/>
          <w:sz w:val="28"/>
          <w:szCs w:val="28"/>
        </w:rPr>
        <w:t xml:space="preserve"> </w:t>
      </w:r>
      <w:r w:rsidRPr="00E557C7">
        <w:rPr>
          <w:rFonts w:cs="Times New Roman"/>
          <w:b w:val="0"/>
          <w:sz w:val="28"/>
          <w:szCs w:val="28"/>
        </w:rPr>
        <w:t>руб</w:t>
      </w:r>
      <w:r w:rsidR="00ED4FEB">
        <w:rPr>
          <w:rFonts w:cs="Times New Roman"/>
          <w:b w:val="0"/>
          <w:sz w:val="28"/>
          <w:szCs w:val="28"/>
        </w:rPr>
        <w:t>лей;</w:t>
      </w:r>
    </w:p>
    <w:p w:rsidR="00E557C7" w:rsidRPr="00E557C7" w:rsidRDefault="00E557C7" w:rsidP="00E557C7">
      <w:pPr>
        <w:pStyle w:val="a4"/>
        <w:spacing w:line="276" w:lineRule="auto"/>
        <w:ind w:left="0" w:firstLine="709"/>
        <w:jc w:val="both"/>
        <w:rPr>
          <w:rFonts w:cs="Times New Roman"/>
          <w:b w:val="0"/>
          <w:sz w:val="28"/>
          <w:szCs w:val="28"/>
        </w:rPr>
      </w:pPr>
      <w:r w:rsidRPr="00E557C7">
        <w:rPr>
          <w:rFonts w:cs="Times New Roman"/>
          <w:b w:val="0"/>
          <w:sz w:val="28"/>
          <w:szCs w:val="28"/>
        </w:rPr>
        <w:t>- сформировано 141 пакетов документов для взыскания задолженности по арендной плате и пене, неосновательного обогащения за пользование земельными участками</w:t>
      </w:r>
      <w:r w:rsidRPr="00E557C7">
        <w:rPr>
          <w:rFonts w:cs="Times New Roman"/>
          <w:b w:val="0"/>
          <w:bCs/>
          <w:sz w:val="28"/>
          <w:szCs w:val="28"/>
        </w:rPr>
        <w:t xml:space="preserve"> </w:t>
      </w:r>
      <w:r w:rsidRPr="00E557C7">
        <w:rPr>
          <w:rFonts w:cs="Times New Roman"/>
          <w:b w:val="0"/>
          <w:sz w:val="28"/>
          <w:szCs w:val="28"/>
        </w:rPr>
        <w:t xml:space="preserve">на общую сумму 3,952 </w:t>
      </w:r>
      <w:proofErr w:type="gramStart"/>
      <w:r w:rsidRPr="00E557C7">
        <w:rPr>
          <w:rFonts w:cs="Times New Roman"/>
          <w:b w:val="0"/>
          <w:sz w:val="28"/>
          <w:szCs w:val="28"/>
        </w:rPr>
        <w:t>млн</w:t>
      </w:r>
      <w:proofErr w:type="gramEnd"/>
      <w:r w:rsidRPr="00E557C7">
        <w:rPr>
          <w:rFonts w:cs="Times New Roman"/>
          <w:b w:val="0"/>
          <w:sz w:val="28"/>
          <w:szCs w:val="28"/>
        </w:rPr>
        <w:t xml:space="preserve"> руб</w:t>
      </w:r>
      <w:r w:rsidR="00ED4FEB">
        <w:rPr>
          <w:rFonts w:cs="Times New Roman"/>
          <w:b w:val="0"/>
          <w:sz w:val="28"/>
          <w:szCs w:val="28"/>
        </w:rPr>
        <w:t>лей</w:t>
      </w:r>
      <w:r w:rsidRPr="00E557C7">
        <w:rPr>
          <w:rFonts w:cs="Times New Roman"/>
          <w:b w:val="0"/>
          <w:sz w:val="28"/>
          <w:szCs w:val="28"/>
        </w:rPr>
        <w:t xml:space="preserve"> для взыскания в судебном порядке. В результате </w:t>
      </w:r>
      <w:proofErr w:type="spellStart"/>
      <w:r w:rsidRPr="00E557C7">
        <w:rPr>
          <w:rFonts w:cs="Times New Roman"/>
          <w:b w:val="0"/>
          <w:sz w:val="28"/>
          <w:szCs w:val="28"/>
        </w:rPr>
        <w:t>претензионно</w:t>
      </w:r>
      <w:proofErr w:type="spellEnd"/>
      <w:r w:rsidRPr="00E557C7">
        <w:rPr>
          <w:rFonts w:cs="Times New Roman"/>
          <w:b w:val="0"/>
          <w:sz w:val="28"/>
          <w:szCs w:val="28"/>
        </w:rPr>
        <w:t xml:space="preserve">-исковой работы в бюджет поступило 3,298 </w:t>
      </w:r>
      <w:proofErr w:type="gramStart"/>
      <w:r w:rsidRPr="00E557C7">
        <w:rPr>
          <w:rFonts w:cs="Times New Roman"/>
          <w:b w:val="0"/>
          <w:sz w:val="28"/>
          <w:szCs w:val="28"/>
        </w:rPr>
        <w:t>млн</w:t>
      </w:r>
      <w:proofErr w:type="gramEnd"/>
      <w:r w:rsidRPr="00E557C7">
        <w:rPr>
          <w:rFonts w:cs="Times New Roman"/>
          <w:b w:val="0"/>
          <w:sz w:val="28"/>
          <w:szCs w:val="28"/>
        </w:rPr>
        <w:t xml:space="preserve"> руб</w:t>
      </w:r>
      <w:r w:rsidR="00ED4FEB">
        <w:rPr>
          <w:rFonts w:cs="Times New Roman"/>
          <w:b w:val="0"/>
          <w:sz w:val="28"/>
          <w:szCs w:val="28"/>
        </w:rPr>
        <w:t>лей;</w:t>
      </w:r>
    </w:p>
    <w:p w:rsidR="00E557C7" w:rsidRPr="00E557C7" w:rsidRDefault="00E557C7" w:rsidP="00ED4FEB">
      <w:pPr>
        <w:pStyle w:val="a4"/>
        <w:spacing w:after="0" w:line="276" w:lineRule="auto"/>
        <w:ind w:left="0" w:firstLine="709"/>
        <w:jc w:val="both"/>
        <w:rPr>
          <w:rFonts w:cs="Times New Roman"/>
          <w:b w:val="0"/>
          <w:sz w:val="28"/>
          <w:szCs w:val="28"/>
        </w:rPr>
      </w:pPr>
      <w:r w:rsidRPr="00E557C7">
        <w:rPr>
          <w:rFonts w:cs="Times New Roman"/>
          <w:b w:val="0"/>
          <w:sz w:val="28"/>
          <w:szCs w:val="28"/>
        </w:rPr>
        <w:t xml:space="preserve">-произведено списание безнадежной к взысканию задолженности на общую сумму 3,874 </w:t>
      </w:r>
      <w:proofErr w:type="gramStart"/>
      <w:r w:rsidRPr="00E557C7">
        <w:rPr>
          <w:rFonts w:cs="Times New Roman"/>
          <w:b w:val="0"/>
          <w:sz w:val="28"/>
          <w:szCs w:val="28"/>
        </w:rPr>
        <w:t>млн</w:t>
      </w:r>
      <w:proofErr w:type="gramEnd"/>
      <w:r w:rsidR="00ED4FEB">
        <w:rPr>
          <w:rFonts w:cs="Times New Roman"/>
          <w:b w:val="0"/>
          <w:sz w:val="28"/>
          <w:szCs w:val="28"/>
        </w:rPr>
        <w:t xml:space="preserve"> </w:t>
      </w:r>
      <w:r w:rsidRPr="00E557C7">
        <w:rPr>
          <w:rFonts w:cs="Times New Roman"/>
          <w:b w:val="0"/>
          <w:sz w:val="28"/>
          <w:szCs w:val="28"/>
        </w:rPr>
        <w:t>руб</w:t>
      </w:r>
      <w:r w:rsidR="00ED4FEB">
        <w:rPr>
          <w:rFonts w:cs="Times New Roman"/>
          <w:b w:val="0"/>
          <w:sz w:val="28"/>
          <w:szCs w:val="28"/>
        </w:rPr>
        <w:t>лей</w:t>
      </w:r>
      <w:r w:rsidRPr="00E557C7">
        <w:rPr>
          <w:rFonts w:cs="Times New Roman"/>
          <w:b w:val="0"/>
          <w:sz w:val="28"/>
          <w:szCs w:val="28"/>
        </w:rPr>
        <w:t>.</w:t>
      </w:r>
    </w:p>
    <w:p w:rsidR="00E557C7" w:rsidRPr="00E557C7" w:rsidRDefault="00E557C7" w:rsidP="00ED4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C7">
        <w:rPr>
          <w:rFonts w:ascii="Times New Roman" w:hAnsi="Times New Roman" w:cs="Times New Roman"/>
          <w:sz w:val="28"/>
          <w:szCs w:val="28"/>
        </w:rPr>
        <w:t xml:space="preserve">7. Объявлено 13 аукционов по продаже земельных участков, права аренды земельных участков и 1 конкурс на право размещения временного сооружения. По результатам проведения аукционов и конкурсов заключены договор купли-продажи, договоры аренды, договоры на размещение временных сооружений на общую сумму 17,116 </w:t>
      </w:r>
      <w:proofErr w:type="gramStart"/>
      <w:r w:rsidRPr="00E557C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557C7">
        <w:rPr>
          <w:rFonts w:ascii="Times New Roman" w:hAnsi="Times New Roman" w:cs="Times New Roman"/>
          <w:sz w:val="28"/>
          <w:szCs w:val="28"/>
        </w:rPr>
        <w:t xml:space="preserve"> руб</w:t>
      </w:r>
      <w:r w:rsidR="00ED4FEB">
        <w:rPr>
          <w:rFonts w:ascii="Times New Roman" w:hAnsi="Times New Roman" w:cs="Times New Roman"/>
          <w:sz w:val="28"/>
          <w:szCs w:val="28"/>
        </w:rPr>
        <w:t>лей</w:t>
      </w:r>
      <w:r w:rsidRPr="00E557C7">
        <w:rPr>
          <w:rFonts w:ascii="Times New Roman" w:hAnsi="Times New Roman" w:cs="Times New Roman"/>
          <w:sz w:val="28"/>
          <w:szCs w:val="28"/>
        </w:rPr>
        <w:t>.</w:t>
      </w:r>
    </w:p>
    <w:p w:rsidR="00E557C7" w:rsidRPr="00E557C7" w:rsidRDefault="00E557C7" w:rsidP="00ED4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C7">
        <w:rPr>
          <w:rFonts w:ascii="Times New Roman" w:hAnsi="Times New Roman" w:cs="Times New Roman"/>
          <w:sz w:val="28"/>
          <w:szCs w:val="28"/>
        </w:rPr>
        <w:t>8. Предоставлено в собственность бесплатно 7 земельных участков многодетным семьям, 15 земельных участков по «Дачной амнистии», 42 земельных участка в рамках «Гаражной амнистии».</w:t>
      </w:r>
    </w:p>
    <w:p w:rsidR="00E557C7" w:rsidRPr="00E557C7" w:rsidRDefault="00ED4FEB" w:rsidP="00ED4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</w:t>
      </w:r>
      <w:r w:rsidR="00E557C7" w:rsidRPr="00E557C7">
        <w:rPr>
          <w:rFonts w:ascii="Times New Roman" w:hAnsi="Times New Roman" w:cs="Times New Roman"/>
          <w:sz w:val="28"/>
          <w:szCs w:val="28"/>
        </w:rPr>
        <w:t xml:space="preserve">формировано и размещено на сайте администрации г. Дивногорска 3 </w:t>
      </w:r>
      <w:proofErr w:type="gramStart"/>
      <w:r w:rsidR="00E557C7" w:rsidRPr="00E557C7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E557C7" w:rsidRPr="00E557C7">
        <w:rPr>
          <w:rFonts w:ascii="Times New Roman" w:hAnsi="Times New Roman" w:cs="Times New Roman"/>
          <w:sz w:val="28"/>
          <w:szCs w:val="28"/>
        </w:rPr>
        <w:t xml:space="preserve"> участка для предоставления участник</w:t>
      </w:r>
      <w:r>
        <w:rPr>
          <w:rFonts w:ascii="Times New Roman" w:hAnsi="Times New Roman" w:cs="Times New Roman"/>
          <w:sz w:val="28"/>
          <w:szCs w:val="28"/>
        </w:rPr>
        <w:t>ам специальной военной операции.</w:t>
      </w:r>
    </w:p>
    <w:p w:rsidR="00E557C7" w:rsidRPr="00E557C7" w:rsidRDefault="00E557C7" w:rsidP="00ED4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C7">
        <w:rPr>
          <w:rFonts w:ascii="Times New Roman" w:hAnsi="Times New Roman" w:cs="Times New Roman"/>
          <w:sz w:val="28"/>
          <w:szCs w:val="28"/>
        </w:rPr>
        <w:lastRenderedPageBreak/>
        <w:t xml:space="preserve">10. За 2024 год заключено 39 договоров купли-продажи на сумму 7,620 </w:t>
      </w:r>
      <w:proofErr w:type="gramStart"/>
      <w:r w:rsidRPr="00E557C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D4FEB">
        <w:rPr>
          <w:rFonts w:ascii="Times New Roman" w:hAnsi="Times New Roman" w:cs="Times New Roman"/>
          <w:sz w:val="28"/>
          <w:szCs w:val="28"/>
        </w:rPr>
        <w:t xml:space="preserve"> </w:t>
      </w:r>
      <w:r w:rsidRPr="00E557C7">
        <w:rPr>
          <w:rFonts w:ascii="Times New Roman" w:hAnsi="Times New Roman" w:cs="Times New Roman"/>
          <w:sz w:val="28"/>
          <w:szCs w:val="28"/>
        </w:rPr>
        <w:t>руб</w:t>
      </w:r>
      <w:r w:rsidR="00ED4FEB">
        <w:rPr>
          <w:rFonts w:ascii="Times New Roman" w:hAnsi="Times New Roman" w:cs="Times New Roman"/>
          <w:sz w:val="28"/>
          <w:szCs w:val="28"/>
        </w:rPr>
        <w:t>лей</w:t>
      </w:r>
      <w:r w:rsidRPr="00E557C7">
        <w:rPr>
          <w:rFonts w:ascii="Times New Roman" w:hAnsi="Times New Roman" w:cs="Times New Roman"/>
          <w:sz w:val="28"/>
          <w:szCs w:val="28"/>
        </w:rPr>
        <w:t>, передано в аренду 49 земельных участков, на сумму арендной платы 491,373.руб</w:t>
      </w:r>
      <w:r w:rsidR="00ED4FEB">
        <w:rPr>
          <w:rFonts w:ascii="Times New Roman" w:hAnsi="Times New Roman" w:cs="Times New Roman"/>
          <w:sz w:val="28"/>
          <w:szCs w:val="28"/>
        </w:rPr>
        <w:t>лей</w:t>
      </w:r>
      <w:r w:rsidRPr="00E557C7">
        <w:rPr>
          <w:rFonts w:ascii="Times New Roman" w:hAnsi="Times New Roman" w:cs="Times New Roman"/>
          <w:sz w:val="28"/>
          <w:szCs w:val="28"/>
        </w:rPr>
        <w:t>.</w:t>
      </w:r>
    </w:p>
    <w:p w:rsidR="00E557C7" w:rsidRPr="00E557C7" w:rsidRDefault="00E557C7" w:rsidP="00ED4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C7">
        <w:rPr>
          <w:rFonts w:ascii="Times New Roman" w:hAnsi="Times New Roman" w:cs="Times New Roman"/>
          <w:sz w:val="28"/>
          <w:szCs w:val="28"/>
        </w:rPr>
        <w:t xml:space="preserve">11. По заявлениям граждан </w:t>
      </w:r>
      <w:proofErr w:type="gramStart"/>
      <w:r w:rsidRPr="00E557C7">
        <w:rPr>
          <w:rFonts w:ascii="Times New Roman" w:hAnsi="Times New Roman" w:cs="Times New Roman"/>
          <w:sz w:val="28"/>
          <w:szCs w:val="28"/>
        </w:rPr>
        <w:t>подготовлен</w:t>
      </w:r>
      <w:r w:rsidR="00ED4FEB">
        <w:rPr>
          <w:rFonts w:ascii="Times New Roman" w:hAnsi="Times New Roman" w:cs="Times New Roman"/>
          <w:sz w:val="28"/>
          <w:szCs w:val="28"/>
        </w:rPr>
        <w:t>ы</w:t>
      </w:r>
      <w:r w:rsidRPr="00E557C7">
        <w:rPr>
          <w:rFonts w:ascii="Times New Roman" w:hAnsi="Times New Roman" w:cs="Times New Roman"/>
          <w:sz w:val="28"/>
          <w:szCs w:val="28"/>
        </w:rPr>
        <w:t xml:space="preserve"> и выдан</w:t>
      </w:r>
      <w:r w:rsidR="00ED4FE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ED4FEB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E557C7">
        <w:rPr>
          <w:rFonts w:ascii="Times New Roman" w:hAnsi="Times New Roman" w:cs="Times New Roman"/>
          <w:sz w:val="28"/>
          <w:szCs w:val="28"/>
        </w:rPr>
        <w:t>:</w:t>
      </w:r>
    </w:p>
    <w:p w:rsidR="00E557C7" w:rsidRPr="00E557C7" w:rsidRDefault="00E557C7" w:rsidP="00ED4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C7">
        <w:rPr>
          <w:rFonts w:ascii="Times New Roman" w:hAnsi="Times New Roman" w:cs="Times New Roman"/>
          <w:sz w:val="28"/>
          <w:szCs w:val="28"/>
        </w:rPr>
        <w:t xml:space="preserve">- 71 схема расположения земельных участков; </w:t>
      </w:r>
    </w:p>
    <w:p w:rsidR="00E557C7" w:rsidRPr="00E557C7" w:rsidRDefault="00E557C7" w:rsidP="00ED4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C7">
        <w:rPr>
          <w:rFonts w:ascii="Times New Roman" w:hAnsi="Times New Roman" w:cs="Times New Roman"/>
          <w:sz w:val="28"/>
          <w:szCs w:val="28"/>
        </w:rPr>
        <w:t>- 78 разрешений на размещение объектов на основании Постановления Правительства Российской Федерации от 03.12.2014 № 1300;</w:t>
      </w:r>
    </w:p>
    <w:p w:rsidR="00E557C7" w:rsidRPr="00E557C7" w:rsidRDefault="00E557C7" w:rsidP="00ED4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C7">
        <w:rPr>
          <w:rFonts w:ascii="Times New Roman" w:hAnsi="Times New Roman" w:cs="Times New Roman"/>
          <w:sz w:val="28"/>
          <w:szCs w:val="28"/>
        </w:rPr>
        <w:t>- 25 соглашений о перераспределении земельных участков на сумму 310 тыс. руб</w:t>
      </w:r>
      <w:r w:rsidR="00ED4FEB">
        <w:rPr>
          <w:rFonts w:ascii="Times New Roman" w:hAnsi="Times New Roman" w:cs="Times New Roman"/>
          <w:sz w:val="28"/>
          <w:szCs w:val="28"/>
        </w:rPr>
        <w:t>лей</w:t>
      </w:r>
      <w:r w:rsidRPr="00E557C7">
        <w:rPr>
          <w:rFonts w:ascii="Times New Roman" w:hAnsi="Times New Roman" w:cs="Times New Roman"/>
          <w:sz w:val="28"/>
          <w:szCs w:val="28"/>
        </w:rPr>
        <w:t>.</w:t>
      </w:r>
    </w:p>
    <w:p w:rsidR="00E557C7" w:rsidRDefault="00E557C7" w:rsidP="00ED4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7C7">
        <w:rPr>
          <w:rFonts w:ascii="Times New Roman" w:hAnsi="Times New Roman" w:cs="Times New Roman"/>
          <w:sz w:val="28"/>
          <w:szCs w:val="28"/>
        </w:rPr>
        <w:t xml:space="preserve">Общая сумма поступлений в бюджет города в результате работы отдела управления муниципальным имуществом и земельными отношениями Комитета составила 79,637 </w:t>
      </w:r>
      <w:proofErr w:type="gramStart"/>
      <w:r w:rsidRPr="00E557C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557C7">
        <w:rPr>
          <w:rFonts w:ascii="Times New Roman" w:hAnsi="Times New Roman" w:cs="Times New Roman"/>
          <w:sz w:val="28"/>
          <w:szCs w:val="28"/>
        </w:rPr>
        <w:t xml:space="preserve"> руб</w:t>
      </w:r>
      <w:r w:rsidR="00ED4FEB">
        <w:rPr>
          <w:rFonts w:ascii="Times New Roman" w:hAnsi="Times New Roman" w:cs="Times New Roman"/>
          <w:sz w:val="28"/>
          <w:szCs w:val="28"/>
        </w:rPr>
        <w:t>лей</w:t>
      </w:r>
      <w:r w:rsidRPr="00E557C7">
        <w:rPr>
          <w:rFonts w:ascii="Times New Roman" w:hAnsi="Times New Roman" w:cs="Times New Roman"/>
          <w:sz w:val="28"/>
          <w:szCs w:val="28"/>
        </w:rPr>
        <w:t xml:space="preserve"> </w:t>
      </w:r>
      <w:r w:rsidR="00ED4FEB">
        <w:rPr>
          <w:rFonts w:ascii="Times New Roman" w:hAnsi="Times New Roman" w:cs="Times New Roman"/>
          <w:sz w:val="28"/>
          <w:szCs w:val="28"/>
        </w:rPr>
        <w:t xml:space="preserve">при первоначальном плане </w:t>
      </w:r>
      <w:r w:rsidRPr="00E557C7">
        <w:rPr>
          <w:rFonts w:ascii="Times New Roman" w:hAnsi="Times New Roman" w:cs="Times New Roman"/>
          <w:sz w:val="28"/>
          <w:szCs w:val="28"/>
        </w:rPr>
        <w:t>76,849 млн руб</w:t>
      </w:r>
      <w:r w:rsidR="00ED4FEB">
        <w:rPr>
          <w:rFonts w:ascii="Times New Roman" w:hAnsi="Times New Roman" w:cs="Times New Roman"/>
          <w:sz w:val="28"/>
          <w:szCs w:val="28"/>
        </w:rPr>
        <w:t>лей</w:t>
      </w:r>
      <w:r w:rsidRPr="00E557C7">
        <w:rPr>
          <w:rFonts w:ascii="Times New Roman" w:hAnsi="Times New Roman" w:cs="Times New Roman"/>
          <w:sz w:val="28"/>
          <w:szCs w:val="28"/>
        </w:rPr>
        <w:t>.</w:t>
      </w:r>
    </w:p>
    <w:p w:rsidR="003637D1" w:rsidRPr="00E557C7" w:rsidRDefault="003637D1" w:rsidP="00ED4FE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637D1" w:rsidRDefault="003637D1" w:rsidP="003637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E9F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Отдел архитектуры и градостроительства</w:t>
      </w:r>
    </w:p>
    <w:p w:rsidR="003637D1" w:rsidRPr="003637D1" w:rsidRDefault="003637D1" w:rsidP="003637D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37D1">
        <w:rPr>
          <w:rFonts w:ascii="Times New Roman" w:hAnsi="Times New Roman" w:cs="Times New Roman"/>
          <w:sz w:val="28"/>
          <w:szCs w:val="28"/>
          <w:u w:val="single"/>
        </w:rPr>
        <w:t>Строительство и ввод в эксплуатацию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637D1">
        <w:rPr>
          <w:rFonts w:ascii="Times New Roman" w:hAnsi="Times New Roman" w:cs="Times New Roman"/>
          <w:sz w:val="28"/>
          <w:szCs w:val="28"/>
        </w:rPr>
        <w:t xml:space="preserve">На сегодняшний день в Красноярском крае, в том числе и в </w:t>
      </w:r>
      <w:r w:rsidR="007C1D7C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3637D1">
        <w:rPr>
          <w:rFonts w:ascii="Times New Roman" w:hAnsi="Times New Roman" w:cs="Times New Roman"/>
          <w:sz w:val="28"/>
          <w:szCs w:val="28"/>
        </w:rPr>
        <w:t xml:space="preserve"> город Дивногорск, в целях переселения граждан из жилых помещений в многоквартирных домах,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эксплуатации, завершены мероприятия, предусмотренные региональной адресной программой «Переселение граждан из аварийного жилищного</w:t>
      </w:r>
      <w:proofErr w:type="gramEnd"/>
      <w:r w:rsidRPr="003637D1">
        <w:rPr>
          <w:rFonts w:ascii="Times New Roman" w:hAnsi="Times New Roman" w:cs="Times New Roman"/>
          <w:sz w:val="28"/>
          <w:szCs w:val="28"/>
        </w:rPr>
        <w:t xml:space="preserve"> фонда в Красноярском крае» на 2019 - 2025 годы, </w:t>
      </w:r>
      <w:proofErr w:type="gramStart"/>
      <w:r w:rsidRPr="003637D1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3637D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Красноярского края от 29.03.2019 № 144-п (далее – Программа).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16 Федерального закона от 21.07.2007 </w:t>
      </w:r>
      <w:r w:rsidR="007C1D7C">
        <w:rPr>
          <w:rFonts w:ascii="Times New Roman" w:hAnsi="Times New Roman" w:cs="Times New Roman"/>
          <w:sz w:val="28"/>
          <w:szCs w:val="28"/>
        </w:rPr>
        <w:t xml:space="preserve">№ </w:t>
      </w:r>
      <w:r w:rsidRPr="003637D1">
        <w:rPr>
          <w:rFonts w:ascii="Times New Roman" w:hAnsi="Times New Roman" w:cs="Times New Roman"/>
          <w:sz w:val="28"/>
          <w:szCs w:val="28"/>
        </w:rPr>
        <w:t xml:space="preserve">185ФЗ «О фонде содействия реформированию жилищно-коммунального хозяйства» в перечень домов, подлежащих переселению по указанной Программе, были включены 42 многоквартирных дома, признанные аварийными до 01.01.2017. Расселение домов успешно завершено. 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Целевым показателем Программы являлась площадь переселенных помещений по каждому этапу Программы. При этом исполнение показателей не ставится в зависимость от даты признания многоквартирного дома </w:t>
      </w:r>
      <w:proofErr w:type="gramStart"/>
      <w:r w:rsidRPr="003637D1">
        <w:rPr>
          <w:rFonts w:ascii="Times New Roman" w:hAnsi="Times New Roman" w:cs="Times New Roman"/>
          <w:sz w:val="28"/>
          <w:szCs w:val="28"/>
        </w:rPr>
        <w:t>аварийным</w:t>
      </w:r>
      <w:proofErr w:type="gramEnd"/>
      <w:r w:rsidRPr="003637D1">
        <w:rPr>
          <w:rFonts w:ascii="Times New Roman" w:hAnsi="Times New Roman" w:cs="Times New Roman"/>
          <w:sz w:val="28"/>
          <w:szCs w:val="28"/>
        </w:rPr>
        <w:t xml:space="preserve"> и, соответственно, от очереди сноса дома.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Изъятие жилых помещений в аварийных домах в ходе Программы производилось для реализации таких способов расселения как:</w:t>
      </w:r>
    </w:p>
    <w:p w:rsidR="003637D1" w:rsidRPr="003637D1" w:rsidRDefault="007C1D7C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компенсации;</w:t>
      </w:r>
    </w:p>
    <w:p w:rsidR="003637D1" w:rsidRPr="003637D1" w:rsidRDefault="007C1D7C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3637D1" w:rsidRPr="003637D1">
        <w:rPr>
          <w:rFonts w:ascii="Times New Roman" w:hAnsi="Times New Roman" w:cs="Times New Roman"/>
          <w:sz w:val="28"/>
          <w:szCs w:val="28"/>
        </w:rPr>
        <w:t>редоставление другого жилого помещения.</w:t>
      </w:r>
    </w:p>
    <w:p w:rsidR="00C46017" w:rsidRPr="00C46017" w:rsidRDefault="00C46017" w:rsidP="00C460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017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017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в Красноярском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6017">
        <w:rPr>
          <w:rFonts w:ascii="Times New Roman" w:hAnsi="Times New Roman" w:cs="Times New Roman"/>
          <w:sz w:val="28"/>
          <w:szCs w:val="28"/>
        </w:rPr>
        <w:t xml:space="preserve"> за период 2019-2024 гг. расселено 441 помещение общей площадью 17435,4 кв. м. из  них:</w:t>
      </w:r>
    </w:p>
    <w:p w:rsidR="00C46017" w:rsidRPr="00C46017" w:rsidRDefault="00C46017" w:rsidP="00C460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017">
        <w:rPr>
          <w:rFonts w:ascii="Times New Roman" w:hAnsi="Times New Roman" w:cs="Times New Roman"/>
          <w:sz w:val="28"/>
          <w:szCs w:val="28"/>
        </w:rPr>
        <w:t xml:space="preserve">- приобретено 336 помещений общей площадью 16104,39 кв. м в многоквартирных жилых домах, расположенных по адресам: ул. Саянская, д. 7, ул. </w:t>
      </w:r>
      <w:proofErr w:type="spellStart"/>
      <w:r w:rsidRPr="00C46017"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 w:rsidRPr="00C46017">
        <w:rPr>
          <w:rFonts w:ascii="Times New Roman" w:hAnsi="Times New Roman" w:cs="Times New Roman"/>
          <w:sz w:val="28"/>
          <w:szCs w:val="28"/>
        </w:rPr>
        <w:t xml:space="preserve"> Лумумбы, д. 7, ул. </w:t>
      </w:r>
      <w:proofErr w:type="spellStart"/>
      <w:r w:rsidRPr="00C46017"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 w:rsidRPr="00C46017">
        <w:rPr>
          <w:rFonts w:ascii="Times New Roman" w:hAnsi="Times New Roman" w:cs="Times New Roman"/>
          <w:sz w:val="28"/>
          <w:szCs w:val="28"/>
        </w:rPr>
        <w:t xml:space="preserve"> Лумумбы, д. 9 и ул. Школьная, д. 23;</w:t>
      </w:r>
      <w:proofErr w:type="gramEnd"/>
    </w:p>
    <w:p w:rsidR="00C46017" w:rsidRDefault="00C46017" w:rsidP="00C460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017">
        <w:rPr>
          <w:rFonts w:ascii="Times New Roman" w:hAnsi="Times New Roman" w:cs="Times New Roman"/>
          <w:sz w:val="28"/>
          <w:szCs w:val="28"/>
        </w:rPr>
        <w:t>- предоставлены компенсации в отношении 105 помещений общей площадью 4139,3 кв. м.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7D1">
        <w:rPr>
          <w:rFonts w:ascii="Times New Roman" w:hAnsi="Times New Roman" w:cs="Times New Roman"/>
          <w:sz w:val="28"/>
          <w:szCs w:val="28"/>
        </w:rPr>
        <w:t>По состоянию на 01.01.2025 в рамках действующей Программы снесено 19 МКД, 23 МКД расселены и ожидают сноса.</w:t>
      </w:r>
      <w:proofErr w:type="gramEnd"/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В текущем периоде поступило 13 заявлени</w:t>
      </w:r>
      <w:r w:rsidR="007C1D7C">
        <w:rPr>
          <w:rFonts w:ascii="Times New Roman" w:hAnsi="Times New Roman" w:cs="Times New Roman"/>
          <w:sz w:val="28"/>
          <w:szCs w:val="28"/>
        </w:rPr>
        <w:t>й</w:t>
      </w:r>
      <w:r w:rsidRPr="003637D1">
        <w:rPr>
          <w:rFonts w:ascii="Times New Roman" w:hAnsi="Times New Roman" w:cs="Times New Roman"/>
          <w:sz w:val="28"/>
          <w:szCs w:val="28"/>
        </w:rPr>
        <w:t xml:space="preserve"> по признанию аварийными многоквартирных домов, на основании которых дома признаны аварийными и подлежащими сносу. Информация по аварийным домам внесена в автоматизированную систему </w:t>
      </w:r>
      <w:r w:rsidR="007C1D7C">
        <w:rPr>
          <w:rFonts w:ascii="Times New Roman" w:hAnsi="Times New Roman" w:cs="Times New Roman"/>
          <w:sz w:val="28"/>
          <w:szCs w:val="28"/>
        </w:rPr>
        <w:t>«</w:t>
      </w:r>
      <w:r w:rsidRPr="003637D1">
        <w:rPr>
          <w:rFonts w:ascii="Times New Roman" w:hAnsi="Times New Roman" w:cs="Times New Roman"/>
          <w:sz w:val="28"/>
          <w:szCs w:val="28"/>
        </w:rPr>
        <w:t>Реформа ЖКХ</w:t>
      </w:r>
      <w:r w:rsidR="007C1D7C">
        <w:rPr>
          <w:rFonts w:ascii="Times New Roman" w:hAnsi="Times New Roman" w:cs="Times New Roman"/>
          <w:sz w:val="28"/>
          <w:szCs w:val="28"/>
        </w:rPr>
        <w:t>»</w:t>
      </w:r>
      <w:r w:rsidRPr="003637D1">
        <w:rPr>
          <w:rFonts w:ascii="Times New Roman" w:hAnsi="Times New Roman" w:cs="Times New Roman"/>
          <w:sz w:val="28"/>
          <w:szCs w:val="28"/>
        </w:rPr>
        <w:t xml:space="preserve"> и Государственн</w:t>
      </w:r>
      <w:r w:rsidR="007C1D7C">
        <w:rPr>
          <w:rFonts w:ascii="Times New Roman" w:hAnsi="Times New Roman" w:cs="Times New Roman"/>
          <w:sz w:val="28"/>
          <w:szCs w:val="28"/>
        </w:rPr>
        <w:t>ую</w:t>
      </w:r>
      <w:r w:rsidRPr="003637D1">
        <w:rPr>
          <w:rFonts w:ascii="Times New Roman" w:hAnsi="Times New Roman" w:cs="Times New Roman"/>
          <w:sz w:val="28"/>
          <w:szCs w:val="28"/>
        </w:rPr>
        <w:t xml:space="preserve"> информационную систему жилищно-коммунального хозяйства.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По состоянию на 01.01.2025 на территории городского округа город Дивного</w:t>
      </w:r>
      <w:proofErr w:type="gramStart"/>
      <w:r w:rsidRPr="003637D1">
        <w:rPr>
          <w:rFonts w:ascii="Times New Roman" w:hAnsi="Times New Roman" w:cs="Times New Roman"/>
          <w:sz w:val="28"/>
          <w:szCs w:val="28"/>
        </w:rPr>
        <w:t>рск пр</w:t>
      </w:r>
      <w:proofErr w:type="gramEnd"/>
      <w:r w:rsidRPr="003637D1">
        <w:rPr>
          <w:rFonts w:ascii="Times New Roman" w:hAnsi="Times New Roman" w:cs="Times New Roman"/>
          <w:sz w:val="28"/>
          <w:szCs w:val="28"/>
        </w:rPr>
        <w:t>изнано аварийным и подлежащим сносу 143 многоквартирных жилых дома общей площадью 68251,2 кв. м, средний физический износ зданий составляет 76%.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Указанные аварийные дома будут включены в будущие программы сноса.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Исходя из сложившейся тенденции, активности граждан, в 2025 году планируется (ожидается) признание аварийными около 20 многоквартирных домов.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2. Застройщиками ООО «ОПТТОРГ» и ООО «</w:t>
      </w:r>
      <w:proofErr w:type="spellStart"/>
      <w:r w:rsidRPr="003637D1">
        <w:rPr>
          <w:rFonts w:ascii="Times New Roman" w:hAnsi="Times New Roman" w:cs="Times New Roman"/>
          <w:sz w:val="28"/>
          <w:szCs w:val="28"/>
        </w:rPr>
        <w:t>Ремстрой</w:t>
      </w:r>
      <w:proofErr w:type="spellEnd"/>
      <w:r w:rsidRPr="003637D1">
        <w:rPr>
          <w:rFonts w:ascii="Times New Roman" w:hAnsi="Times New Roman" w:cs="Times New Roman"/>
          <w:sz w:val="28"/>
          <w:szCs w:val="28"/>
        </w:rPr>
        <w:t>» введены в эксплуатацию многоквартирные жилые дома по адрес</w:t>
      </w:r>
      <w:r w:rsidR="007C1D7C">
        <w:rPr>
          <w:rFonts w:ascii="Times New Roman" w:hAnsi="Times New Roman" w:cs="Times New Roman"/>
          <w:sz w:val="28"/>
          <w:szCs w:val="28"/>
        </w:rPr>
        <w:t>ам: г. Дивногорск, ул. </w:t>
      </w:r>
      <w:r w:rsidRPr="003637D1">
        <w:rPr>
          <w:rFonts w:ascii="Times New Roman" w:hAnsi="Times New Roman" w:cs="Times New Roman"/>
          <w:sz w:val="28"/>
          <w:szCs w:val="28"/>
        </w:rPr>
        <w:t xml:space="preserve">П. Лумумбы, 9 на 125 квартир со встроенно-пристроенными помещениями для размещения общественных учреждений и </w:t>
      </w:r>
      <w:r w:rsidR="007C1D7C">
        <w:rPr>
          <w:rFonts w:ascii="Times New Roman" w:hAnsi="Times New Roman" w:cs="Times New Roman"/>
          <w:sz w:val="28"/>
          <w:szCs w:val="28"/>
        </w:rPr>
        <w:t xml:space="preserve">г. Дивногорск, </w:t>
      </w:r>
      <w:r w:rsidRPr="003637D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3637D1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3637D1">
        <w:rPr>
          <w:rFonts w:ascii="Times New Roman" w:hAnsi="Times New Roman" w:cs="Times New Roman"/>
          <w:sz w:val="28"/>
          <w:szCs w:val="28"/>
        </w:rPr>
        <w:t xml:space="preserve">, 23 на 99 квартир. Кроме указанного, начато строительство многоквартирных жилых домов на ул. </w:t>
      </w:r>
      <w:proofErr w:type="gramStart"/>
      <w:r w:rsidRPr="003637D1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3637D1">
        <w:rPr>
          <w:rFonts w:ascii="Times New Roman" w:hAnsi="Times New Roman" w:cs="Times New Roman"/>
          <w:sz w:val="28"/>
          <w:szCs w:val="28"/>
        </w:rPr>
        <w:t xml:space="preserve"> (застройщик – ООО «ИСК»).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Учитывая, что в настоящее время действует «Дачная амнистия», позволившая упростить процедуру регистрации прав на садовые и индивидуальные жилые дома, от граждан уведомлений об окончании строительства жилого дома </w:t>
      </w:r>
      <w:r w:rsidR="004D2DF2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3637D1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3637D1" w:rsidRPr="003637D1" w:rsidRDefault="004D2DF2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3637D1" w:rsidRPr="003637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637D1" w:rsidRPr="003637D1">
        <w:rPr>
          <w:rFonts w:ascii="Times New Roman" w:hAnsi="Times New Roman" w:cs="Times New Roman"/>
          <w:sz w:val="28"/>
          <w:szCs w:val="28"/>
        </w:rPr>
        <w:t xml:space="preserve"> по данным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637D1" w:rsidRPr="003637D1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Красноярскому краю, Республике Хакасия и </w:t>
      </w:r>
      <w:r w:rsidR="003637D1" w:rsidRPr="003637D1">
        <w:rPr>
          <w:rFonts w:ascii="Times New Roman" w:hAnsi="Times New Roman" w:cs="Times New Roman"/>
          <w:sz w:val="28"/>
          <w:szCs w:val="28"/>
        </w:rPr>
        <w:lastRenderedPageBreak/>
        <w:t>Республике Тыва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37D1" w:rsidRPr="003637D1">
        <w:rPr>
          <w:rFonts w:ascii="Times New Roman" w:hAnsi="Times New Roman" w:cs="Times New Roman"/>
          <w:sz w:val="28"/>
          <w:szCs w:val="28"/>
        </w:rPr>
        <w:t xml:space="preserve"> в 2023 году по «Дачной амнистии» было зарегистрировано 153 жилых домов площадью 17,69 тыс. кв. м на земельных участках, предназначенных для ИЖС, ЛПХ и ведения садоводства.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Итого ввод жилья в 2024 году составил – 28,89 тыс. кв. м. 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 w:rsidRPr="003637D1">
        <w:rPr>
          <w:rFonts w:ascii="Times New Roman" w:hAnsi="Times New Roman" w:cs="Times New Roman"/>
          <w:sz w:val="28"/>
          <w:szCs w:val="28"/>
        </w:rPr>
        <w:t>введены</w:t>
      </w:r>
      <w:proofErr w:type="gramEnd"/>
      <w:r w:rsidRPr="003637D1">
        <w:rPr>
          <w:rFonts w:ascii="Times New Roman" w:hAnsi="Times New Roman" w:cs="Times New Roman"/>
          <w:sz w:val="28"/>
          <w:szCs w:val="28"/>
        </w:rPr>
        <w:t xml:space="preserve"> в эксплуатацию Национальный центр в мемориальном комплексе В.П. Астафьева в с. Овсянка и Це</w:t>
      </w:r>
      <w:r w:rsidR="004D2DF2">
        <w:rPr>
          <w:rFonts w:ascii="Times New Roman" w:hAnsi="Times New Roman" w:cs="Times New Roman"/>
          <w:sz w:val="28"/>
          <w:szCs w:val="28"/>
        </w:rPr>
        <w:t>нтр спортивных единоборств в г. </w:t>
      </w:r>
      <w:r w:rsidRPr="003637D1">
        <w:rPr>
          <w:rFonts w:ascii="Times New Roman" w:hAnsi="Times New Roman" w:cs="Times New Roman"/>
          <w:sz w:val="28"/>
          <w:szCs w:val="28"/>
        </w:rPr>
        <w:t>Дивногорске по ул. Спортивная.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За период с 01.01.2024 по 31.12.2024 выдано: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- 16 уведомлений о соответствии указанных в уведомлении о планируемом строительстве объекта индивидуального жилищного строительства, садового дома установленным параметрам и допустимости размещения объекта индивидуального жилищного строительства, садового дома на земельном участке; 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- 49 уведомлений о несоответствии, указанных в уведомлении о планируемом строительстве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3. В целях обеспечения информацией, необходимой для архитектурно-строительного проектирования, строительства, реконструкции объектов капитального строительства, по заявлениям правообладателей были выполнены 141 градостроительный план земельных участков, расположенных на территории муниципального образования город Дивногорск.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В 2024 году было обеспечено ведение государственной информационной системы обеспечения градостроительной деятельности (далее - ГИСОГД) и оказание социально значимых муниципальных услуг в электронном виде. Общее количество услуг, оказанных с использованием ГИСОГД, в том числе в электронном виде – 548.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4. Продолжена работа по информированию участников градостроительного процесса о возможности обращения в орган местного самоуправления для предоставления муниципальных услуг, относящихся к строительной отрасли и земельно-имущественным отношениям посредством единого портала государственных и муниципальных услуг, платформы государственных сервисов.</w:t>
      </w:r>
    </w:p>
    <w:p w:rsidR="003637D1" w:rsidRPr="00CC7217" w:rsidRDefault="003637D1" w:rsidP="00CC721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7217">
        <w:rPr>
          <w:rFonts w:ascii="Times New Roman" w:hAnsi="Times New Roman" w:cs="Times New Roman"/>
          <w:sz w:val="28"/>
          <w:szCs w:val="28"/>
          <w:u w:val="single"/>
        </w:rPr>
        <w:t>Реклама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В период 2024 года на территории </w:t>
      </w:r>
      <w:r w:rsidR="00CC7217">
        <w:rPr>
          <w:rFonts w:ascii="Times New Roman" w:hAnsi="Times New Roman" w:cs="Times New Roman"/>
          <w:sz w:val="28"/>
          <w:szCs w:val="28"/>
        </w:rPr>
        <w:t>Г</w:t>
      </w:r>
      <w:r w:rsidRPr="003637D1">
        <w:rPr>
          <w:rFonts w:ascii="Times New Roman" w:hAnsi="Times New Roman" w:cs="Times New Roman"/>
          <w:sz w:val="28"/>
          <w:szCs w:val="28"/>
        </w:rPr>
        <w:t>О г. Дивногорск действовало 7 договоров на установку и эксплуатацию рекламных конструкций. Общая сумма платежей, поступивших за 2024 г. по договорам на установку и эксплуатацию рекламных конструкций составила 358 566 руб</w:t>
      </w:r>
      <w:r w:rsidR="00CC7217">
        <w:rPr>
          <w:rFonts w:ascii="Times New Roman" w:hAnsi="Times New Roman" w:cs="Times New Roman"/>
          <w:sz w:val="28"/>
          <w:szCs w:val="28"/>
        </w:rPr>
        <w:t>лей</w:t>
      </w:r>
      <w:r w:rsidRPr="003637D1">
        <w:rPr>
          <w:rFonts w:ascii="Times New Roman" w:hAnsi="Times New Roman" w:cs="Times New Roman"/>
          <w:sz w:val="28"/>
          <w:szCs w:val="28"/>
        </w:rPr>
        <w:t>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lastRenderedPageBreak/>
        <w:t xml:space="preserve">Выдано 4 разрешения на установку и эксплуатацию рекламных конструкций на территории </w:t>
      </w:r>
      <w:r w:rsidR="00CC7217">
        <w:rPr>
          <w:rFonts w:ascii="Times New Roman" w:hAnsi="Times New Roman" w:cs="Times New Roman"/>
          <w:sz w:val="28"/>
          <w:szCs w:val="28"/>
        </w:rPr>
        <w:t>Г</w:t>
      </w:r>
      <w:r w:rsidRPr="003637D1">
        <w:rPr>
          <w:rFonts w:ascii="Times New Roman" w:hAnsi="Times New Roman" w:cs="Times New Roman"/>
          <w:sz w:val="28"/>
          <w:szCs w:val="28"/>
        </w:rPr>
        <w:t>О г. Дивногорск по следующим адресам: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1. г. Дивногорск, п. </w:t>
      </w:r>
      <w:proofErr w:type="spellStart"/>
      <w:r w:rsidRPr="003637D1">
        <w:rPr>
          <w:rFonts w:ascii="Times New Roman" w:hAnsi="Times New Roman" w:cs="Times New Roman"/>
          <w:sz w:val="28"/>
          <w:szCs w:val="28"/>
        </w:rPr>
        <w:t>Слизнево</w:t>
      </w:r>
      <w:proofErr w:type="spellEnd"/>
      <w:r w:rsidRPr="003637D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3637D1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36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D1">
        <w:rPr>
          <w:rFonts w:ascii="Times New Roman" w:hAnsi="Times New Roman" w:cs="Times New Roman"/>
          <w:sz w:val="28"/>
          <w:szCs w:val="28"/>
        </w:rPr>
        <w:t>Слизнево</w:t>
      </w:r>
      <w:proofErr w:type="spellEnd"/>
      <w:r w:rsidRPr="003637D1">
        <w:rPr>
          <w:rFonts w:ascii="Times New Roman" w:hAnsi="Times New Roman" w:cs="Times New Roman"/>
          <w:sz w:val="28"/>
          <w:szCs w:val="28"/>
        </w:rPr>
        <w:t>, 3-2 (рекламная конструкция с размером информационного поля 6,0*3,0 м).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2. г. Дивногорск, п. </w:t>
      </w:r>
      <w:proofErr w:type="spellStart"/>
      <w:r w:rsidRPr="003637D1">
        <w:rPr>
          <w:rFonts w:ascii="Times New Roman" w:hAnsi="Times New Roman" w:cs="Times New Roman"/>
          <w:sz w:val="28"/>
          <w:szCs w:val="28"/>
        </w:rPr>
        <w:t>Слизнево</w:t>
      </w:r>
      <w:proofErr w:type="spellEnd"/>
      <w:r w:rsidRPr="003637D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3637D1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36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D1">
        <w:rPr>
          <w:rFonts w:ascii="Times New Roman" w:hAnsi="Times New Roman" w:cs="Times New Roman"/>
          <w:sz w:val="28"/>
          <w:szCs w:val="28"/>
        </w:rPr>
        <w:t>Слизнево</w:t>
      </w:r>
      <w:proofErr w:type="spellEnd"/>
      <w:r w:rsidRPr="003637D1">
        <w:rPr>
          <w:rFonts w:ascii="Times New Roman" w:hAnsi="Times New Roman" w:cs="Times New Roman"/>
          <w:sz w:val="28"/>
          <w:szCs w:val="28"/>
        </w:rPr>
        <w:t>, 3-2 (рекламная конструкция с размером информационного поля 6,0*3,0 м).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3. г. Дивногорск, п. </w:t>
      </w:r>
      <w:proofErr w:type="spellStart"/>
      <w:r w:rsidRPr="003637D1">
        <w:rPr>
          <w:rFonts w:ascii="Times New Roman" w:hAnsi="Times New Roman" w:cs="Times New Roman"/>
          <w:sz w:val="28"/>
          <w:szCs w:val="28"/>
        </w:rPr>
        <w:t>Слизнево</w:t>
      </w:r>
      <w:proofErr w:type="spellEnd"/>
      <w:r w:rsidRPr="003637D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3637D1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36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D1">
        <w:rPr>
          <w:rFonts w:ascii="Times New Roman" w:hAnsi="Times New Roman" w:cs="Times New Roman"/>
          <w:sz w:val="28"/>
          <w:szCs w:val="28"/>
        </w:rPr>
        <w:t>Слизнево</w:t>
      </w:r>
      <w:proofErr w:type="spellEnd"/>
      <w:r w:rsidRPr="003637D1">
        <w:rPr>
          <w:rFonts w:ascii="Times New Roman" w:hAnsi="Times New Roman" w:cs="Times New Roman"/>
          <w:sz w:val="28"/>
          <w:szCs w:val="28"/>
        </w:rPr>
        <w:t>, 1-2 (рекламная конструкция с размером информационного поля 6,0*3,0 м).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4. г. Дивногорск, п. </w:t>
      </w:r>
      <w:proofErr w:type="spellStart"/>
      <w:r w:rsidRPr="003637D1">
        <w:rPr>
          <w:rFonts w:ascii="Times New Roman" w:hAnsi="Times New Roman" w:cs="Times New Roman"/>
          <w:sz w:val="28"/>
          <w:szCs w:val="28"/>
        </w:rPr>
        <w:t>Слизнево</w:t>
      </w:r>
      <w:proofErr w:type="spellEnd"/>
      <w:r w:rsidRPr="003637D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3637D1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363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D1">
        <w:rPr>
          <w:rFonts w:ascii="Times New Roman" w:hAnsi="Times New Roman" w:cs="Times New Roman"/>
          <w:sz w:val="28"/>
          <w:szCs w:val="28"/>
        </w:rPr>
        <w:t>Слизнево</w:t>
      </w:r>
      <w:proofErr w:type="spellEnd"/>
      <w:r w:rsidRPr="003637D1">
        <w:rPr>
          <w:rFonts w:ascii="Times New Roman" w:hAnsi="Times New Roman" w:cs="Times New Roman"/>
          <w:sz w:val="28"/>
          <w:szCs w:val="28"/>
        </w:rPr>
        <w:t>, 1-2 (рекламная конструкция с размером информационного поля 6,0*3,0 м).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На основании ст. 2 Федерального закона от 23.04.2024 № 98-ФЗ «О внесении изменений в статью 40 Федерального закона «О рекламе» и Федеральный закон «О внесении изменений в отдельные законодательные акты Российской Федерации» продлено 7 разрешений на установку и эксплуатацию рекламных конструкций на территории </w:t>
      </w:r>
      <w:r w:rsidR="00CC7217">
        <w:rPr>
          <w:rFonts w:ascii="Times New Roman" w:hAnsi="Times New Roman" w:cs="Times New Roman"/>
          <w:sz w:val="28"/>
          <w:szCs w:val="28"/>
        </w:rPr>
        <w:t>Г</w:t>
      </w:r>
      <w:r w:rsidRPr="003637D1">
        <w:rPr>
          <w:rFonts w:ascii="Times New Roman" w:hAnsi="Times New Roman" w:cs="Times New Roman"/>
          <w:sz w:val="28"/>
          <w:szCs w:val="28"/>
        </w:rPr>
        <w:t>О г. Дивногорск до 2034 года.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Сумма денежных средств от уплаты государственной пошлины за выдачу разрешений на установку  и эксплуатацию рекламных конструкций за 2024 г. составила 50 000 руб</w:t>
      </w:r>
      <w:r w:rsidR="00CC7217">
        <w:rPr>
          <w:rFonts w:ascii="Times New Roman" w:hAnsi="Times New Roman" w:cs="Times New Roman"/>
          <w:sz w:val="28"/>
          <w:szCs w:val="28"/>
        </w:rPr>
        <w:t>лей</w:t>
      </w:r>
      <w:r w:rsidRPr="003637D1">
        <w:rPr>
          <w:rFonts w:ascii="Times New Roman" w:hAnsi="Times New Roman" w:cs="Times New Roman"/>
          <w:sz w:val="28"/>
          <w:szCs w:val="28"/>
        </w:rPr>
        <w:t>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В соответствии с Порядком демонтажа рекламных конструкций на территории </w:t>
      </w:r>
      <w:r w:rsidR="00CC721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637D1">
        <w:rPr>
          <w:rFonts w:ascii="Times New Roman" w:hAnsi="Times New Roman" w:cs="Times New Roman"/>
          <w:sz w:val="28"/>
          <w:szCs w:val="28"/>
        </w:rPr>
        <w:t xml:space="preserve"> город Дивногорск, установленных и (или) эксплуатируемых без разрешения, срок действия которых не истек, утвержденным постановлением администрации города Дивногорска от 07.12.2015 № 193п проведена следующая работа: 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- Проведено осмотров размещения рекламных конструкций – 2;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- Выдано предписаний на демонтаж рекламных конструкций - 12;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- Согласно предписаниям, демонтирована 1 рекламная конструкция, по 4 конструкциям выданы разрешения на установку и эксплуатацию рекламных конструкций. В настоящее время отделом </w:t>
      </w:r>
      <w:proofErr w:type="spellStart"/>
      <w:r w:rsidRPr="003637D1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3637D1">
        <w:rPr>
          <w:rFonts w:ascii="Times New Roman" w:hAnsi="Times New Roman" w:cs="Times New Roman"/>
          <w:sz w:val="28"/>
          <w:szCs w:val="28"/>
        </w:rPr>
        <w:t xml:space="preserve"> направлены запросы на предоставление ценовой информации на выполнение работ по демонтажу, перевозке и хранению незаконных рекламных конструкций и баннеров для обоснования начальной минимальной цены контракта для проведения торгов по определению подрядчика, готового выполнить указанные работы.</w:t>
      </w:r>
    </w:p>
    <w:p w:rsidR="003637D1" w:rsidRPr="00CC7217" w:rsidRDefault="003637D1" w:rsidP="00CC721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7217">
        <w:rPr>
          <w:rFonts w:ascii="Times New Roman" w:hAnsi="Times New Roman" w:cs="Times New Roman"/>
          <w:sz w:val="28"/>
          <w:szCs w:val="28"/>
          <w:u w:val="single"/>
        </w:rPr>
        <w:t>Снос зеленых насаждений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7D1">
        <w:rPr>
          <w:rFonts w:ascii="Times New Roman" w:hAnsi="Times New Roman" w:cs="Times New Roman"/>
          <w:sz w:val="28"/>
          <w:szCs w:val="28"/>
        </w:rPr>
        <w:t>Подготовлено и выдано</w:t>
      </w:r>
      <w:proofErr w:type="gramEnd"/>
      <w:r w:rsidRPr="003637D1">
        <w:rPr>
          <w:rFonts w:ascii="Times New Roman" w:hAnsi="Times New Roman" w:cs="Times New Roman"/>
          <w:sz w:val="28"/>
          <w:szCs w:val="28"/>
        </w:rPr>
        <w:t xml:space="preserve"> 57 разрешений</w:t>
      </w:r>
      <w:r w:rsidR="00CC7217">
        <w:rPr>
          <w:rFonts w:ascii="Times New Roman" w:hAnsi="Times New Roman" w:cs="Times New Roman"/>
          <w:sz w:val="28"/>
          <w:szCs w:val="28"/>
        </w:rPr>
        <w:t xml:space="preserve"> на снос зеленых насаждений. В отчетном периоде у</w:t>
      </w:r>
      <w:r w:rsidRPr="003637D1">
        <w:rPr>
          <w:rFonts w:ascii="Times New Roman" w:hAnsi="Times New Roman" w:cs="Times New Roman"/>
          <w:sz w:val="28"/>
          <w:szCs w:val="28"/>
        </w:rPr>
        <w:t>плачен</w:t>
      </w:r>
      <w:r w:rsidR="00CC7217">
        <w:rPr>
          <w:rFonts w:ascii="Times New Roman" w:hAnsi="Times New Roman" w:cs="Times New Roman"/>
          <w:sz w:val="28"/>
          <w:szCs w:val="28"/>
        </w:rPr>
        <w:t>а</w:t>
      </w:r>
      <w:r w:rsidRPr="003637D1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CC7217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3637D1">
        <w:rPr>
          <w:rFonts w:ascii="Times New Roman" w:hAnsi="Times New Roman" w:cs="Times New Roman"/>
          <w:sz w:val="28"/>
          <w:szCs w:val="28"/>
        </w:rPr>
        <w:t xml:space="preserve"> восстановительн</w:t>
      </w:r>
      <w:r w:rsidR="00CC7217">
        <w:rPr>
          <w:rFonts w:ascii="Times New Roman" w:hAnsi="Times New Roman" w:cs="Times New Roman"/>
          <w:sz w:val="28"/>
          <w:szCs w:val="28"/>
        </w:rPr>
        <w:t>ая</w:t>
      </w:r>
      <w:r w:rsidRPr="003637D1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CC7217">
        <w:rPr>
          <w:rFonts w:ascii="Times New Roman" w:hAnsi="Times New Roman" w:cs="Times New Roman"/>
          <w:sz w:val="28"/>
          <w:szCs w:val="28"/>
        </w:rPr>
        <w:t>ь</w:t>
      </w:r>
      <w:r w:rsidRPr="003637D1">
        <w:rPr>
          <w:rFonts w:ascii="Times New Roman" w:hAnsi="Times New Roman" w:cs="Times New Roman"/>
          <w:sz w:val="28"/>
          <w:szCs w:val="28"/>
        </w:rPr>
        <w:t xml:space="preserve"> за снос зеленых насаждений сумм</w:t>
      </w:r>
      <w:r w:rsidR="00CC7217">
        <w:rPr>
          <w:rFonts w:ascii="Times New Roman" w:hAnsi="Times New Roman" w:cs="Times New Roman"/>
          <w:sz w:val="28"/>
          <w:szCs w:val="28"/>
        </w:rPr>
        <w:t>а в размере</w:t>
      </w:r>
      <w:r w:rsidRPr="003637D1">
        <w:rPr>
          <w:rFonts w:ascii="Times New Roman" w:hAnsi="Times New Roman" w:cs="Times New Roman"/>
          <w:sz w:val="28"/>
          <w:szCs w:val="28"/>
        </w:rPr>
        <w:t xml:space="preserve"> 379 670 руб</w:t>
      </w:r>
      <w:r w:rsidR="00CC7217">
        <w:rPr>
          <w:rFonts w:ascii="Times New Roman" w:hAnsi="Times New Roman" w:cs="Times New Roman"/>
          <w:sz w:val="28"/>
          <w:szCs w:val="28"/>
        </w:rPr>
        <w:t>лей</w:t>
      </w:r>
      <w:r w:rsidRPr="003637D1">
        <w:rPr>
          <w:rFonts w:ascii="Times New Roman" w:hAnsi="Times New Roman" w:cs="Times New Roman"/>
          <w:sz w:val="28"/>
          <w:szCs w:val="28"/>
        </w:rPr>
        <w:t>.</w:t>
      </w:r>
    </w:p>
    <w:p w:rsidR="007F4253" w:rsidRDefault="007F4253" w:rsidP="00CC721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37D1" w:rsidRPr="00CC7217" w:rsidRDefault="003637D1" w:rsidP="00CC721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7217">
        <w:rPr>
          <w:rFonts w:ascii="Times New Roman" w:hAnsi="Times New Roman" w:cs="Times New Roman"/>
          <w:sz w:val="28"/>
          <w:szCs w:val="28"/>
          <w:u w:val="single"/>
        </w:rPr>
        <w:lastRenderedPageBreak/>
        <w:t>Иная деятельность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1.</w:t>
      </w:r>
      <w:r w:rsidRPr="003637D1">
        <w:rPr>
          <w:rFonts w:ascii="Times New Roman" w:hAnsi="Times New Roman" w:cs="Times New Roman"/>
          <w:sz w:val="28"/>
          <w:szCs w:val="28"/>
        </w:rPr>
        <w:tab/>
        <w:t xml:space="preserve">Продолжена работа по внесению и корректировке ранее внесенных адресов в ГАР ФИАС объектов капитального строительства и земельных участков: 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637D1">
        <w:rPr>
          <w:rFonts w:ascii="Times New Roman" w:hAnsi="Times New Roman" w:cs="Times New Roman"/>
          <w:sz w:val="28"/>
          <w:szCs w:val="28"/>
        </w:rPr>
        <w:t>внесено новых адресов и произведена</w:t>
      </w:r>
      <w:proofErr w:type="gramEnd"/>
      <w:r w:rsidRPr="003637D1">
        <w:rPr>
          <w:rFonts w:ascii="Times New Roman" w:hAnsi="Times New Roman" w:cs="Times New Roman"/>
          <w:sz w:val="28"/>
          <w:szCs w:val="28"/>
        </w:rPr>
        <w:t xml:space="preserve"> корректировка </w:t>
      </w:r>
      <w:r w:rsidR="00CC7217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3637D1">
        <w:rPr>
          <w:rFonts w:ascii="Times New Roman" w:hAnsi="Times New Roman" w:cs="Times New Roman"/>
          <w:sz w:val="28"/>
          <w:szCs w:val="28"/>
        </w:rPr>
        <w:t>внесенных 2177 адресов. Работа в данном направлении продолжится в 2025 году.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Присвоено 4 </w:t>
      </w:r>
      <w:proofErr w:type="gramStart"/>
      <w:r w:rsidRPr="003637D1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3637D1">
        <w:rPr>
          <w:rFonts w:ascii="Times New Roman" w:hAnsi="Times New Roman" w:cs="Times New Roman"/>
          <w:sz w:val="28"/>
          <w:szCs w:val="28"/>
        </w:rPr>
        <w:t xml:space="preserve"> наименования ЭПС – территория СНТ </w:t>
      </w:r>
      <w:proofErr w:type="spellStart"/>
      <w:r w:rsidRPr="003637D1">
        <w:rPr>
          <w:rFonts w:ascii="Times New Roman" w:hAnsi="Times New Roman" w:cs="Times New Roman"/>
          <w:sz w:val="28"/>
          <w:szCs w:val="28"/>
        </w:rPr>
        <w:t>МореУдачи</w:t>
      </w:r>
      <w:proofErr w:type="spellEnd"/>
      <w:r w:rsidRPr="003637D1">
        <w:rPr>
          <w:rFonts w:ascii="Times New Roman" w:hAnsi="Times New Roman" w:cs="Times New Roman"/>
          <w:sz w:val="28"/>
          <w:szCs w:val="28"/>
        </w:rPr>
        <w:t xml:space="preserve">, территория СНТ Лесное, территория </w:t>
      </w:r>
      <w:proofErr w:type="spellStart"/>
      <w:r w:rsidRPr="003637D1">
        <w:rPr>
          <w:rFonts w:ascii="Times New Roman" w:hAnsi="Times New Roman" w:cs="Times New Roman"/>
          <w:sz w:val="28"/>
          <w:szCs w:val="28"/>
        </w:rPr>
        <w:t>Манский</w:t>
      </w:r>
      <w:proofErr w:type="spellEnd"/>
      <w:r w:rsidRPr="003637D1">
        <w:rPr>
          <w:rFonts w:ascii="Times New Roman" w:hAnsi="Times New Roman" w:cs="Times New Roman"/>
          <w:sz w:val="28"/>
          <w:szCs w:val="28"/>
        </w:rPr>
        <w:t xml:space="preserve"> дачи, территория </w:t>
      </w:r>
      <w:proofErr w:type="spellStart"/>
      <w:r w:rsidRPr="003637D1">
        <w:rPr>
          <w:rFonts w:ascii="Times New Roman" w:hAnsi="Times New Roman" w:cs="Times New Roman"/>
          <w:sz w:val="28"/>
          <w:szCs w:val="28"/>
        </w:rPr>
        <w:t>Манская</w:t>
      </w:r>
      <w:proofErr w:type="spellEnd"/>
      <w:r w:rsidRPr="003637D1">
        <w:rPr>
          <w:rFonts w:ascii="Times New Roman" w:hAnsi="Times New Roman" w:cs="Times New Roman"/>
          <w:sz w:val="28"/>
          <w:szCs w:val="28"/>
        </w:rPr>
        <w:t xml:space="preserve"> поляна. На территориях СНТ присвоены наименования 12 улицам.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2. Реализуются мероприятия по выявлению правообладателей объектов недвижимости, которые в соответствии с Федеральным законом от 13</w:t>
      </w:r>
      <w:r w:rsidR="00CC7217">
        <w:rPr>
          <w:rFonts w:ascii="Times New Roman" w:hAnsi="Times New Roman" w:cs="Times New Roman"/>
          <w:sz w:val="28"/>
          <w:szCs w:val="28"/>
        </w:rPr>
        <w:t>.07.2</w:t>
      </w:r>
      <w:r w:rsidRPr="003637D1">
        <w:rPr>
          <w:rFonts w:ascii="Times New Roman" w:hAnsi="Times New Roman" w:cs="Times New Roman"/>
          <w:sz w:val="28"/>
          <w:szCs w:val="28"/>
        </w:rPr>
        <w:t xml:space="preserve">015 </w:t>
      </w:r>
      <w:r w:rsidR="00CC7217">
        <w:rPr>
          <w:rFonts w:ascii="Times New Roman" w:hAnsi="Times New Roman" w:cs="Times New Roman"/>
          <w:sz w:val="28"/>
          <w:szCs w:val="28"/>
        </w:rPr>
        <w:t>№</w:t>
      </w:r>
      <w:r w:rsidRPr="003637D1">
        <w:rPr>
          <w:rFonts w:ascii="Times New Roman" w:hAnsi="Times New Roman" w:cs="Times New Roman"/>
          <w:sz w:val="28"/>
          <w:szCs w:val="28"/>
        </w:rPr>
        <w:t xml:space="preserve"> 218-ФЗ </w:t>
      </w:r>
      <w:r w:rsidR="00CC7217">
        <w:rPr>
          <w:rFonts w:ascii="Times New Roman" w:hAnsi="Times New Roman" w:cs="Times New Roman"/>
          <w:sz w:val="28"/>
          <w:szCs w:val="28"/>
        </w:rPr>
        <w:t>«</w:t>
      </w:r>
      <w:r w:rsidRPr="003637D1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недвижимости» считаются ранее учтенными объектами недвижимости и </w:t>
      </w:r>
      <w:proofErr w:type="gramStart"/>
      <w:r w:rsidRPr="003637D1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3637D1">
        <w:rPr>
          <w:rFonts w:ascii="Times New Roman" w:hAnsi="Times New Roman" w:cs="Times New Roman"/>
          <w:sz w:val="28"/>
          <w:szCs w:val="28"/>
        </w:rPr>
        <w:t xml:space="preserve"> о которых могут быть внесены в Единый государственный реестр недвижимости. </w:t>
      </w:r>
      <w:proofErr w:type="gramStart"/>
      <w:r w:rsidRPr="003637D1">
        <w:rPr>
          <w:rFonts w:ascii="Times New Roman" w:hAnsi="Times New Roman" w:cs="Times New Roman"/>
          <w:sz w:val="28"/>
          <w:szCs w:val="28"/>
        </w:rPr>
        <w:t>В ходе работ по выявлению правообладателей ранее учтенных объектов недвижимости</w:t>
      </w:r>
      <w:r w:rsidR="00CC7217">
        <w:rPr>
          <w:rFonts w:ascii="Times New Roman" w:hAnsi="Times New Roman" w:cs="Times New Roman"/>
          <w:sz w:val="28"/>
          <w:szCs w:val="28"/>
        </w:rPr>
        <w:t>,</w:t>
      </w:r>
      <w:r w:rsidRPr="003637D1">
        <w:rPr>
          <w:rFonts w:ascii="Times New Roman" w:hAnsi="Times New Roman" w:cs="Times New Roman"/>
          <w:sz w:val="28"/>
          <w:szCs w:val="28"/>
        </w:rPr>
        <w:t xml:space="preserve"> по состоянию на 01.01.2025 обнаружено 1930 объектов недвижимости с установленными признаками «дублей», данные о выявленных ранее учтенных объектах недвижимости направлены в Управление Федеральной службы государственной регистрации, кадастра и картографии по Красноярскому краю для снятия их с кадастрового учета.</w:t>
      </w:r>
      <w:proofErr w:type="gramEnd"/>
      <w:r w:rsidRPr="003637D1">
        <w:rPr>
          <w:rFonts w:ascii="Times New Roman" w:hAnsi="Times New Roman" w:cs="Times New Roman"/>
          <w:sz w:val="28"/>
          <w:szCs w:val="28"/>
        </w:rPr>
        <w:t xml:space="preserve"> Также при выявлении правообладателей ранее учтенных объектов недвижимости на основании актов осмотра зданий, сооружений или объектов незавершенного строительства </w:t>
      </w:r>
      <w:proofErr w:type="gramStart"/>
      <w:r w:rsidRPr="003637D1">
        <w:rPr>
          <w:rFonts w:ascii="Times New Roman" w:hAnsi="Times New Roman" w:cs="Times New Roman"/>
          <w:sz w:val="28"/>
          <w:szCs w:val="28"/>
        </w:rPr>
        <w:t>установлено и снято</w:t>
      </w:r>
      <w:proofErr w:type="gramEnd"/>
      <w:r w:rsidRPr="003637D1">
        <w:rPr>
          <w:rFonts w:ascii="Times New Roman" w:hAnsi="Times New Roman" w:cs="Times New Roman"/>
          <w:sz w:val="28"/>
          <w:szCs w:val="28"/>
        </w:rPr>
        <w:t xml:space="preserve"> с кадастрового учета 10 несуще</w:t>
      </w:r>
      <w:r w:rsidR="00FA592D">
        <w:rPr>
          <w:rFonts w:ascii="Times New Roman" w:hAnsi="Times New Roman" w:cs="Times New Roman"/>
          <w:sz w:val="28"/>
          <w:szCs w:val="28"/>
        </w:rPr>
        <w:t>ствующих объектов недвижимости.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3. Исполнено 123 заявления о выдаче сведений из государственной информационной системы обеспечения градостроительной деятельности муниципального образования город Дивногорск (ГИСОГД) на общую сумму 81 000 рублей.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4. Проведено 38 согласований проведения переустройства и (или) перепланировки помещений в многоквартирном доме.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5. Проведено 8 публичных слушаний по вопросу предоставления разрешения на условно разрешенный вид использования земельного участка в отношении 26 земельных участков, планируемых для строительства объектов жилого фонда.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Утверждены 2 проекта планировки территории: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- Проект планировки и межевания территории в городе Дивногорске, в районе улиц Клубной и Школьной, в кадастровых кварталах 24:46:0102003, 24:46:0103003, ограниченных с севера -</w:t>
      </w:r>
      <w:r w:rsidR="00FA592D">
        <w:rPr>
          <w:rFonts w:ascii="Times New Roman" w:hAnsi="Times New Roman" w:cs="Times New Roman"/>
          <w:sz w:val="28"/>
          <w:szCs w:val="28"/>
        </w:rPr>
        <w:t xml:space="preserve"> ул. Комсомольской, с юга - ул. </w:t>
      </w:r>
      <w:r w:rsidRPr="003637D1">
        <w:rPr>
          <w:rFonts w:ascii="Times New Roman" w:hAnsi="Times New Roman" w:cs="Times New Roman"/>
          <w:sz w:val="28"/>
          <w:szCs w:val="28"/>
        </w:rPr>
        <w:t>Школьной, с востока - ул. Нагорной, с запада - ул. Театральной;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lastRenderedPageBreak/>
        <w:t>- Проект планировки и межевания территории товарищества собственников недвижимости садового некоммерческого товарищества «Сосновый бор» в границах земельного участка с кадастровым номером 24:46:5101001:324.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6. В отношении 10 жилых помещений вынесены решения об их пригодности для проживания. </w:t>
      </w:r>
    </w:p>
    <w:p w:rsidR="003637D1" w:rsidRPr="003637D1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 xml:space="preserve">7. Отделом архитектуры и градостроительства в 2024 году </w:t>
      </w:r>
      <w:proofErr w:type="gramStart"/>
      <w:r w:rsidRPr="003637D1">
        <w:rPr>
          <w:rFonts w:ascii="Times New Roman" w:hAnsi="Times New Roman" w:cs="Times New Roman"/>
          <w:sz w:val="28"/>
          <w:szCs w:val="28"/>
        </w:rPr>
        <w:t>разработано и утверждено</w:t>
      </w:r>
      <w:proofErr w:type="gramEnd"/>
      <w:r w:rsidRPr="003637D1">
        <w:rPr>
          <w:rFonts w:ascii="Times New Roman" w:hAnsi="Times New Roman" w:cs="Times New Roman"/>
          <w:sz w:val="28"/>
          <w:szCs w:val="28"/>
        </w:rPr>
        <w:t xml:space="preserve"> 9 нормативных актов, внесены изменения в 15 нормативных актов. Выпущено 523 распоряжения.</w:t>
      </w:r>
    </w:p>
    <w:p w:rsidR="00FA592D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8. Всего в отдел архитектуры и градостроительства за отчетный период поступило 1576 обращений, из них</w:t>
      </w:r>
      <w:r w:rsidR="00FA592D">
        <w:rPr>
          <w:rFonts w:ascii="Times New Roman" w:hAnsi="Times New Roman" w:cs="Times New Roman"/>
          <w:sz w:val="28"/>
          <w:szCs w:val="28"/>
        </w:rPr>
        <w:t>:</w:t>
      </w:r>
    </w:p>
    <w:p w:rsidR="00FA592D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– заявлени</w:t>
      </w:r>
      <w:r w:rsidR="00FA592D">
        <w:rPr>
          <w:rFonts w:ascii="Times New Roman" w:hAnsi="Times New Roman" w:cs="Times New Roman"/>
          <w:sz w:val="28"/>
          <w:szCs w:val="28"/>
        </w:rPr>
        <w:t>я</w:t>
      </w:r>
      <w:r w:rsidRPr="003637D1">
        <w:rPr>
          <w:rFonts w:ascii="Times New Roman" w:hAnsi="Times New Roman" w:cs="Times New Roman"/>
          <w:sz w:val="28"/>
          <w:szCs w:val="28"/>
        </w:rPr>
        <w:t xml:space="preserve"> от физических лиц</w:t>
      </w:r>
      <w:r w:rsidR="00FA592D">
        <w:rPr>
          <w:rFonts w:ascii="Times New Roman" w:hAnsi="Times New Roman" w:cs="Times New Roman"/>
          <w:sz w:val="28"/>
          <w:szCs w:val="28"/>
        </w:rPr>
        <w:t xml:space="preserve"> </w:t>
      </w:r>
      <w:r w:rsidR="00FA592D" w:rsidRPr="003637D1">
        <w:rPr>
          <w:rFonts w:ascii="Times New Roman" w:hAnsi="Times New Roman" w:cs="Times New Roman"/>
          <w:sz w:val="28"/>
          <w:szCs w:val="28"/>
        </w:rPr>
        <w:t>– 532</w:t>
      </w:r>
      <w:r w:rsidRPr="003637D1">
        <w:rPr>
          <w:rFonts w:ascii="Times New Roman" w:hAnsi="Times New Roman" w:cs="Times New Roman"/>
          <w:sz w:val="28"/>
          <w:szCs w:val="28"/>
        </w:rPr>
        <w:t>,</w:t>
      </w:r>
    </w:p>
    <w:p w:rsidR="00FA592D" w:rsidRDefault="00FA592D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–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3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37D1" w:rsidRPr="003637D1">
        <w:rPr>
          <w:rFonts w:ascii="Times New Roman" w:hAnsi="Times New Roman" w:cs="Times New Roman"/>
          <w:sz w:val="28"/>
          <w:szCs w:val="28"/>
        </w:rPr>
        <w:t>юридических лиц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7D1">
        <w:rPr>
          <w:rFonts w:ascii="Times New Roman" w:hAnsi="Times New Roman" w:cs="Times New Roman"/>
          <w:sz w:val="28"/>
          <w:szCs w:val="28"/>
        </w:rPr>
        <w:t>1044</w:t>
      </w:r>
      <w:r w:rsidR="003637D1" w:rsidRPr="003637D1">
        <w:rPr>
          <w:rFonts w:ascii="Times New Roman" w:hAnsi="Times New Roman" w:cs="Times New Roman"/>
          <w:sz w:val="28"/>
          <w:szCs w:val="28"/>
        </w:rPr>
        <w:t>.</w:t>
      </w:r>
    </w:p>
    <w:p w:rsidR="004F33A5" w:rsidRDefault="003637D1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D1">
        <w:rPr>
          <w:rFonts w:ascii="Times New Roman" w:hAnsi="Times New Roman" w:cs="Times New Roman"/>
          <w:sz w:val="28"/>
          <w:szCs w:val="28"/>
        </w:rPr>
        <w:t>Каждое обращение рассмотрено с предоставлением письменного ответа в сроки, предусмотренные законодательством.</w:t>
      </w:r>
    </w:p>
    <w:p w:rsidR="005F69EB" w:rsidRDefault="005F69EB" w:rsidP="0036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9EB" w:rsidRPr="005F69EB" w:rsidRDefault="005F69EB" w:rsidP="005F69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</w:pPr>
      <w:r w:rsidRPr="005F69EB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Главный специалист по жилищным вопросам</w:t>
      </w:r>
    </w:p>
    <w:p w:rsidR="005F69EB" w:rsidRPr="00093547" w:rsidRDefault="005F69EB" w:rsidP="005F69EB">
      <w:pPr>
        <w:numPr>
          <w:ilvl w:val="0"/>
          <w:numId w:val="4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69EB">
        <w:rPr>
          <w:rFonts w:ascii="Times New Roman" w:hAnsi="Times New Roman" w:cs="Times New Roman"/>
          <w:sz w:val="28"/>
          <w:szCs w:val="28"/>
        </w:rPr>
        <w:t>По состоянию на 01.01.2025 на учете граждан</w:t>
      </w:r>
      <w:r w:rsidR="00093547">
        <w:rPr>
          <w:rFonts w:ascii="Times New Roman" w:hAnsi="Times New Roman" w:cs="Times New Roman"/>
          <w:sz w:val="28"/>
          <w:szCs w:val="28"/>
        </w:rPr>
        <w:t>,</w:t>
      </w:r>
      <w:r w:rsidRPr="005F69EB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</w:t>
      </w:r>
      <w:r w:rsidR="00093547">
        <w:rPr>
          <w:rFonts w:ascii="Times New Roman" w:hAnsi="Times New Roman" w:cs="Times New Roman"/>
          <w:sz w:val="28"/>
          <w:szCs w:val="28"/>
        </w:rPr>
        <w:t>,</w:t>
      </w:r>
      <w:r w:rsidRPr="005F69EB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093547">
        <w:rPr>
          <w:rFonts w:ascii="Times New Roman" w:hAnsi="Times New Roman" w:cs="Times New Roman"/>
          <w:sz w:val="28"/>
          <w:szCs w:val="28"/>
        </w:rPr>
        <w:t>и муниципального образования г. </w:t>
      </w:r>
      <w:r w:rsidRPr="005F69EB">
        <w:rPr>
          <w:rFonts w:ascii="Times New Roman" w:hAnsi="Times New Roman" w:cs="Times New Roman"/>
          <w:sz w:val="28"/>
          <w:szCs w:val="28"/>
        </w:rPr>
        <w:t xml:space="preserve">Дивногорск состоит </w:t>
      </w:r>
      <w:r w:rsidRPr="00093547">
        <w:rPr>
          <w:rFonts w:ascii="Times New Roman" w:hAnsi="Times New Roman" w:cs="Times New Roman"/>
          <w:sz w:val="28"/>
          <w:szCs w:val="28"/>
        </w:rPr>
        <w:t xml:space="preserve">78 семей (276 чел.), в том числе в 2024 году: </w:t>
      </w:r>
    </w:p>
    <w:p w:rsidR="005F69EB" w:rsidRPr="00093547" w:rsidRDefault="00093547" w:rsidP="0009354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F69EB" w:rsidRPr="00093547">
        <w:rPr>
          <w:rFonts w:ascii="Times New Roman" w:hAnsi="Times New Roman" w:cs="Times New Roman"/>
          <w:sz w:val="28"/>
          <w:szCs w:val="28"/>
        </w:rPr>
        <w:t xml:space="preserve">на учет приняты 4 семьи (11 чел.), </w:t>
      </w:r>
    </w:p>
    <w:p w:rsidR="005F69EB" w:rsidRPr="00093547" w:rsidRDefault="00093547" w:rsidP="0009354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69EB" w:rsidRPr="005F69EB">
        <w:rPr>
          <w:rFonts w:ascii="Times New Roman" w:hAnsi="Times New Roman" w:cs="Times New Roman"/>
          <w:sz w:val="28"/>
          <w:szCs w:val="28"/>
        </w:rPr>
        <w:t>сняты с учета, в том числе в результате проведенной работы по перерегистрации учета граждан,</w:t>
      </w:r>
      <w:r w:rsidR="005F69EB" w:rsidRPr="005F6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9EB" w:rsidRPr="00093547">
        <w:rPr>
          <w:rFonts w:ascii="Times New Roman" w:hAnsi="Times New Roman" w:cs="Times New Roman"/>
          <w:sz w:val="28"/>
          <w:szCs w:val="28"/>
        </w:rPr>
        <w:t>10 семей (20 чел.).</w:t>
      </w:r>
      <w:proofErr w:type="gramEnd"/>
    </w:p>
    <w:p w:rsidR="005F69EB" w:rsidRPr="00093547" w:rsidRDefault="005F69EB" w:rsidP="005F69EB">
      <w:pPr>
        <w:numPr>
          <w:ilvl w:val="0"/>
          <w:numId w:val="4"/>
        </w:numPr>
        <w:tabs>
          <w:tab w:val="num" w:pos="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EB">
        <w:rPr>
          <w:rFonts w:ascii="Times New Roman" w:hAnsi="Times New Roman" w:cs="Times New Roman"/>
          <w:sz w:val="28"/>
          <w:szCs w:val="28"/>
        </w:rPr>
        <w:t xml:space="preserve">На прием к специалисту (консультации по жилищным вопросам, сдача и оформление документов) </w:t>
      </w:r>
      <w:r w:rsidR="00093547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093547">
        <w:rPr>
          <w:rFonts w:ascii="Times New Roman" w:hAnsi="Times New Roman" w:cs="Times New Roman"/>
          <w:sz w:val="28"/>
          <w:szCs w:val="28"/>
        </w:rPr>
        <w:t>порядка 870 обращений. Поступило</w:t>
      </w:r>
      <w:r w:rsidRPr="005F69EB">
        <w:rPr>
          <w:rFonts w:ascii="Times New Roman" w:hAnsi="Times New Roman" w:cs="Times New Roman"/>
          <w:sz w:val="28"/>
          <w:szCs w:val="28"/>
        </w:rPr>
        <w:t xml:space="preserve"> и </w:t>
      </w:r>
      <w:r w:rsidRPr="00093547">
        <w:rPr>
          <w:rFonts w:ascii="Times New Roman" w:hAnsi="Times New Roman" w:cs="Times New Roman"/>
          <w:sz w:val="28"/>
          <w:szCs w:val="28"/>
        </w:rPr>
        <w:t>рассмотрено 156 письменных обращений.</w:t>
      </w:r>
    </w:p>
    <w:p w:rsidR="005F69EB" w:rsidRPr="00093547" w:rsidRDefault="005F69EB" w:rsidP="005F69EB">
      <w:pPr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547">
        <w:rPr>
          <w:rFonts w:ascii="Times New Roman" w:hAnsi="Times New Roman" w:cs="Times New Roman"/>
          <w:sz w:val="28"/>
          <w:szCs w:val="28"/>
        </w:rPr>
        <w:t>Подготовлено 232 проекта распоряжений и постановлений.</w:t>
      </w:r>
    </w:p>
    <w:p w:rsidR="005F69EB" w:rsidRPr="00093547" w:rsidRDefault="005F69EB" w:rsidP="005F69EB">
      <w:pPr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9EB">
        <w:rPr>
          <w:rFonts w:ascii="Times New Roman" w:hAnsi="Times New Roman" w:cs="Times New Roman"/>
          <w:sz w:val="28"/>
          <w:szCs w:val="28"/>
        </w:rPr>
        <w:t xml:space="preserve">Подготовлено и </w:t>
      </w:r>
      <w:r w:rsidRPr="00093547">
        <w:rPr>
          <w:rFonts w:ascii="Times New Roman" w:hAnsi="Times New Roman" w:cs="Times New Roman"/>
          <w:sz w:val="28"/>
          <w:szCs w:val="28"/>
        </w:rPr>
        <w:t>проведено</w:t>
      </w:r>
      <w:proofErr w:type="gramEnd"/>
      <w:r w:rsidRPr="00093547">
        <w:rPr>
          <w:rFonts w:ascii="Times New Roman" w:hAnsi="Times New Roman" w:cs="Times New Roman"/>
          <w:sz w:val="28"/>
          <w:szCs w:val="28"/>
        </w:rPr>
        <w:t xml:space="preserve"> 11 заседаний жилищной комиссии.</w:t>
      </w:r>
    </w:p>
    <w:p w:rsidR="005F69EB" w:rsidRDefault="005F69EB" w:rsidP="00093547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EB">
        <w:rPr>
          <w:rFonts w:ascii="Times New Roman" w:hAnsi="Times New Roman" w:cs="Times New Roman"/>
          <w:sz w:val="28"/>
          <w:szCs w:val="28"/>
        </w:rPr>
        <w:t xml:space="preserve">5. Направлено порядка </w:t>
      </w:r>
      <w:r w:rsidRPr="00093547">
        <w:rPr>
          <w:rFonts w:ascii="Times New Roman" w:hAnsi="Times New Roman" w:cs="Times New Roman"/>
          <w:sz w:val="28"/>
          <w:szCs w:val="28"/>
        </w:rPr>
        <w:t>1750 запросов</w:t>
      </w:r>
      <w:r w:rsidRPr="005F69EB">
        <w:rPr>
          <w:rFonts w:ascii="Times New Roman" w:hAnsi="Times New Roman" w:cs="Times New Roman"/>
          <w:sz w:val="28"/>
          <w:szCs w:val="28"/>
        </w:rPr>
        <w:t xml:space="preserve"> в различные организации ведомства, в том числе в электронном виде.</w:t>
      </w:r>
    </w:p>
    <w:p w:rsidR="005F69EB" w:rsidRPr="005F69EB" w:rsidRDefault="005F69EB" w:rsidP="0009354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E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F69EB">
        <w:rPr>
          <w:rFonts w:ascii="Times New Roman" w:hAnsi="Times New Roman" w:cs="Times New Roman"/>
          <w:sz w:val="28"/>
          <w:szCs w:val="28"/>
        </w:rPr>
        <w:t xml:space="preserve">       6</w:t>
      </w:r>
      <w:r w:rsidR="000935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3547">
        <w:rPr>
          <w:rFonts w:ascii="Times New Roman" w:hAnsi="Times New Roman" w:cs="Times New Roman"/>
          <w:sz w:val="28"/>
          <w:szCs w:val="28"/>
        </w:rPr>
        <w:t>В 2024 году обеспечены жильем з</w:t>
      </w:r>
      <w:r w:rsidRPr="005F69EB">
        <w:rPr>
          <w:rFonts w:ascii="Times New Roman" w:hAnsi="Times New Roman" w:cs="Times New Roman"/>
          <w:sz w:val="28"/>
          <w:szCs w:val="28"/>
        </w:rPr>
        <w:t>а счет средств федерального бюджета граждане, состоящие на учете нуждающихся в жилье по муниципальному образованию г. Дивногорск, по категориям:</w:t>
      </w:r>
      <w:proofErr w:type="gramEnd"/>
    </w:p>
    <w:p w:rsidR="005F69EB" w:rsidRPr="00093547" w:rsidRDefault="00093547" w:rsidP="00093547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3547">
        <w:rPr>
          <w:rFonts w:ascii="Times New Roman" w:hAnsi="Times New Roman" w:cs="Times New Roman"/>
          <w:sz w:val="28"/>
          <w:szCs w:val="28"/>
        </w:rPr>
        <w:t xml:space="preserve">- </w:t>
      </w:r>
      <w:r w:rsidR="005F69EB" w:rsidRPr="00093547">
        <w:rPr>
          <w:rFonts w:ascii="Times New Roman" w:hAnsi="Times New Roman" w:cs="Times New Roman"/>
          <w:sz w:val="28"/>
          <w:szCs w:val="28"/>
        </w:rPr>
        <w:t>министерством науки и образования администрации Красноярского края предоставлены федеральные субвенции муниципальному образованию для приобретения жилых помещений для категории «дети-сироты» – 9 человек;</w:t>
      </w:r>
    </w:p>
    <w:p w:rsidR="005F69EB" w:rsidRPr="005F69EB" w:rsidRDefault="00093547" w:rsidP="0009354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proofErr w:type="gramStart"/>
      <w:r w:rsidR="005F69EB" w:rsidRPr="005F69EB">
        <w:rPr>
          <w:rFonts w:ascii="Times New Roman" w:hAnsi="Times New Roman" w:cs="Times New Roman"/>
          <w:sz w:val="28"/>
          <w:szCs w:val="28"/>
        </w:rPr>
        <w:t>выданы и реализованы</w:t>
      </w:r>
      <w:proofErr w:type="gramEnd"/>
      <w:r w:rsidR="005F69EB" w:rsidRPr="005F69EB">
        <w:rPr>
          <w:rFonts w:ascii="Times New Roman" w:hAnsi="Times New Roman" w:cs="Times New Roman"/>
          <w:sz w:val="28"/>
          <w:szCs w:val="28"/>
        </w:rPr>
        <w:t xml:space="preserve"> свидетельства о предоставлении социальной выплаты на приобретение жилья в рамках реализации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«Обеспечение жильем молодых </w:t>
      </w:r>
      <w:r w:rsidR="005F69EB" w:rsidRPr="005F69EB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69EB" w:rsidRPr="005F69EB">
        <w:rPr>
          <w:rFonts w:ascii="Times New Roman" w:hAnsi="Times New Roman" w:cs="Times New Roman"/>
          <w:sz w:val="28"/>
          <w:szCs w:val="28"/>
        </w:rPr>
        <w:t xml:space="preserve"> - 5 семей.</w:t>
      </w:r>
    </w:p>
    <w:p w:rsidR="005F69EB" w:rsidRPr="005F69EB" w:rsidRDefault="00093547" w:rsidP="0009354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9EB" w:rsidRPr="005F69EB">
        <w:rPr>
          <w:rFonts w:ascii="Times New Roman" w:hAnsi="Times New Roman" w:cs="Times New Roman"/>
          <w:sz w:val="28"/>
          <w:szCs w:val="28"/>
        </w:rPr>
        <w:t>На 01.01.2025 на учете в качестве нуждающихся в улучшении жилищных условий по категориям, в том числе в целях реализации федеральных и краевых законов, состоят:</w:t>
      </w:r>
    </w:p>
    <w:p w:rsidR="005F69EB" w:rsidRPr="005F69EB" w:rsidRDefault="00093547" w:rsidP="00093547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F69EB" w:rsidRPr="005F69EB">
        <w:rPr>
          <w:rFonts w:ascii="Times New Roman" w:hAnsi="Times New Roman" w:cs="Times New Roman"/>
          <w:color w:val="000000"/>
          <w:sz w:val="28"/>
          <w:szCs w:val="28"/>
        </w:rPr>
        <w:t>«граждане, выехавшие из районов Крайнего Севера» - 4 семьи</w:t>
      </w:r>
      <w:r w:rsidR="005F69EB" w:rsidRPr="005F69EB">
        <w:rPr>
          <w:rFonts w:ascii="Times New Roman" w:hAnsi="Times New Roman" w:cs="Times New Roman"/>
          <w:sz w:val="28"/>
          <w:szCs w:val="28"/>
        </w:rPr>
        <w:t>;</w:t>
      </w:r>
    </w:p>
    <w:p w:rsidR="005F69EB" w:rsidRPr="005F69EB" w:rsidRDefault="00093547" w:rsidP="00093547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69EB" w:rsidRPr="005F69EB">
        <w:rPr>
          <w:rFonts w:ascii="Times New Roman" w:hAnsi="Times New Roman" w:cs="Times New Roman"/>
          <w:sz w:val="28"/>
          <w:szCs w:val="28"/>
        </w:rPr>
        <w:t>«инвалиды и семьи, имеющие детей-инвалидов» – 11 человек;</w:t>
      </w:r>
    </w:p>
    <w:p w:rsidR="005F69EB" w:rsidRPr="005F69EB" w:rsidRDefault="00093547" w:rsidP="00093547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69EB" w:rsidRPr="005F69EB">
        <w:rPr>
          <w:rFonts w:ascii="Times New Roman" w:hAnsi="Times New Roman" w:cs="Times New Roman"/>
          <w:sz w:val="28"/>
          <w:szCs w:val="28"/>
        </w:rPr>
        <w:t>«ветераны боевых действий» - 3 человека.</w:t>
      </w:r>
    </w:p>
    <w:p w:rsidR="005F69EB" w:rsidRPr="005F69EB" w:rsidRDefault="005F69EB" w:rsidP="00093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9EB">
        <w:rPr>
          <w:rFonts w:ascii="Times New Roman" w:hAnsi="Times New Roman" w:cs="Times New Roman"/>
          <w:sz w:val="28"/>
          <w:szCs w:val="28"/>
        </w:rPr>
        <w:t xml:space="preserve"> На 01.01.2025 по городскому округу г. Дивногорск число молодых семей, признанных нуждающимися в целях участия в мероприятии «Обеспечение жильем молодых семей» составляет - 26</w:t>
      </w:r>
      <w:r w:rsidRPr="005F69EB">
        <w:rPr>
          <w:rFonts w:ascii="Times New Roman" w:hAnsi="Times New Roman" w:cs="Times New Roman"/>
          <w:b/>
          <w:sz w:val="28"/>
          <w:szCs w:val="28"/>
        </w:rPr>
        <w:t>.</w:t>
      </w:r>
      <w:r w:rsidRPr="005F69EB">
        <w:rPr>
          <w:rFonts w:ascii="Times New Roman" w:hAnsi="Times New Roman" w:cs="Times New Roman"/>
          <w:sz w:val="28"/>
          <w:szCs w:val="28"/>
        </w:rPr>
        <w:t xml:space="preserve"> На 2025 год на участие в мероприятии запланировано средств местного бюджета 3</w:t>
      </w:r>
      <w:r w:rsidR="00093547">
        <w:rPr>
          <w:rFonts w:ascii="Times New Roman" w:hAnsi="Times New Roman" w:cs="Times New Roman"/>
          <w:sz w:val="28"/>
          <w:szCs w:val="28"/>
        </w:rPr>
        <w:t>,0</w:t>
      </w:r>
      <w:r w:rsidRPr="005F69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354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093547">
        <w:rPr>
          <w:rFonts w:ascii="Times New Roman" w:hAnsi="Times New Roman" w:cs="Times New Roman"/>
          <w:sz w:val="28"/>
          <w:szCs w:val="28"/>
        </w:rPr>
        <w:t xml:space="preserve"> </w:t>
      </w:r>
      <w:r w:rsidRPr="005F69EB">
        <w:rPr>
          <w:rFonts w:ascii="Times New Roman" w:hAnsi="Times New Roman" w:cs="Times New Roman"/>
          <w:sz w:val="28"/>
          <w:szCs w:val="28"/>
        </w:rPr>
        <w:t>руб</w:t>
      </w:r>
      <w:r w:rsidR="00093547">
        <w:rPr>
          <w:rFonts w:ascii="Times New Roman" w:hAnsi="Times New Roman" w:cs="Times New Roman"/>
          <w:sz w:val="28"/>
          <w:szCs w:val="28"/>
        </w:rPr>
        <w:t>лей</w:t>
      </w:r>
      <w:r w:rsidRPr="005F69EB">
        <w:rPr>
          <w:rFonts w:ascii="Times New Roman" w:hAnsi="Times New Roman" w:cs="Times New Roman"/>
          <w:sz w:val="28"/>
          <w:szCs w:val="28"/>
        </w:rPr>
        <w:t xml:space="preserve"> на обеспечение 7 семей (по числу состава семей - 25 чел.). </w:t>
      </w:r>
    </w:p>
    <w:p w:rsidR="005F69EB" w:rsidRPr="005F69EB" w:rsidRDefault="00093547" w:rsidP="0009354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9EB" w:rsidRPr="005F69EB">
        <w:rPr>
          <w:rFonts w:ascii="Times New Roman" w:hAnsi="Times New Roman" w:cs="Times New Roman"/>
          <w:sz w:val="28"/>
          <w:szCs w:val="28"/>
        </w:rPr>
        <w:t>7. На 01.01.2025 по городскому округу г. Дивногорск на учете граждан, нуждающихся в жилых помещениях муниципального жилищного фонда,</w:t>
      </w:r>
      <w:r w:rsidR="005F69EB" w:rsidRPr="005F6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9EB" w:rsidRPr="005F69EB">
        <w:rPr>
          <w:rFonts w:ascii="Times New Roman" w:hAnsi="Times New Roman" w:cs="Times New Roman"/>
          <w:sz w:val="28"/>
          <w:szCs w:val="28"/>
        </w:rPr>
        <w:t xml:space="preserve">в целях заселения в </w:t>
      </w:r>
      <w:r w:rsidR="005F69EB" w:rsidRPr="00093547">
        <w:rPr>
          <w:rFonts w:ascii="Times New Roman" w:hAnsi="Times New Roman" w:cs="Times New Roman"/>
          <w:sz w:val="28"/>
          <w:szCs w:val="28"/>
        </w:rPr>
        <w:t>специальный жилой дом для граждан преклонного возраста состоит 11 ч</w:t>
      </w:r>
      <w:r w:rsidR="005F69EB" w:rsidRPr="005F69EB">
        <w:rPr>
          <w:rFonts w:ascii="Times New Roman" w:hAnsi="Times New Roman" w:cs="Times New Roman"/>
          <w:sz w:val="28"/>
          <w:szCs w:val="28"/>
        </w:rPr>
        <w:t>еловек.</w:t>
      </w:r>
    </w:p>
    <w:p w:rsidR="005F69EB" w:rsidRPr="005F69EB" w:rsidRDefault="00093547" w:rsidP="000A79A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9EB" w:rsidRPr="005F69EB">
        <w:rPr>
          <w:rFonts w:ascii="Times New Roman" w:hAnsi="Times New Roman" w:cs="Times New Roman"/>
          <w:sz w:val="28"/>
          <w:szCs w:val="28"/>
        </w:rPr>
        <w:t xml:space="preserve">8. В соответствии с Законом Российской Федерации от 04.07.1991 №1541-1 </w:t>
      </w:r>
      <w:r w:rsidR="000A79AD">
        <w:rPr>
          <w:rFonts w:ascii="Times New Roman" w:hAnsi="Times New Roman" w:cs="Times New Roman"/>
          <w:sz w:val="28"/>
          <w:szCs w:val="28"/>
        </w:rPr>
        <w:t>«</w:t>
      </w:r>
      <w:r w:rsidR="005F69EB" w:rsidRPr="005F69EB">
        <w:rPr>
          <w:rFonts w:ascii="Times New Roman" w:hAnsi="Times New Roman" w:cs="Times New Roman"/>
          <w:sz w:val="28"/>
          <w:szCs w:val="28"/>
        </w:rPr>
        <w:t>О приватизации жилищного фонда в Российской Федерации</w:t>
      </w:r>
      <w:r w:rsidR="000A79AD">
        <w:rPr>
          <w:rFonts w:ascii="Times New Roman" w:hAnsi="Times New Roman" w:cs="Times New Roman"/>
          <w:sz w:val="28"/>
          <w:szCs w:val="28"/>
        </w:rPr>
        <w:t>»</w:t>
      </w:r>
      <w:r w:rsidR="005F69EB" w:rsidRPr="005F69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9EB" w:rsidRPr="005F69EB">
        <w:rPr>
          <w:rFonts w:ascii="Times New Roman" w:hAnsi="Times New Roman" w:cs="Times New Roman"/>
          <w:sz w:val="28"/>
          <w:szCs w:val="28"/>
        </w:rPr>
        <w:t>оформлены и выдан</w:t>
      </w:r>
      <w:r w:rsidR="000A79A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5F69EB" w:rsidRPr="005F69EB">
        <w:rPr>
          <w:rFonts w:ascii="Times New Roman" w:hAnsi="Times New Roman" w:cs="Times New Roman"/>
          <w:sz w:val="28"/>
          <w:szCs w:val="28"/>
        </w:rPr>
        <w:t xml:space="preserve"> </w:t>
      </w:r>
      <w:r w:rsidR="005F69EB" w:rsidRPr="000A79AD">
        <w:rPr>
          <w:rFonts w:ascii="Times New Roman" w:hAnsi="Times New Roman" w:cs="Times New Roman"/>
          <w:sz w:val="28"/>
          <w:szCs w:val="28"/>
        </w:rPr>
        <w:t>13 договоров</w:t>
      </w:r>
      <w:r w:rsidR="005F69EB" w:rsidRPr="005F69EB">
        <w:rPr>
          <w:rFonts w:ascii="Times New Roman" w:hAnsi="Times New Roman" w:cs="Times New Roman"/>
          <w:sz w:val="28"/>
          <w:szCs w:val="28"/>
        </w:rPr>
        <w:t xml:space="preserve"> о безвозмездной передаче жилья в собственность. </w:t>
      </w:r>
    </w:p>
    <w:p w:rsidR="005F69EB" w:rsidRDefault="000A79AD" w:rsidP="000A79A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69EB" w:rsidRPr="005F69EB">
        <w:rPr>
          <w:rFonts w:ascii="Times New Roman" w:hAnsi="Times New Roman" w:cs="Times New Roman"/>
          <w:sz w:val="28"/>
          <w:szCs w:val="28"/>
        </w:rPr>
        <w:t>9. В течение отчетного периода в рамках текущей деятельности главный специалист по жилищным вопросам принимал участие в рабочих совещаниях и комиссиях (межведомственная комиссия, комиссия по инвентаризации, комиссия по приемке жилых помещений, приобретенных в муниципальную собственность, комиссия по профилактике социального сиротства).</w:t>
      </w:r>
    </w:p>
    <w:p w:rsidR="000A1071" w:rsidRDefault="000A1071" w:rsidP="000A79A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071" w:rsidRDefault="000A1071" w:rsidP="000A10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416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Отдел правового и кадрового обеспечения</w:t>
      </w:r>
    </w:p>
    <w:p w:rsidR="000A1071" w:rsidRPr="000A1071" w:rsidRDefault="000A1071" w:rsidP="000A10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1071">
        <w:rPr>
          <w:rFonts w:ascii="Times New Roman" w:hAnsi="Times New Roman" w:cs="Times New Roman"/>
          <w:sz w:val="28"/>
          <w:szCs w:val="28"/>
        </w:rPr>
        <w:t>За отчетный период специалистами правового отдела обеспечено участие администрации города Дивногорска в рассмотрении 347 гражданских дел в арбитражных судах и судах общей юрисдикции.</w:t>
      </w:r>
    </w:p>
    <w:p w:rsidR="000A1071" w:rsidRPr="000A1071" w:rsidRDefault="000A1071" w:rsidP="000A10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1071">
        <w:rPr>
          <w:rFonts w:ascii="Times New Roman" w:hAnsi="Times New Roman" w:cs="Times New Roman"/>
          <w:sz w:val="28"/>
          <w:szCs w:val="28"/>
        </w:rPr>
        <w:t>Категория споров по искам граждан и юридических лиц, предъявляемых к администрации города:</w:t>
      </w:r>
    </w:p>
    <w:p w:rsidR="000A1071" w:rsidRPr="000A1071" w:rsidRDefault="000A1071" w:rsidP="000A10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0A1071">
        <w:rPr>
          <w:rFonts w:ascii="Times New Roman" w:hAnsi="Times New Roman" w:cs="Times New Roman"/>
          <w:sz w:val="28"/>
          <w:szCs w:val="28"/>
        </w:rPr>
        <w:tab/>
        <w:t xml:space="preserve">имущественные споры, возникающие в связи с оформлением прав граждан на имущество и земельные участки в соответствии с требованиями действующего законодательства; </w:t>
      </w:r>
    </w:p>
    <w:p w:rsidR="000A1071" w:rsidRPr="000A1071" w:rsidRDefault="000A1071" w:rsidP="000A10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Pr="000A1071">
        <w:rPr>
          <w:rFonts w:ascii="Times New Roman" w:hAnsi="Times New Roman" w:cs="Times New Roman"/>
          <w:sz w:val="28"/>
          <w:szCs w:val="28"/>
        </w:rPr>
        <w:tab/>
        <w:t xml:space="preserve">земельные споры, зачастую связанные с установлением или наложением границ земельных участков; </w:t>
      </w:r>
    </w:p>
    <w:p w:rsidR="000A1071" w:rsidRPr="000A1071" w:rsidRDefault="000A1071" w:rsidP="000A10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0A1071">
        <w:rPr>
          <w:rFonts w:ascii="Times New Roman" w:hAnsi="Times New Roman" w:cs="Times New Roman"/>
          <w:sz w:val="28"/>
          <w:szCs w:val="28"/>
        </w:rPr>
        <w:tab/>
        <w:t>споры об установлении юридических фактов;</w:t>
      </w:r>
    </w:p>
    <w:p w:rsidR="000A1071" w:rsidRPr="000A1071" w:rsidRDefault="000A1071" w:rsidP="000A10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0A1071">
        <w:rPr>
          <w:rFonts w:ascii="Times New Roman" w:hAnsi="Times New Roman" w:cs="Times New Roman"/>
          <w:sz w:val="28"/>
          <w:szCs w:val="28"/>
        </w:rPr>
        <w:tab/>
        <w:t xml:space="preserve">споры о признании </w:t>
      </w:r>
      <w:proofErr w:type="gramStart"/>
      <w:r w:rsidRPr="000A1071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Pr="000A1071">
        <w:rPr>
          <w:rFonts w:ascii="Times New Roman" w:hAnsi="Times New Roman" w:cs="Times New Roman"/>
          <w:sz w:val="28"/>
          <w:szCs w:val="28"/>
        </w:rPr>
        <w:t xml:space="preserve"> действий (бездействия) администрации.</w:t>
      </w:r>
    </w:p>
    <w:p w:rsidR="000A1071" w:rsidRPr="000A1071" w:rsidRDefault="000A1071" w:rsidP="000A10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1071">
        <w:rPr>
          <w:rFonts w:ascii="Times New Roman" w:hAnsi="Times New Roman" w:cs="Times New Roman"/>
          <w:sz w:val="28"/>
          <w:szCs w:val="28"/>
        </w:rPr>
        <w:t xml:space="preserve">Необходимо отметить рост в 2024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0A1071">
        <w:rPr>
          <w:rFonts w:ascii="Times New Roman" w:hAnsi="Times New Roman" w:cs="Times New Roman"/>
          <w:sz w:val="28"/>
          <w:szCs w:val="28"/>
        </w:rPr>
        <w:t xml:space="preserve">на 38% по сравнению с 2023 годом количества исковых заявлений о признании права собственности граждан на земельные участки и объекты недвижимого имущества (чаще – садовые домики) в силу </w:t>
      </w:r>
      <w:proofErr w:type="spellStart"/>
      <w:r w:rsidRPr="000A1071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0A1071">
        <w:rPr>
          <w:rFonts w:ascii="Times New Roman" w:hAnsi="Times New Roman" w:cs="Times New Roman"/>
          <w:sz w:val="28"/>
          <w:szCs w:val="28"/>
        </w:rPr>
        <w:t xml:space="preserve"> давности и в рамках дачной амнистии. При удовлетворении подобных требований судом в гражданский оборот вовлекаются объекты недвижимого имущества, являющиеся объектами налогообложения и увеличивающие доходную часть местного бюджета. </w:t>
      </w:r>
    </w:p>
    <w:p w:rsidR="000A1071" w:rsidRPr="000A1071" w:rsidRDefault="000A1071" w:rsidP="000A10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1071">
        <w:rPr>
          <w:rFonts w:ascii="Times New Roman" w:hAnsi="Times New Roman" w:cs="Times New Roman"/>
          <w:sz w:val="28"/>
          <w:szCs w:val="28"/>
        </w:rPr>
        <w:t>Также в 2024 году отмечено отсутствие жилищных споров, в том числе связанных с изъятием аварийных жилых помещений и выплатой возмещения собственникам жилых помещений в рамках реализации региональной адресной программы переселения граждан из аварийного жилья, а также не предъявлено в суд ни одного заявления об оспаривании результатов кадастровой стоимости объектов недвижимого имущества, расположенных на территории городского округа город Дивногорск.</w:t>
      </w:r>
      <w:proofErr w:type="gramEnd"/>
    </w:p>
    <w:p w:rsidR="000A1071" w:rsidRPr="000A1071" w:rsidRDefault="000A1071" w:rsidP="000A10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1071">
        <w:rPr>
          <w:rFonts w:ascii="Times New Roman" w:hAnsi="Times New Roman" w:cs="Times New Roman"/>
          <w:sz w:val="28"/>
          <w:szCs w:val="28"/>
        </w:rPr>
        <w:t>Спектр вопросов, рассматриваемых судами по искам администрации города, также различен:</w:t>
      </w:r>
    </w:p>
    <w:p w:rsidR="000A1071" w:rsidRPr="000A1071" w:rsidRDefault="000A1071" w:rsidP="000A107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1071">
        <w:rPr>
          <w:rFonts w:ascii="Times New Roman" w:hAnsi="Times New Roman" w:cs="Times New Roman"/>
          <w:sz w:val="28"/>
          <w:szCs w:val="28"/>
        </w:rPr>
        <w:tab/>
        <w:t>земельные споры, в том числе связанные с самовольным занятием муниципальных земе</w:t>
      </w:r>
      <w:r>
        <w:rPr>
          <w:rFonts w:ascii="Times New Roman" w:hAnsi="Times New Roman" w:cs="Times New Roman"/>
          <w:sz w:val="28"/>
          <w:szCs w:val="28"/>
        </w:rPr>
        <w:t>ль и мест общего пользования;</w:t>
      </w:r>
      <w:r w:rsidRPr="000A1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071" w:rsidRPr="000A1071" w:rsidRDefault="000A1071" w:rsidP="000A107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1071">
        <w:rPr>
          <w:rFonts w:ascii="Times New Roman" w:hAnsi="Times New Roman" w:cs="Times New Roman"/>
          <w:sz w:val="28"/>
          <w:szCs w:val="28"/>
        </w:rPr>
        <w:tab/>
        <w:t>признание права собственности на объекты недвижимого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071" w:rsidRPr="000A1071" w:rsidRDefault="000A1071" w:rsidP="000A107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1071">
        <w:rPr>
          <w:rFonts w:ascii="Times New Roman" w:hAnsi="Times New Roman" w:cs="Times New Roman"/>
          <w:sz w:val="28"/>
          <w:szCs w:val="28"/>
        </w:rPr>
        <w:tab/>
        <w:t>расторжение договоров аренды недвижимого имущества и возврат имущества;</w:t>
      </w:r>
    </w:p>
    <w:p w:rsidR="000A1071" w:rsidRPr="000A1071" w:rsidRDefault="000A1071" w:rsidP="000A107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1071">
        <w:rPr>
          <w:rFonts w:ascii="Times New Roman" w:hAnsi="Times New Roman" w:cs="Times New Roman"/>
          <w:sz w:val="28"/>
          <w:szCs w:val="28"/>
        </w:rPr>
        <w:tab/>
        <w:t>взыскание задолженности за пользование муниципальным имуществом, в том числе за аренду земли.</w:t>
      </w:r>
    </w:p>
    <w:p w:rsidR="000A1071" w:rsidRPr="000A1071" w:rsidRDefault="000A1071" w:rsidP="000A10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1071">
        <w:rPr>
          <w:rFonts w:ascii="Times New Roman" w:hAnsi="Times New Roman" w:cs="Times New Roman"/>
          <w:sz w:val="28"/>
          <w:szCs w:val="28"/>
        </w:rPr>
        <w:t xml:space="preserve">В суды направлено 96 исковых заявлений и заявлений </w:t>
      </w:r>
      <w:proofErr w:type="gramStart"/>
      <w:r w:rsidRPr="000A1071">
        <w:rPr>
          <w:rFonts w:ascii="Times New Roman" w:hAnsi="Times New Roman" w:cs="Times New Roman"/>
          <w:sz w:val="28"/>
          <w:szCs w:val="28"/>
        </w:rPr>
        <w:t>о выдаче судебных приказов о взыскании задолженности по ар</w:t>
      </w:r>
      <w:r>
        <w:rPr>
          <w:rFonts w:ascii="Times New Roman" w:hAnsi="Times New Roman" w:cs="Times New Roman"/>
          <w:sz w:val="28"/>
          <w:szCs w:val="28"/>
        </w:rPr>
        <w:t>ендной плате за землю на сумму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71">
        <w:rPr>
          <w:rFonts w:ascii="Times New Roman" w:hAnsi="Times New Roman" w:cs="Times New Roman"/>
          <w:sz w:val="28"/>
          <w:szCs w:val="28"/>
        </w:rPr>
        <w:t>2 842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A1071">
        <w:rPr>
          <w:rFonts w:ascii="Times New Roman" w:hAnsi="Times New Roman" w:cs="Times New Roman"/>
          <w:sz w:val="28"/>
          <w:szCs w:val="28"/>
        </w:rPr>
        <w:t>.</w:t>
      </w:r>
    </w:p>
    <w:p w:rsidR="000A1071" w:rsidRDefault="000A1071" w:rsidP="000A10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1071">
        <w:rPr>
          <w:rFonts w:ascii="Times New Roman" w:hAnsi="Times New Roman" w:cs="Times New Roman"/>
          <w:sz w:val="28"/>
          <w:szCs w:val="28"/>
        </w:rPr>
        <w:t>Среди крупных неплательщиков арендной платы за землю по итогам 2024 года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71">
        <w:rPr>
          <w:rFonts w:ascii="Times New Roman" w:hAnsi="Times New Roman" w:cs="Times New Roman"/>
          <w:sz w:val="28"/>
          <w:szCs w:val="28"/>
        </w:rPr>
        <w:t>ООО ИК «Исток», ООО «Инвест-Агропром», ООО «</w:t>
      </w:r>
      <w:proofErr w:type="gramStart"/>
      <w:r w:rsidRPr="000A1071">
        <w:rPr>
          <w:rFonts w:ascii="Times New Roman" w:hAnsi="Times New Roman" w:cs="Times New Roman"/>
          <w:sz w:val="28"/>
          <w:szCs w:val="28"/>
        </w:rPr>
        <w:t>Конно-спортивный</w:t>
      </w:r>
      <w:proofErr w:type="gramEnd"/>
      <w:r w:rsidRPr="000A1071">
        <w:rPr>
          <w:rFonts w:ascii="Times New Roman" w:hAnsi="Times New Roman" w:cs="Times New Roman"/>
          <w:sz w:val="28"/>
          <w:szCs w:val="28"/>
        </w:rPr>
        <w:t xml:space="preserve"> клуб «Талисман», ООО «</w:t>
      </w:r>
      <w:proofErr w:type="spellStart"/>
      <w:r w:rsidRPr="000A1071">
        <w:rPr>
          <w:rFonts w:ascii="Times New Roman" w:hAnsi="Times New Roman" w:cs="Times New Roman"/>
          <w:sz w:val="28"/>
          <w:szCs w:val="28"/>
        </w:rPr>
        <w:t>Экотехнологии</w:t>
      </w:r>
      <w:proofErr w:type="spellEnd"/>
      <w:r w:rsidRPr="000A1071">
        <w:rPr>
          <w:rFonts w:ascii="Times New Roman" w:hAnsi="Times New Roman" w:cs="Times New Roman"/>
          <w:sz w:val="28"/>
          <w:szCs w:val="28"/>
        </w:rPr>
        <w:t>-Дивногорск», ОО ПКП «Прогресс».</w:t>
      </w:r>
    </w:p>
    <w:p w:rsidR="006E0C34" w:rsidRDefault="006E0C34" w:rsidP="000A10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253" w:rsidRDefault="007F4253" w:rsidP="006E0C34">
      <w:pPr>
        <w:pStyle w:val="Default"/>
        <w:jc w:val="both"/>
        <w:rPr>
          <w:b/>
          <w:sz w:val="28"/>
          <w:szCs w:val="28"/>
          <w:highlight w:val="lightGray"/>
          <w:u w:val="single"/>
        </w:rPr>
      </w:pPr>
    </w:p>
    <w:p w:rsidR="006E0C34" w:rsidRDefault="006E0C34" w:rsidP="006E0C34">
      <w:pPr>
        <w:pStyle w:val="Default"/>
        <w:jc w:val="both"/>
        <w:rPr>
          <w:b/>
          <w:sz w:val="28"/>
          <w:szCs w:val="28"/>
          <w:u w:val="single"/>
        </w:rPr>
      </w:pPr>
      <w:r w:rsidRPr="00136097">
        <w:rPr>
          <w:b/>
          <w:sz w:val="28"/>
          <w:szCs w:val="28"/>
          <w:highlight w:val="lightGray"/>
          <w:u w:val="single"/>
        </w:rPr>
        <w:lastRenderedPageBreak/>
        <w:t xml:space="preserve">МКУ «Управление капитального строительства и городского </w:t>
      </w:r>
      <w:r>
        <w:rPr>
          <w:b/>
          <w:sz w:val="28"/>
          <w:szCs w:val="28"/>
          <w:highlight w:val="lightGray"/>
          <w:u w:val="single"/>
        </w:rPr>
        <w:t>х</w:t>
      </w:r>
      <w:r w:rsidRPr="00136097">
        <w:rPr>
          <w:b/>
          <w:sz w:val="28"/>
          <w:szCs w:val="28"/>
          <w:highlight w:val="lightGray"/>
          <w:u w:val="single"/>
        </w:rPr>
        <w:t>озяйства»</w:t>
      </w:r>
    </w:p>
    <w:p w:rsidR="006E0C34" w:rsidRPr="004701C2" w:rsidRDefault="006E0C34" w:rsidP="006E0C34">
      <w:pPr>
        <w:pStyle w:val="Default"/>
        <w:jc w:val="both"/>
        <w:rPr>
          <w:b/>
          <w:sz w:val="28"/>
          <w:szCs w:val="28"/>
          <w:u w:val="single"/>
        </w:rPr>
      </w:pPr>
    </w:p>
    <w:p w:rsidR="006E0C34" w:rsidRPr="002F5B30" w:rsidRDefault="006E0C34" w:rsidP="006E0C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B30">
        <w:rPr>
          <w:rFonts w:ascii="Times New Roman" w:hAnsi="Times New Roman" w:cs="Times New Roman"/>
          <w:b/>
          <w:sz w:val="28"/>
          <w:szCs w:val="28"/>
          <w:u w:val="single"/>
        </w:rPr>
        <w:t>Отдел городского хозяйства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мероприятий подпрограммы «Дороги Красноярья» государственной программы Красноярского края «Развитие транспортной системы» на развитие и модернизацию улично-дорожной сети городскому округу город Дивногорск, в 2024 году были выделены </w:t>
      </w: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субсидии на ремонт автомобильных дорог: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ул. Заводская к д. 16 (от здания 5б по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ул. Чкалова до дома № 16 по ул. </w:t>
      </w: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Заводская) – 220 м;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ул.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Заводская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(от дома № 4 по ул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 Заводская до дома № 16 по ул. </w:t>
      </w: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Заводская) – 440 м;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ул.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Заводская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(от дома № 8 по ул. Заводская до дом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 № 49 по ул. </w:t>
      </w: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Заводская) – 427 м;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ул. Заводская (от дома № 10 по ул.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Заводская до пересечения с ул. </w:t>
      </w: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Чкалова)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–</w:t>
      </w: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231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м</w:t>
      </w: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ул. Терешковой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Овсянка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– 555 м;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ул.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Средняя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– 142 м;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ул.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Морозная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– 514 м.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u w:val="single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Общая сумма финансирования составила 39 694,86 тыс. руб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лей</w:t>
      </w: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 в том числе за счет краевого бюджета 39 611,50 тыс. руб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лей</w:t>
      </w: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 за счет местного бюджета 83,36 тыс. руб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лей</w:t>
      </w: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 Общая протяженность отремонтированных участков составила 2 529 м.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мероприятий программы Красноярского края «Развитие транспортной системы» на развитие и модернизацию улично-дорожной сети городскому округу город Дивногорск, в 2024 году были выделены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размере 90 185,38 тыс.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(краевой бюджет – 90 000,00 тыс.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местный бюджет – 185,38 тыс.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Ремонтные работы проводились на следующих автомобильных дорогах: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Овсянка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Щетинкина</w:t>
      </w:r>
      <w:proofErr w:type="spell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1153 м;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Овсянка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Набережная – 2268 м;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Овсянка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переулок между ул. </w:t>
      </w:r>
      <w:proofErr w:type="spell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Щетинкина</w:t>
      </w:r>
      <w:proofErr w:type="spell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ул. Набережная в районе д. № 89 по ул. Набережная – 131 м;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Овсянка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пер. Больничный – 756 м;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Овсянка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Железнодорожная – 1285 м;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Овсянка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Марцинкевича – 575 м;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Овсянка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переулок между ул. </w:t>
      </w:r>
      <w:proofErr w:type="spell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Щетинкина</w:t>
      </w:r>
      <w:proofErr w:type="spell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ул. Железнодорожная, в районе д. № 11 по ул. </w:t>
      </w:r>
      <w:proofErr w:type="spell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Щетинкина</w:t>
      </w:r>
      <w:proofErr w:type="spell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77 м;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Овсянка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Станционная – 722 м;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г. Дивногорск, ул.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Заводская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дома № 5 до дома № 49) – 107 м;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г. Дивногорск, ул.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Заводская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дома № 14 до дома № 16) – 65 м;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г. Дивногорск, ул. Бориса Полевого – 1090 м (работы не выполнены, контракт расторгнут в одностороннем порядке). </w:t>
      </w:r>
    </w:p>
    <w:p w:rsidR="004508B5" w:rsidRPr="004508B5" w:rsidRDefault="004508B5" w:rsidP="004508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u w:val="single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Общая протяженность отремонтированных участков составила 7 137 м.</w:t>
      </w:r>
    </w:p>
    <w:p w:rsidR="004508B5" w:rsidRPr="004508B5" w:rsidRDefault="004508B5" w:rsidP="004508B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 году </w:t>
      </w:r>
      <w:r w:rsidRPr="00655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</w:t>
      </w:r>
      <w:r w:rsidR="00655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ямочный ремонт</w:t>
      </w: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исполнения муниципального контракта по содержанию автомобильных дорог общего пользования местного значения городского округа город Дивногорск силами подрядной организации ООО «</w:t>
      </w:r>
      <w:proofErr w:type="spell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Стройсервис</w:t>
      </w:r>
      <w:proofErr w:type="spell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Сумма выполненных работ составила 2 720 397,29 рублей. Общая площадь ремонта составила – 2874,83 м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Ямочный ремонт выполнен на следующих автомобильных дорогах:</w:t>
      </w:r>
    </w:p>
    <w:p w:rsidR="004508B5" w:rsidRPr="004508B5" w:rsidRDefault="004508B5" w:rsidP="004508B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ул. Чкалова (на всем протяжении);</w:t>
      </w:r>
    </w:p>
    <w:p w:rsidR="004508B5" w:rsidRPr="004508B5" w:rsidRDefault="004508B5" w:rsidP="004508B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ул. Набережная;</w:t>
      </w:r>
    </w:p>
    <w:p w:rsidR="004508B5" w:rsidRPr="004508B5" w:rsidRDefault="004508B5" w:rsidP="004508B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пер.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</w:t>
      </w:r>
      <w:proofErr w:type="gram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всем протяжении);</w:t>
      </w:r>
    </w:p>
    <w:p w:rsidR="004508B5" w:rsidRPr="004508B5" w:rsidRDefault="004508B5" w:rsidP="004508B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ул. Спортивная (от ул. Чкалова до д. № 4 по ул. Заводская);</w:t>
      </w:r>
    </w:p>
    <w:p w:rsidR="004508B5" w:rsidRPr="004508B5" w:rsidRDefault="004508B5" w:rsidP="004508B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ул. Гидростроителей;</w:t>
      </w:r>
    </w:p>
    <w:p w:rsidR="004508B5" w:rsidRPr="004508B5" w:rsidRDefault="004508B5" w:rsidP="004508B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ул. </w:t>
      </w:r>
      <w:proofErr w:type="spell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Хулиана</w:t>
      </w:r>
      <w:proofErr w:type="spell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Гримау</w:t>
      </w:r>
      <w:proofErr w:type="spell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08B5" w:rsidRPr="004508B5" w:rsidRDefault="004508B5" w:rsidP="004508B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ул. 30 лет Победы;</w:t>
      </w:r>
    </w:p>
    <w:p w:rsidR="004508B5" w:rsidRPr="004508B5" w:rsidRDefault="004508B5" w:rsidP="004508B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ул. Береговая п. </w:t>
      </w:r>
      <w:proofErr w:type="spell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Усть-Мана</w:t>
      </w:r>
      <w:proofErr w:type="spell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08B5" w:rsidRPr="004508B5" w:rsidRDefault="004508B5" w:rsidP="004508B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ул. </w:t>
      </w:r>
      <w:proofErr w:type="spell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Заманская</w:t>
      </w:r>
      <w:proofErr w:type="spell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</w:t>
      </w:r>
      <w:proofErr w:type="spellStart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Усть-Мана</w:t>
      </w:r>
      <w:proofErr w:type="spellEnd"/>
      <w:r w:rsidRPr="0045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08B5" w:rsidRPr="004508B5" w:rsidRDefault="004508B5" w:rsidP="004508B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proofErr w:type="gramStart"/>
      <w:r w:rsidRPr="0065506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 2024 году</w:t>
      </w: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за счет средств местного бюджета в целях поддержания автомобильных дорог города в надлежащем состоянии реализованы ежегодные мероприятия по содержанию улично-дорожной сети, разметки ямочного ремонта и других видов мелкого ремонта, уборки мусора с дорожного полотна и прилегающей территории, очистки от снега в зимнее время и т.д., в общем объеме на сумму 36 817,73 тыс. руб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лей</w:t>
      </w: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gramEnd"/>
    </w:p>
    <w:p w:rsidR="004508B5" w:rsidRPr="004508B5" w:rsidRDefault="004508B5" w:rsidP="004508B5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 целью исполнения обязательств по организации муниципальных перевозок, в 2024 году возмещено убытков на выполнение перевозок на маршрутах с низкой интенсивностью пассажирских потоков на сумму 25 056,26 тыс. руб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лей</w:t>
      </w: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gramStart"/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Общее количество перевезенных пассажиров – 639,03 тыс. чел. (городские перевозки – 489,78 тыс. чел., пригородные перевозки – 149,25 тыс. чел.), общий годовой пробег составил 466,46 тыс. км (городские перевозки – 207,4 тыс. км, пригородные перевозки – 259,06 тыс. км), общее количество выполненных рейсов – 20 431 (городские перевозки – 13 888, пригородные перевозки – 6 543).</w:t>
      </w:r>
      <w:proofErr w:type="gramEnd"/>
    </w:p>
    <w:p w:rsidR="004508B5" w:rsidRPr="004508B5" w:rsidRDefault="004508B5" w:rsidP="004508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08B5">
        <w:rPr>
          <w:rFonts w:ascii="Times New Roman" w:hAnsi="Times New Roman" w:cs="Times New Roman"/>
          <w:sz w:val="28"/>
          <w:szCs w:val="28"/>
        </w:rPr>
        <w:lastRenderedPageBreak/>
        <w:t xml:space="preserve">В 2024 году городскому округу город Дивногорск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</w:t>
      </w:r>
      <w:r>
        <w:rPr>
          <w:rFonts w:ascii="Times New Roman" w:hAnsi="Times New Roman" w:cs="Times New Roman"/>
          <w:sz w:val="28"/>
          <w:szCs w:val="28"/>
        </w:rPr>
        <w:t>выделены</w:t>
      </w:r>
      <w:r w:rsidRPr="004508B5">
        <w:rPr>
          <w:rFonts w:ascii="Times New Roman" w:hAnsi="Times New Roman" w:cs="Times New Roman"/>
          <w:sz w:val="28"/>
          <w:szCs w:val="28"/>
        </w:rPr>
        <w:t xml:space="preserve"> субсидии в размере 15 954,26 тыс. рублей (краевой бюджет – 15 766,80 тыс. рублей, местный бюджет – 187,46 тыс. рублей) на мероприятия:</w:t>
      </w:r>
      <w:proofErr w:type="gramEnd"/>
    </w:p>
    <w:p w:rsidR="004508B5" w:rsidRPr="004508B5" w:rsidRDefault="004508B5" w:rsidP="004508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8B5">
        <w:rPr>
          <w:rFonts w:ascii="Times New Roman" w:hAnsi="Times New Roman" w:cs="Times New Roman"/>
          <w:sz w:val="28"/>
          <w:szCs w:val="28"/>
        </w:rPr>
        <w:t xml:space="preserve">1. Капитальный ремонт канализационной сети </w:t>
      </w:r>
      <w:proofErr w:type="gramStart"/>
      <w:r w:rsidRPr="004508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08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08B5">
        <w:rPr>
          <w:rFonts w:ascii="Times New Roman" w:hAnsi="Times New Roman" w:cs="Times New Roman"/>
          <w:sz w:val="28"/>
          <w:szCs w:val="28"/>
        </w:rPr>
        <w:t>Овсянка</w:t>
      </w:r>
      <w:proofErr w:type="gramEnd"/>
      <w:r w:rsidRPr="004508B5">
        <w:rPr>
          <w:rFonts w:ascii="Times New Roman" w:hAnsi="Times New Roman" w:cs="Times New Roman"/>
          <w:sz w:val="28"/>
          <w:szCs w:val="28"/>
        </w:rPr>
        <w:t xml:space="preserve"> от КНС-2 до ОСК – 9 763,87 тыс. рублей (краевой бюджет – 9 646,70 тыс. рублей, местный бюджет – 117,17 рублей). Отремонтировано 889 м канализационной сети. </w:t>
      </w:r>
    </w:p>
    <w:p w:rsidR="004508B5" w:rsidRPr="004508B5" w:rsidRDefault="004508B5" w:rsidP="004508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8B5">
        <w:rPr>
          <w:rFonts w:ascii="Times New Roman" w:hAnsi="Times New Roman" w:cs="Times New Roman"/>
          <w:sz w:val="28"/>
          <w:szCs w:val="28"/>
        </w:rPr>
        <w:t>2. Капитальный ремонт магистральной тепловой сети № 06 от ТК26 до ТК27 – 5 711,60 тыс. рублей (краевой бюджет – 5 643,06 тыс. рублей, местный бюджет – 68,54 тыс. рублей). Отремонтировано 250 м тепловой сети.</w:t>
      </w:r>
    </w:p>
    <w:p w:rsidR="004508B5" w:rsidRPr="004508B5" w:rsidRDefault="004508B5" w:rsidP="004508B5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 2024 году в рамках подпрограммы «Чистая вода»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</w:t>
      </w:r>
      <w:r w:rsidR="006A34F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»</w:t>
      </w:r>
      <w:r w:rsidRPr="004508B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за счет средств местного бюджета выполнена разработка Схем водоснабжения и водоотведения городского округа город Дивногорск на 2024-2038 годы. Сумма оказанных услуг составила 599,50 тыс. рублей. </w:t>
      </w:r>
    </w:p>
    <w:p w:rsidR="004508B5" w:rsidRPr="009039E8" w:rsidRDefault="004508B5" w:rsidP="009039E8">
      <w:pPr>
        <w:pStyle w:val="a4"/>
        <w:tabs>
          <w:tab w:val="left" w:pos="567"/>
        </w:tabs>
        <w:suppressAutoHyphens/>
        <w:spacing w:after="0" w:line="276" w:lineRule="auto"/>
        <w:ind w:left="0" w:right="-1"/>
        <w:jc w:val="both"/>
        <w:rPr>
          <w:rFonts w:cs="Times New Roman"/>
          <w:b w:val="0"/>
          <w:sz w:val="28"/>
          <w:szCs w:val="28"/>
        </w:rPr>
      </w:pPr>
      <w:r w:rsidRPr="009039E8"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  <w:tab/>
      </w:r>
      <w:proofErr w:type="gramStart"/>
      <w:r w:rsidRPr="009039E8"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  <w:t>На р</w:t>
      </w:r>
      <w:r w:rsidRPr="009039E8">
        <w:rPr>
          <w:rFonts w:cs="Times New Roman"/>
          <w:b w:val="0"/>
          <w:sz w:val="28"/>
          <w:szCs w:val="28"/>
        </w:rPr>
        <w:t>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в 2024 году было выделено финансирование в размере 2 568 961,22 рублей на исполнение муниципальных контрактов на оказание услуг по содержанию и благоустройству мест захоронений городского округа</w:t>
      </w:r>
      <w:proofErr w:type="gramEnd"/>
      <w:r w:rsidRPr="009039E8">
        <w:rPr>
          <w:rFonts w:cs="Times New Roman"/>
          <w:b w:val="0"/>
          <w:sz w:val="28"/>
          <w:szCs w:val="28"/>
        </w:rPr>
        <w:t xml:space="preserve"> город Дивногорск.</w:t>
      </w:r>
    </w:p>
    <w:p w:rsidR="004508B5" w:rsidRPr="009039E8" w:rsidRDefault="004508B5" w:rsidP="009039E8">
      <w:pPr>
        <w:pStyle w:val="a4"/>
        <w:tabs>
          <w:tab w:val="left" w:pos="567"/>
        </w:tabs>
        <w:suppressAutoHyphens/>
        <w:spacing w:after="0" w:line="276" w:lineRule="auto"/>
        <w:ind w:left="0" w:right="-1"/>
        <w:jc w:val="both"/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</w:pPr>
      <w:r w:rsidRPr="009039E8"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  <w:tab/>
      </w:r>
      <w:proofErr w:type="gramStart"/>
      <w:r w:rsidRPr="009039E8"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  <w:t xml:space="preserve">В 2024 году на расходы на транспортировку тел (умерших, погибших) от места их смерти до морга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на реализацию </w:t>
      </w:r>
      <w:r w:rsidR="009039E8"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  <w:t xml:space="preserve">муниципальных контрактов </w:t>
      </w:r>
      <w:r w:rsidRPr="009039E8"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  <w:t>на оказание услуг по вывозу и транспортировке невостребованных тел (останков, фрагментов) умерших (погибших) в морг</w:t>
      </w:r>
      <w:proofErr w:type="gramEnd"/>
      <w:r w:rsidRPr="009039E8"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  <w:t xml:space="preserve"> с </w:t>
      </w:r>
      <w:r w:rsidRPr="009039E8"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  <w:lastRenderedPageBreak/>
        <w:t xml:space="preserve">территории городского округа город Дивногорск, было выделено финансирование из местного бюджета в размере 163 336,11 рублей, </w:t>
      </w:r>
      <w:proofErr w:type="gramStart"/>
      <w:r w:rsidRPr="009039E8"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  <w:t>вывезено и доставлено</w:t>
      </w:r>
      <w:proofErr w:type="gramEnd"/>
      <w:r w:rsidRPr="009039E8"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  <w:t xml:space="preserve"> в морг 13 тел. </w:t>
      </w:r>
    </w:p>
    <w:p w:rsidR="004508B5" w:rsidRPr="009039E8" w:rsidRDefault="004508B5" w:rsidP="009039E8">
      <w:pPr>
        <w:pStyle w:val="a4"/>
        <w:tabs>
          <w:tab w:val="left" w:pos="567"/>
        </w:tabs>
        <w:suppressAutoHyphens/>
        <w:spacing w:after="0" w:line="276" w:lineRule="auto"/>
        <w:ind w:left="0" w:right="-1"/>
        <w:jc w:val="both"/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</w:pPr>
      <w:r w:rsidRPr="009039E8"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  <w:tab/>
      </w:r>
      <w:proofErr w:type="gramStart"/>
      <w:r w:rsidRPr="009039E8"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  <w:t xml:space="preserve">На расходы на обеспечение развития уличного освещения в рамках подпрограммы «Энергосбережение и повышение </w:t>
      </w:r>
      <w:proofErr w:type="spellStart"/>
      <w:r w:rsidRPr="009039E8"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  <w:t>энергоэффективности</w:t>
      </w:r>
      <w:proofErr w:type="spellEnd"/>
      <w:r w:rsidRPr="009039E8"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  <w:t xml:space="preserve"> на территории города Дивногорска»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на реализацию муниципальных контрактов на оказание услуг по обеспечению развития уличного освещения городского округа город Дивногорск (содержание и эксплуатационное обслуживание линий уличного освещения городского округа</w:t>
      </w:r>
      <w:proofErr w:type="gramEnd"/>
      <w:r w:rsidRPr="009039E8"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  <w:t xml:space="preserve"> город Дивногорск) в 2024 году, было выделено финансирование в размере 2 937 130,59 рублей.</w:t>
      </w:r>
    </w:p>
    <w:p w:rsidR="004508B5" w:rsidRPr="009039E8" w:rsidRDefault="004508B5" w:rsidP="009039E8">
      <w:pPr>
        <w:pStyle w:val="a4"/>
        <w:tabs>
          <w:tab w:val="left" w:pos="567"/>
        </w:tabs>
        <w:suppressAutoHyphens/>
        <w:spacing w:after="0" w:line="276" w:lineRule="auto"/>
        <w:ind w:left="0" w:right="-1"/>
        <w:jc w:val="both"/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</w:pPr>
      <w:r w:rsidRPr="009039E8"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  <w:tab/>
      </w:r>
      <w:proofErr w:type="gramStart"/>
      <w:r w:rsidRPr="009039E8"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  <w:t>В 2024 году на вывоз мусора несанкционированных свалок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на реализацию исполнения муниципальных контрактов, на выполнение работ по вывозу мусора несанкционированных свалок в местах захоронения, было выделено финансирование в размере 1 228 773,00 рублей, вывезено 878</w:t>
      </w:r>
      <w:proofErr w:type="gramEnd"/>
      <w:r w:rsidRPr="009039E8">
        <w:rPr>
          <w:rFonts w:eastAsia="Times New Roman" w:cs="Times New Roman"/>
          <w:b w:val="0"/>
          <w:color w:val="000000"/>
          <w:kern w:val="24"/>
          <w:sz w:val="28"/>
          <w:szCs w:val="28"/>
          <w:lang w:eastAsia="ru-RU"/>
        </w:rPr>
        <w:t xml:space="preserve"> м3. </w:t>
      </w:r>
    </w:p>
    <w:p w:rsidR="004508B5" w:rsidRPr="009039E8" w:rsidRDefault="004508B5" w:rsidP="00903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8B5" w:rsidRPr="009039E8" w:rsidRDefault="004508B5" w:rsidP="009039E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  <w:r w:rsidRPr="009039E8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  <w:t xml:space="preserve">Строительный отдел </w:t>
      </w:r>
    </w:p>
    <w:p w:rsidR="004508B5" w:rsidRPr="009039E8" w:rsidRDefault="004508B5" w:rsidP="009039E8">
      <w:pPr>
        <w:spacing w:after="0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84735">
        <w:rPr>
          <w:rFonts w:ascii="Times New Roman" w:hAnsi="Times New Roman" w:cs="Times New Roman"/>
          <w:noProof/>
          <w:sz w:val="28"/>
          <w:szCs w:val="28"/>
          <w:lang w:eastAsia="ru-RU"/>
        </w:rPr>
        <w:t>В рамках</w:t>
      </w:r>
      <w:r w:rsidRPr="009039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жилищно-комунального хозяйства и повышение энергетической эффективности на терирритории муниципальног образования грород Дивногорск» выполнены работы, связанные со сносом 8 аварийных жилых домов по адресам: </w:t>
      </w:r>
    </w:p>
    <w:p w:rsidR="004508B5" w:rsidRPr="009039E8" w:rsidRDefault="004508B5" w:rsidP="009039E8">
      <w:pPr>
        <w:numPr>
          <w:ilvl w:val="0"/>
          <w:numId w:val="6"/>
        </w:numPr>
        <w:spacing w:after="0"/>
        <w:ind w:left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t>г. Дивногорск, ул. Чкалова</w:t>
      </w:r>
      <w:r w:rsidR="00B84735">
        <w:rPr>
          <w:rFonts w:ascii="Times New Roman" w:hAnsi="Times New Roman" w:cs="Times New Roman"/>
          <w:sz w:val="28"/>
          <w:szCs w:val="28"/>
        </w:rPr>
        <w:t>, д.</w:t>
      </w:r>
      <w:r w:rsidRPr="009039E8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4508B5" w:rsidRPr="00B84735" w:rsidRDefault="004508B5" w:rsidP="009039E8">
      <w:pPr>
        <w:pStyle w:val="a4"/>
        <w:numPr>
          <w:ilvl w:val="0"/>
          <w:numId w:val="6"/>
        </w:numPr>
        <w:spacing w:after="0" w:line="276" w:lineRule="auto"/>
        <w:ind w:left="1134"/>
        <w:jc w:val="both"/>
        <w:rPr>
          <w:rFonts w:cs="Times New Roman"/>
          <w:b w:val="0"/>
          <w:sz w:val="28"/>
          <w:szCs w:val="28"/>
        </w:rPr>
      </w:pPr>
      <w:r w:rsidRPr="00B84735">
        <w:rPr>
          <w:rFonts w:cs="Times New Roman"/>
          <w:b w:val="0"/>
          <w:sz w:val="28"/>
          <w:szCs w:val="28"/>
        </w:rPr>
        <w:t xml:space="preserve">г. Дивногорск, </w:t>
      </w:r>
      <w:proofErr w:type="spellStart"/>
      <w:r w:rsidRPr="00B84735">
        <w:rPr>
          <w:rFonts w:cs="Times New Roman"/>
          <w:b w:val="0"/>
          <w:sz w:val="28"/>
          <w:szCs w:val="28"/>
        </w:rPr>
        <w:t>Патриса</w:t>
      </w:r>
      <w:proofErr w:type="spellEnd"/>
      <w:r w:rsidRPr="00B84735">
        <w:rPr>
          <w:rFonts w:cs="Times New Roman"/>
          <w:b w:val="0"/>
          <w:sz w:val="28"/>
          <w:szCs w:val="28"/>
        </w:rPr>
        <w:t xml:space="preserve"> Лумумбы</w:t>
      </w:r>
      <w:r w:rsidR="00B84735" w:rsidRPr="00B84735">
        <w:rPr>
          <w:rFonts w:cs="Times New Roman"/>
          <w:b w:val="0"/>
          <w:sz w:val="28"/>
          <w:szCs w:val="28"/>
        </w:rPr>
        <w:t xml:space="preserve">, д. </w:t>
      </w:r>
      <w:r w:rsidRPr="00B84735">
        <w:rPr>
          <w:rFonts w:cs="Times New Roman"/>
          <w:b w:val="0"/>
          <w:sz w:val="28"/>
          <w:szCs w:val="28"/>
        </w:rPr>
        <w:t>15;</w:t>
      </w:r>
    </w:p>
    <w:p w:rsidR="004508B5" w:rsidRPr="00B84735" w:rsidRDefault="004508B5" w:rsidP="009039E8">
      <w:pPr>
        <w:pStyle w:val="a4"/>
        <w:numPr>
          <w:ilvl w:val="0"/>
          <w:numId w:val="6"/>
        </w:numPr>
        <w:spacing w:after="0" w:line="276" w:lineRule="auto"/>
        <w:ind w:left="1134"/>
        <w:jc w:val="both"/>
        <w:rPr>
          <w:rFonts w:cs="Times New Roman"/>
          <w:b w:val="0"/>
          <w:sz w:val="28"/>
          <w:szCs w:val="28"/>
        </w:rPr>
      </w:pPr>
      <w:r w:rsidRPr="00B84735">
        <w:rPr>
          <w:rFonts w:cs="Times New Roman"/>
          <w:b w:val="0"/>
          <w:sz w:val="28"/>
          <w:szCs w:val="28"/>
        </w:rPr>
        <w:t xml:space="preserve">г. Дивногорск, ул. </w:t>
      </w:r>
      <w:proofErr w:type="gramStart"/>
      <w:r w:rsidRPr="00B84735">
        <w:rPr>
          <w:rFonts w:cs="Times New Roman"/>
          <w:b w:val="0"/>
          <w:sz w:val="28"/>
          <w:szCs w:val="28"/>
        </w:rPr>
        <w:t>Школьная</w:t>
      </w:r>
      <w:proofErr w:type="gramEnd"/>
      <w:r w:rsidR="00B84735" w:rsidRPr="00B84735">
        <w:rPr>
          <w:rFonts w:cs="Times New Roman"/>
          <w:b w:val="0"/>
          <w:sz w:val="28"/>
          <w:szCs w:val="28"/>
        </w:rPr>
        <w:t>, д.</w:t>
      </w:r>
      <w:r w:rsidRPr="00B84735">
        <w:rPr>
          <w:rFonts w:cs="Times New Roman"/>
          <w:b w:val="0"/>
          <w:sz w:val="28"/>
          <w:szCs w:val="28"/>
        </w:rPr>
        <w:t xml:space="preserve"> 32;</w:t>
      </w:r>
    </w:p>
    <w:p w:rsidR="004508B5" w:rsidRPr="00B84735" w:rsidRDefault="004508B5" w:rsidP="009039E8">
      <w:pPr>
        <w:pStyle w:val="a4"/>
        <w:numPr>
          <w:ilvl w:val="0"/>
          <w:numId w:val="6"/>
        </w:numPr>
        <w:spacing w:after="0" w:line="276" w:lineRule="auto"/>
        <w:ind w:left="1134"/>
        <w:jc w:val="both"/>
        <w:rPr>
          <w:rFonts w:cs="Times New Roman"/>
          <w:b w:val="0"/>
          <w:sz w:val="28"/>
          <w:szCs w:val="28"/>
        </w:rPr>
      </w:pPr>
      <w:r w:rsidRPr="00B84735">
        <w:rPr>
          <w:rFonts w:cs="Times New Roman"/>
          <w:b w:val="0"/>
          <w:sz w:val="28"/>
          <w:szCs w:val="28"/>
        </w:rPr>
        <w:t xml:space="preserve">г. Дивногорск, ул. </w:t>
      </w:r>
      <w:proofErr w:type="gramStart"/>
      <w:r w:rsidRPr="00B84735">
        <w:rPr>
          <w:rFonts w:cs="Times New Roman"/>
          <w:b w:val="0"/>
          <w:sz w:val="28"/>
          <w:szCs w:val="28"/>
        </w:rPr>
        <w:t>Нагорная</w:t>
      </w:r>
      <w:proofErr w:type="gramEnd"/>
      <w:r w:rsidR="00B84735" w:rsidRPr="00B84735">
        <w:rPr>
          <w:rFonts w:cs="Times New Roman"/>
          <w:b w:val="0"/>
          <w:sz w:val="28"/>
          <w:szCs w:val="28"/>
        </w:rPr>
        <w:t>, д.</w:t>
      </w:r>
      <w:r w:rsidRPr="00B84735">
        <w:rPr>
          <w:rFonts w:cs="Times New Roman"/>
          <w:b w:val="0"/>
          <w:sz w:val="28"/>
          <w:szCs w:val="28"/>
        </w:rPr>
        <w:t xml:space="preserve"> 34;</w:t>
      </w:r>
    </w:p>
    <w:p w:rsidR="004508B5" w:rsidRPr="00B84735" w:rsidRDefault="004508B5" w:rsidP="009039E8">
      <w:pPr>
        <w:pStyle w:val="a4"/>
        <w:numPr>
          <w:ilvl w:val="0"/>
          <w:numId w:val="6"/>
        </w:numPr>
        <w:spacing w:after="0" w:line="276" w:lineRule="auto"/>
        <w:ind w:left="1134"/>
        <w:jc w:val="both"/>
        <w:rPr>
          <w:rFonts w:cs="Times New Roman"/>
          <w:b w:val="0"/>
          <w:sz w:val="28"/>
          <w:szCs w:val="28"/>
        </w:rPr>
      </w:pPr>
      <w:r w:rsidRPr="00B84735">
        <w:rPr>
          <w:rFonts w:cs="Times New Roman"/>
          <w:b w:val="0"/>
          <w:sz w:val="28"/>
          <w:szCs w:val="28"/>
        </w:rPr>
        <w:t>г. Дивногорск, ул. Чкалова</w:t>
      </w:r>
      <w:r w:rsidR="00B84735" w:rsidRPr="00B84735">
        <w:rPr>
          <w:rFonts w:cs="Times New Roman"/>
          <w:b w:val="0"/>
          <w:sz w:val="28"/>
          <w:szCs w:val="28"/>
        </w:rPr>
        <w:t>, д.</w:t>
      </w:r>
      <w:r w:rsidRPr="00B84735">
        <w:rPr>
          <w:rFonts w:cs="Times New Roman"/>
          <w:b w:val="0"/>
          <w:sz w:val="28"/>
          <w:szCs w:val="28"/>
        </w:rPr>
        <w:t xml:space="preserve"> 9;</w:t>
      </w:r>
    </w:p>
    <w:p w:rsidR="004508B5" w:rsidRPr="00B84735" w:rsidRDefault="004508B5" w:rsidP="009039E8">
      <w:pPr>
        <w:pStyle w:val="a4"/>
        <w:numPr>
          <w:ilvl w:val="0"/>
          <w:numId w:val="6"/>
        </w:numPr>
        <w:spacing w:after="0" w:line="276" w:lineRule="auto"/>
        <w:ind w:left="1134"/>
        <w:jc w:val="both"/>
        <w:rPr>
          <w:rFonts w:cs="Times New Roman"/>
          <w:b w:val="0"/>
          <w:sz w:val="28"/>
          <w:szCs w:val="28"/>
        </w:rPr>
      </w:pPr>
      <w:r w:rsidRPr="00B84735">
        <w:rPr>
          <w:rFonts w:cs="Times New Roman"/>
          <w:b w:val="0"/>
          <w:sz w:val="28"/>
          <w:szCs w:val="28"/>
        </w:rPr>
        <w:t>г. Дивногорск, ул. Чкалова</w:t>
      </w:r>
      <w:r w:rsidR="00B84735" w:rsidRPr="00B84735">
        <w:rPr>
          <w:rFonts w:cs="Times New Roman"/>
          <w:b w:val="0"/>
          <w:sz w:val="28"/>
          <w:szCs w:val="28"/>
        </w:rPr>
        <w:t>, д.</w:t>
      </w:r>
      <w:r w:rsidRPr="00B84735">
        <w:rPr>
          <w:rFonts w:cs="Times New Roman"/>
          <w:b w:val="0"/>
          <w:sz w:val="28"/>
          <w:szCs w:val="28"/>
        </w:rPr>
        <w:t xml:space="preserve"> 52;</w:t>
      </w:r>
    </w:p>
    <w:p w:rsidR="004508B5" w:rsidRPr="00B84735" w:rsidRDefault="004508B5" w:rsidP="009039E8">
      <w:pPr>
        <w:pStyle w:val="a4"/>
        <w:numPr>
          <w:ilvl w:val="0"/>
          <w:numId w:val="6"/>
        </w:numPr>
        <w:spacing w:after="0" w:line="276" w:lineRule="auto"/>
        <w:ind w:left="1134"/>
        <w:jc w:val="both"/>
        <w:rPr>
          <w:rFonts w:cs="Times New Roman"/>
          <w:b w:val="0"/>
          <w:sz w:val="28"/>
          <w:szCs w:val="28"/>
        </w:rPr>
      </w:pPr>
      <w:r w:rsidRPr="00B84735">
        <w:rPr>
          <w:rFonts w:cs="Times New Roman"/>
          <w:b w:val="0"/>
          <w:sz w:val="28"/>
          <w:szCs w:val="28"/>
        </w:rPr>
        <w:t xml:space="preserve">г. Дивногорск, </w:t>
      </w:r>
      <w:r w:rsidRPr="00B84735">
        <w:rPr>
          <w:rFonts w:cs="Times New Roman"/>
          <w:b w:val="0"/>
          <w:color w:val="000000"/>
          <w:spacing w:val="2"/>
          <w:sz w:val="28"/>
          <w:szCs w:val="28"/>
        </w:rPr>
        <w:t xml:space="preserve">ул. </w:t>
      </w:r>
      <w:proofErr w:type="gramStart"/>
      <w:r w:rsidRPr="00B84735">
        <w:rPr>
          <w:rFonts w:cs="Times New Roman"/>
          <w:b w:val="0"/>
          <w:color w:val="000000"/>
          <w:spacing w:val="2"/>
          <w:sz w:val="28"/>
          <w:szCs w:val="28"/>
        </w:rPr>
        <w:t>Школьная</w:t>
      </w:r>
      <w:proofErr w:type="gramEnd"/>
      <w:r w:rsidR="00B84735" w:rsidRPr="00B84735">
        <w:rPr>
          <w:rFonts w:cs="Times New Roman"/>
          <w:b w:val="0"/>
          <w:sz w:val="28"/>
          <w:szCs w:val="28"/>
        </w:rPr>
        <w:t>, д.</w:t>
      </w:r>
      <w:r w:rsidRPr="00B84735">
        <w:rPr>
          <w:rFonts w:cs="Times New Roman"/>
          <w:b w:val="0"/>
          <w:color w:val="000000"/>
          <w:spacing w:val="2"/>
          <w:sz w:val="28"/>
          <w:szCs w:val="28"/>
        </w:rPr>
        <w:t xml:space="preserve"> 18</w:t>
      </w:r>
      <w:r w:rsidRPr="00B84735">
        <w:rPr>
          <w:rFonts w:cs="Times New Roman"/>
          <w:b w:val="0"/>
          <w:sz w:val="28"/>
          <w:szCs w:val="28"/>
        </w:rPr>
        <w:t>;</w:t>
      </w:r>
    </w:p>
    <w:p w:rsidR="004508B5" w:rsidRPr="009039E8" w:rsidRDefault="004508B5" w:rsidP="009039E8">
      <w:pPr>
        <w:numPr>
          <w:ilvl w:val="0"/>
          <w:numId w:val="6"/>
        </w:numPr>
        <w:spacing w:after="0"/>
        <w:ind w:left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t>г. Дивногорск, ул. Чкалова</w:t>
      </w:r>
      <w:r w:rsidR="00B84735" w:rsidRPr="00B84735">
        <w:rPr>
          <w:rFonts w:ascii="Times New Roman" w:hAnsi="Times New Roman" w:cs="Times New Roman"/>
          <w:sz w:val="28"/>
          <w:szCs w:val="28"/>
        </w:rPr>
        <w:t>, д.</w:t>
      </w:r>
      <w:r w:rsidRPr="009039E8">
        <w:rPr>
          <w:rFonts w:ascii="Times New Roman" w:hAnsi="Times New Roman" w:cs="Times New Roman"/>
          <w:sz w:val="28"/>
          <w:szCs w:val="28"/>
        </w:rPr>
        <w:t xml:space="preserve"> 15;</w:t>
      </w:r>
    </w:p>
    <w:p w:rsidR="004508B5" w:rsidRPr="009039E8" w:rsidRDefault="004508B5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lastRenderedPageBreak/>
        <w:t>Выполненные работы оплачены за счет средств бюджета города Дивногорска общей стоимостью 6 775 850,76 рублей</w:t>
      </w:r>
      <w:r w:rsidR="00C45C82">
        <w:rPr>
          <w:rFonts w:ascii="Times New Roman" w:hAnsi="Times New Roman" w:cs="Times New Roman"/>
          <w:sz w:val="28"/>
          <w:szCs w:val="28"/>
        </w:rPr>
        <w:t>.</w:t>
      </w:r>
      <w:r w:rsidRPr="00903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8B5" w:rsidRPr="009039E8" w:rsidRDefault="004508B5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региональной адресной программы «Переселение граждан из аварийного жилищного фонда в Красноярском крае» на 2019-2025 годы» </w:t>
      </w:r>
      <w:r w:rsidRPr="00903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расселены 42 многоквартирных дома. 336 семей переехали в новые квартиры и 105 - получили выплаты. </w:t>
      </w:r>
      <w:r w:rsidRPr="009039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08B5" w:rsidRPr="009039E8" w:rsidRDefault="004508B5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t>За 2024</w:t>
      </w:r>
      <w:r w:rsidR="009A5286">
        <w:rPr>
          <w:rFonts w:ascii="Times New Roman" w:hAnsi="Times New Roman" w:cs="Times New Roman"/>
          <w:sz w:val="28"/>
          <w:szCs w:val="28"/>
        </w:rPr>
        <w:t xml:space="preserve"> </w:t>
      </w:r>
      <w:r w:rsidRPr="009039E8">
        <w:rPr>
          <w:rFonts w:ascii="Times New Roman" w:hAnsi="Times New Roman" w:cs="Times New Roman"/>
          <w:sz w:val="28"/>
          <w:szCs w:val="28"/>
        </w:rPr>
        <w:t>г</w:t>
      </w:r>
      <w:r w:rsidR="009A5286">
        <w:rPr>
          <w:rFonts w:ascii="Times New Roman" w:hAnsi="Times New Roman" w:cs="Times New Roman"/>
          <w:sz w:val="28"/>
          <w:szCs w:val="28"/>
        </w:rPr>
        <w:t>од</w:t>
      </w:r>
      <w:r w:rsidRPr="009039E8">
        <w:rPr>
          <w:rFonts w:ascii="Times New Roman" w:hAnsi="Times New Roman" w:cs="Times New Roman"/>
          <w:sz w:val="28"/>
          <w:szCs w:val="28"/>
        </w:rPr>
        <w:t xml:space="preserve"> для</w:t>
      </w:r>
      <w:r w:rsidR="00C45C82">
        <w:rPr>
          <w:rFonts w:ascii="Times New Roman" w:hAnsi="Times New Roman" w:cs="Times New Roman"/>
          <w:sz w:val="28"/>
          <w:szCs w:val="28"/>
        </w:rPr>
        <w:t xml:space="preserve"> </w:t>
      </w:r>
      <w:r w:rsidRPr="009039E8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</w:t>
      </w:r>
      <w:r w:rsidR="00C45C82">
        <w:rPr>
          <w:rFonts w:ascii="Times New Roman" w:hAnsi="Times New Roman" w:cs="Times New Roman"/>
          <w:sz w:val="28"/>
          <w:szCs w:val="28"/>
        </w:rPr>
        <w:t>,</w:t>
      </w:r>
      <w:r w:rsidRPr="009039E8">
        <w:rPr>
          <w:rFonts w:ascii="Times New Roman" w:hAnsi="Times New Roman" w:cs="Times New Roman"/>
          <w:sz w:val="28"/>
          <w:szCs w:val="28"/>
        </w:rPr>
        <w:t xml:space="preserve"> приобретено 9 жилых помещений.</w:t>
      </w:r>
    </w:p>
    <w:p w:rsidR="004508B5" w:rsidRPr="009039E8" w:rsidRDefault="004508B5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971">
        <w:rPr>
          <w:rFonts w:ascii="Times New Roman" w:hAnsi="Times New Roman" w:cs="Times New Roman"/>
          <w:sz w:val="28"/>
          <w:szCs w:val="28"/>
        </w:rPr>
        <w:t>Реализац</w:t>
      </w:r>
      <w:r w:rsidRPr="009039E8">
        <w:rPr>
          <w:rFonts w:ascii="Times New Roman" w:hAnsi="Times New Roman" w:cs="Times New Roman"/>
          <w:sz w:val="28"/>
          <w:szCs w:val="28"/>
        </w:rPr>
        <w:t>ия мероприятий по благоустройству дворовых и общественных территорий городского округа город Дивногорск в 2024 году в рамках федерального проекта «Формирование комфортной городской среды» национального проекта «Жилье и городская среда»</w:t>
      </w:r>
      <w:r w:rsidR="007D6971">
        <w:rPr>
          <w:rFonts w:ascii="Times New Roman" w:hAnsi="Times New Roman" w:cs="Times New Roman"/>
          <w:sz w:val="28"/>
          <w:szCs w:val="28"/>
        </w:rPr>
        <w:t xml:space="preserve"> включала в себя</w:t>
      </w:r>
      <w:r w:rsidRPr="009039E8">
        <w:rPr>
          <w:rFonts w:ascii="Times New Roman" w:hAnsi="Times New Roman" w:cs="Times New Roman"/>
          <w:sz w:val="28"/>
          <w:szCs w:val="28"/>
        </w:rPr>
        <w:t>:</w:t>
      </w:r>
    </w:p>
    <w:p w:rsidR="004508B5" w:rsidRPr="009039E8" w:rsidRDefault="004508B5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39E8">
        <w:rPr>
          <w:rFonts w:ascii="Times New Roman" w:hAnsi="Times New Roman" w:cs="Times New Roman"/>
          <w:sz w:val="28"/>
          <w:szCs w:val="28"/>
        </w:rPr>
        <w:t xml:space="preserve">Всего на благоустройство дворовых территорий и общественного пространства в соответствии с соглашением о предоставлении субсидии бюджету городского округа города Дивногорск на </w:t>
      </w:r>
      <w:proofErr w:type="spellStart"/>
      <w:r w:rsidRPr="009039E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039E8">
        <w:rPr>
          <w:rFonts w:ascii="Times New Roman" w:hAnsi="Times New Roman" w:cs="Times New Roman"/>
          <w:sz w:val="28"/>
          <w:szCs w:val="28"/>
        </w:rPr>
        <w:t xml:space="preserve"> муниципальных программ формирования современной городской среды от 25.01.2023 № 04709000-1-2023-004 c доп.</w:t>
      </w:r>
      <w:r w:rsidR="007D6971">
        <w:rPr>
          <w:rFonts w:ascii="Times New Roman" w:hAnsi="Times New Roman" w:cs="Times New Roman"/>
          <w:sz w:val="28"/>
          <w:szCs w:val="28"/>
        </w:rPr>
        <w:t xml:space="preserve"> </w:t>
      </w:r>
      <w:r w:rsidRPr="009039E8">
        <w:rPr>
          <w:rFonts w:ascii="Times New Roman" w:hAnsi="Times New Roman" w:cs="Times New Roman"/>
          <w:sz w:val="28"/>
          <w:szCs w:val="28"/>
        </w:rPr>
        <w:t>соглашением № 0470</w:t>
      </w:r>
      <w:r w:rsidR="007D6971">
        <w:rPr>
          <w:rFonts w:ascii="Times New Roman" w:hAnsi="Times New Roman" w:cs="Times New Roman"/>
          <w:sz w:val="28"/>
          <w:szCs w:val="28"/>
        </w:rPr>
        <w:t>9000-1-2023-004/1 от 19.01.2024</w:t>
      </w:r>
      <w:r w:rsidRPr="009039E8">
        <w:rPr>
          <w:rFonts w:ascii="Times New Roman" w:hAnsi="Times New Roman" w:cs="Times New Roman"/>
          <w:sz w:val="28"/>
          <w:szCs w:val="28"/>
        </w:rPr>
        <w:t xml:space="preserve">, заключенным между </w:t>
      </w:r>
      <w:r w:rsidR="007D6971">
        <w:rPr>
          <w:rFonts w:ascii="Times New Roman" w:hAnsi="Times New Roman" w:cs="Times New Roman"/>
          <w:sz w:val="28"/>
          <w:szCs w:val="28"/>
        </w:rPr>
        <w:t>м</w:t>
      </w:r>
      <w:r w:rsidRPr="009039E8">
        <w:rPr>
          <w:rFonts w:ascii="Times New Roman" w:hAnsi="Times New Roman" w:cs="Times New Roman"/>
          <w:sz w:val="28"/>
          <w:szCs w:val="28"/>
        </w:rPr>
        <w:t xml:space="preserve">инистерством строительства Красноярского края и </w:t>
      </w:r>
      <w:r w:rsidR="007D6971">
        <w:rPr>
          <w:rFonts w:ascii="Times New Roman" w:hAnsi="Times New Roman" w:cs="Times New Roman"/>
          <w:sz w:val="28"/>
          <w:szCs w:val="28"/>
        </w:rPr>
        <w:t>а</w:t>
      </w:r>
      <w:r w:rsidRPr="009039E8">
        <w:rPr>
          <w:rFonts w:ascii="Times New Roman" w:hAnsi="Times New Roman" w:cs="Times New Roman"/>
          <w:sz w:val="28"/>
          <w:szCs w:val="28"/>
        </w:rPr>
        <w:t>дминистрацией города Дивногорска предусмотрено на 2024 год 16 739 655,90 руб</w:t>
      </w:r>
      <w:r w:rsidR="007F4253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из них средства Субсидии</w:t>
      </w:r>
      <w:proofErr w:type="gramEnd"/>
      <w:r w:rsidRPr="009039E8">
        <w:rPr>
          <w:rFonts w:ascii="Times New Roman" w:hAnsi="Times New Roman" w:cs="Times New Roman"/>
          <w:sz w:val="28"/>
          <w:szCs w:val="28"/>
        </w:rPr>
        <w:t xml:space="preserve"> из бюджета Красноярского края – 15 827 184,58 руб</w:t>
      </w:r>
      <w:r w:rsidR="007F4253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мест</w:t>
      </w:r>
      <w:r w:rsidR="007F4253">
        <w:rPr>
          <w:rFonts w:ascii="Times New Roman" w:hAnsi="Times New Roman" w:cs="Times New Roman"/>
          <w:sz w:val="28"/>
          <w:szCs w:val="28"/>
        </w:rPr>
        <w:t>ного бюджета – 912 471,32 рублей.</w:t>
      </w:r>
    </w:p>
    <w:p w:rsidR="004508B5" w:rsidRPr="009039E8" w:rsidRDefault="004508B5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t>В 2024 году в городском округе город Дивногорск выполнены работы по благоустройству:</w:t>
      </w:r>
    </w:p>
    <w:p w:rsidR="004508B5" w:rsidRPr="009039E8" w:rsidRDefault="004508B5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t>- 2 дворовых территорий многоквартирных д</w:t>
      </w:r>
      <w:r w:rsidR="007D6971">
        <w:rPr>
          <w:rFonts w:ascii="Times New Roman" w:hAnsi="Times New Roman" w:cs="Times New Roman"/>
          <w:sz w:val="28"/>
          <w:szCs w:val="28"/>
        </w:rPr>
        <w:t>омов по адресам в г. </w:t>
      </w:r>
      <w:r w:rsidRPr="009039E8">
        <w:rPr>
          <w:rFonts w:ascii="Times New Roman" w:hAnsi="Times New Roman" w:cs="Times New Roman"/>
          <w:sz w:val="28"/>
          <w:szCs w:val="28"/>
        </w:rPr>
        <w:t>Дивногорске: ул. Саянская, д.9, ул.  Набережная, д.21 на сумму 3 759 457,86 руб</w:t>
      </w:r>
      <w:r w:rsidR="007F4253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из них средств федерального и краевого бюджета 3 163 830,38 руб</w:t>
      </w:r>
      <w:r w:rsidR="007F4253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местного бюджета – 182 401,64 руб</w:t>
      </w:r>
      <w:r w:rsidR="007F4253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средства заинтересованных лиц – 413 225,84 руб</w:t>
      </w:r>
      <w:r w:rsidR="007F4253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.</w:t>
      </w:r>
    </w:p>
    <w:p w:rsidR="004508B5" w:rsidRPr="009039E8" w:rsidRDefault="004508B5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t>Работы по благоустройству двор</w:t>
      </w:r>
      <w:r w:rsidR="007D6971">
        <w:rPr>
          <w:rFonts w:ascii="Times New Roman" w:hAnsi="Times New Roman" w:cs="Times New Roman"/>
          <w:sz w:val="28"/>
          <w:szCs w:val="28"/>
        </w:rPr>
        <w:t>овых территорий по адресам: ул. </w:t>
      </w:r>
      <w:r w:rsidRPr="009039E8">
        <w:rPr>
          <w:rFonts w:ascii="Times New Roman" w:hAnsi="Times New Roman" w:cs="Times New Roman"/>
          <w:sz w:val="28"/>
          <w:szCs w:val="28"/>
        </w:rPr>
        <w:t>Саянская, д.9, ул.  Набережная, д.21, выполненные подрядной организацией ООО «КДС</w:t>
      </w:r>
      <w:proofErr w:type="gramStart"/>
      <w:r w:rsidRPr="009039E8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9039E8">
        <w:rPr>
          <w:rFonts w:ascii="Times New Roman" w:hAnsi="Times New Roman" w:cs="Times New Roman"/>
          <w:sz w:val="28"/>
          <w:szCs w:val="28"/>
        </w:rPr>
        <w:t xml:space="preserve">» </w:t>
      </w:r>
      <w:r w:rsidR="007D6971">
        <w:rPr>
          <w:rFonts w:ascii="Times New Roman" w:hAnsi="Times New Roman" w:cs="Times New Roman"/>
          <w:sz w:val="28"/>
          <w:szCs w:val="28"/>
        </w:rPr>
        <w:t xml:space="preserve">и </w:t>
      </w:r>
      <w:r w:rsidRPr="009039E8">
        <w:rPr>
          <w:rFonts w:ascii="Times New Roman" w:hAnsi="Times New Roman" w:cs="Times New Roman"/>
          <w:sz w:val="28"/>
          <w:szCs w:val="28"/>
        </w:rPr>
        <w:t>приняты приемочной комиссией.</w:t>
      </w:r>
    </w:p>
    <w:p w:rsidR="004508B5" w:rsidRPr="009039E8" w:rsidRDefault="004508B5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t>- 1 общественной территории – пл</w:t>
      </w:r>
      <w:r w:rsidR="007D6971">
        <w:rPr>
          <w:rFonts w:ascii="Times New Roman" w:hAnsi="Times New Roman" w:cs="Times New Roman"/>
          <w:sz w:val="28"/>
          <w:szCs w:val="28"/>
        </w:rPr>
        <w:t>ощадь около ДК «Энергетик», ул. </w:t>
      </w:r>
      <w:r w:rsidRPr="009039E8">
        <w:rPr>
          <w:rFonts w:ascii="Times New Roman" w:hAnsi="Times New Roman" w:cs="Times New Roman"/>
          <w:sz w:val="28"/>
          <w:szCs w:val="28"/>
        </w:rPr>
        <w:t>Комсомольская, д.6 (2 этап) на сумму 13 393 423,88 руб</w:t>
      </w:r>
      <w:r w:rsidR="007F4253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из них средств федерального бюджета и краевого бюджета – 12 663 354,20 руб</w:t>
      </w:r>
      <w:r w:rsidR="007F4253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местного бюджета – 730 069,68 руб</w:t>
      </w:r>
      <w:r w:rsidR="007F4253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 xml:space="preserve"> произведены следующие работы:</w:t>
      </w:r>
    </w:p>
    <w:p w:rsidR="004508B5" w:rsidRPr="009039E8" w:rsidRDefault="004508B5" w:rsidP="009039E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039E8">
        <w:rPr>
          <w:rFonts w:ascii="Times New Roman" w:hAnsi="Times New Roman" w:cs="Times New Roman"/>
          <w:sz w:val="28"/>
          <w:szCs w:val="28"/>
        </w:rPr>
        <w:t>- ООО «КСТС» (МК № Ф.2024.026 от 16.02.2024) на сумму 8 344 938,67 руб</w:t>
      </w:r>
      <w:r w:rsidR="007F4253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 xml:space="preserve">, из них средств федерального бюджета и краевого бюджета – 7 890 </w:t>
      </w:r>
      <w:r w:rsidRPr="009039E8">
        <w:rPr>
          <w:rFonts w:ascii="Times New Roman" w:hAnsi="Times New Roman" w:cs="Times New Roman"/>
          <w:sz w:val="28"/>
          <w:szCs w:val="28"/>
        </w:rPr>
        <w:lastRenderedPageBreak/>
        <w:t>059,71 руб</w:t>
      </w:r>
      <w:r w:rsidR="007F4253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местного бюджета – 454 878,96 руб</w:t>
      </w:r>
      <w:r w:rsidR="007F4253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 xml:space="preserve"> (облицовка подпорных стен </w:t>
      </w:r>
      <w:proofErr w:type="spellStart"/>
      <w:r w:rsidRPr="009039E8">
        <w:rPr>
          <w:rFonts w:ascii="Times New Roman" w:hAnsi="Times New Roman" w:cs="Times New Roman"/>
          <w:sz w:val="28"/>
          <w:szCs w:val="28"/>
        </w:rPr>
        <w:t>фиброцементными</w:t>
      </w:r>
      <w:proofErr w:type="spellEnd"/>
      <w:r w:rsidRPr="009039E8">
        <w:rPr>
          <w:rFonts w:ascii="Times New Roman" w:hAnsi="Times New Roman" w:cs="Times New Roman"/>
          <w:sz w:val="28"/>
          <w:szCs w:val="28"/>
        </w:rPr>
        <w:t xml:space="preserve"> плитами; устройство парапетных плит на подпорных стенах; устройство асфальтобетонного покрытия; установка перильного ограждения на лестнице от площ</w:t>
      </w:r>
      <w:r w:rsidR="007D6971">
        <w:rPr>
          <w:rFonts w:ascii="Times New Roman" w:hAnsi="Times New Roman" w:cs="Times New Roman"/>
          <w:sz w:val="28"/>
          <w:szCs w:val="28"/>
        </w:rPr>
        <w:t>ади около ДК «Энергетик» до пр.</w:t>
      </w:r>
      <w:proofErr w:type="gramEnd"/>
      <w:r w:rsidR="007D697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039E8">
        <w:rPr>
          <w:rFonts w:ascii="Times New Roman" w:hAnsi="Times New Roman" w:cs="Times New Roman"/>
          <w:sz w:val="28"/>
          <w:szCs w:val="28"/>
        </w:rPr>
        <w:t>Студенческий; установка малых архитектурных форм – комплексной многосторонней архитектурной группы с сидением и смотровой террасы с настилом);</w:t>
      </w:r>
      <w:proofErr w:type="gramEnd"/>
    </w:p>
    <w:p w:rsidR="004508B5" w:rsidRPr="009039E8" w:rsidRDefault="004508B5" w:rsidP="009039E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9039E8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Pr="009039E8">
        <w:rPr>
          <w:rFonts w:ascii="Times New Roman" w:hAnsi="Times New Roman" w:cs="Times New Roman"/>
          <w:sz w:val="28"/>
          <w:szCs w:val="28"/>
        </w:rPr>
        <w:t>Галоян</w:t>
      </w:r>
      <w:proofErr w:type="spellEnd"/>
      <w:r w:rsidRPr="009039E8">
        <w:rPr>
          <w:rFonts w:ascii="Times New Roman" w:hAnsi="Times New Roman" w:cs="Times New Roman"/>
          <w:sz w:val="28"/>
          <w:szCs w:val="28"/>
        </w:rPr>
        <w:t xml:space="preserve"> Г</w:t>
      </w:r>
      <w:r w:rsidR="007F4253">
        <w:rPr>
          <w:rFonts w:ascii="Times New Roman" w:hAnsi="Times New Roman" w:cs="Times New Roman"/>
          <w:sz w:val="28"/>
          <w:szCs w:val="28"/>
        </w:rPr>
        <w:t>.</w:t>
      </w:r>
      <w:r w:rsidRPr="009039E8">
        <w:rPr>
          <w:rFonts w:ascii="Times New Roman" w:hAnsi="Times New Roman" w:cs="Times New Roman"/>
          <w:sz w:val="28"/>
          <w:szCs w:val="28"/>
        </w:rPr>
        <w:t>С</w:t>
      </w:r>
      <w:r w:rsidR="007F4253">
        <w:rPr>
          <w:rFonts w:ascii="Times New Roman" w:hAnsi="Times New Roman" w:cs="Times New Roman"/>
          <w:sz w:val="28"/>
          <w:szCs w:val="28"/>
        </w:rPr>
        <w:t>.</w:t>
      </w:r>
      <w:r w:rsidRPr="009039E8">
        <w:rPr>
          <w:rFonts w:ascii="Times New Roman" w:hAnsi="Times New Roman" w:cs="Times New Roman"/>
          <w:sz w:val="28"/>
          <w:szCs w:val="28"/>
        </w:rPr>
        <w:t xml:space="preserve"> (МК № Ф.2024.110 от 26.03.2024 г.) на сумму 3 775 000,00 руб</w:t>
      </w:r>
      <w:r w:rsidR="007F4253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из них средств федерального бюджета и краевого бюджета – 3 569 226,40 руб</w:t>
      </w:r>
      <w:r w:rsidR="007F4253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местного бюджета – 205 773,60 руб</w:t>
      </w:r>
      <w:r w:rsidR="007F4253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 xml:space="preserve"> (восстановление клумбы со стороны входа в ДК «Энергетик»; </w:t>
      </w:r>
      <w:proofErr w:type="spellStart"/>
      <w:r w:rsidRPr="009039E8">
        <w:rPr>
          <w:rFonts w:ascii="Times New Roman" w:hAnsi="Times New Roman" w:cs="Times New Roman"/>
          <w:sz w:val="28"/>
          <w:szCs w:val="28"/>
        </w:rPr>
        <w:t>МАФы</w:t>
      </w:r>
      <w:proofErr w:type="spellEnd"/>
      <w:r w:rsidRPr="009039E8">
        <w:rPr>
          <w:rFonts w:ascii="Times New Roman" w:hAnsi="Times New Roman" w:cs="Times New Roman"/>
          <w:sz w:val="28"/>
          <w:szCs w:val="28"/>
        </w:rPr>
        <w:t xml:space="preserve"> – ремонт подпорной стенки с устройством  скамейки-настила (напротив входа в ДК);</w:t>
      </w:r>
      <w:proofErr w:type="gramEnd"/>
      <w:r w:rsidRPr="00903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9E8">
        <w:rPr>
          <w:rFonts w:ascii="Times New Roman" w:hAnsi="Times New Roman" w:cs="Times New Roman"/>
          <w:sz w:val="28"/>
          <w:szCs w:val="28"/>
        </w:rPr>
        <w:t>очистка, окраска и ремонт швов подпорной стенки (по ул. Московская от пр.</w:t>
      </w:r>
      <w:proofErr w:type="gramEnd"/>
      <w:r w:rsidR="007D6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9E8">
        <w:rPr>
          <w:rFonts w:ascii="Times New Roman" w:hAnsi="Times New Roman" w:cs="Times New Roman"/>
          <w:sz w:val="28"/>
          <w:szCs w:val="28"/>
        </w:rPr>
        <w:t>Студенческий до въезда в ДК); замена бордюра, асфальтирование, устройство деревянного настила; установка шлагбаума);</w:t>
      </w:r>
      <w:proofErr w:type="gramEnd"/>
    </w:p>
    <w:p w:rsidR="004508B5" w:rsidRPr="009039E8" w:rsidRDefault="004508B5" w:rsidP="009039E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t xml:space="preserve">        - ИП </w:t>
      </w:r>
      <w:proofErr w:type="spellStart"/>
      <w:r w:rsidRPr="009039E8">
        <w:rPr>
          <w:rFonts w:ascii="Times New Roman" w:hAnsi="Times New Roman" w:cs="Times New Roman"/>
          <w:sz w:val="28"/>
          <w:szCs w:val="28"/>
        </w:rPr>
        <w:t>Галоян</w:t>
      </w:r>
      <w:proofErr w:type="spellEnd"/>
      <w:r w:rsidRPr="009039E8">
        <w:rPr>
          <w:rFonts w:ascii="Times New Roman" w:hAnsi="Times New Roman" w:cs="Times New Roman"/>
          <w:sz w:val="28"/>
          <w:szCs w:val="28"/>
        </w:rPr>
        <w:t xml:space="preserve"> Г</w:t>
      </w:r>
      <w:r w:rsidR="007F4253">
        <w:rPr>
          <w:rFonts w:ascii="Times New Roman" w:hAnsi="Times New Roman" w:cs="Times New Roman"/>
          <w:sz w:val="28"/>
          <w:szCs w:val="28"/>
        </w:rPr>
        <w:t>.</w:t>
      </w:r>
      <w:r w:rsidRPr="009039E8">
        <w:rPr>
          <w:rFonts w:ascii="Times New Roman" w:hAnsi="Times New Roman" w:cs="Times New Roman"/>
          <w:sz w:val="28"/>
          <w:szCs w:val="28"/>
        </w:rPr>
        <w:t>С</w:t>
      </w:r>
      <w:r w:rsidR="007F4253">
        <w:rPr>
          <w:rFonts w:ascii="Times New Roman" w:hAnsi="Times New Roman" w:cs="Times New Roman"/>
          <w:sz w:val="28"/>
          <w:szCs w:val="28"/>
        </w:rPr>
        <w:t>.</w:t>
      </w:r>
      <w:r w:rsidRPr="009039E8">
        <w:rPr>
          <w:rFonts w:ascii="Times New Roman" w:hAnsi="Times New Roman" w:cs="Times New Roman"/>
          <w:sz w:val="28"/>
          <w:szCs w:val="28"/>
        </w:rPr>
        <w:t xml:space="preserve"> (МК № 66 от 23.07.2024</w:t>
      </w:r>
      <w:r w:rsidR="007D6971">
        <w:rPr>
          <w:rFonts w:ascii="Times New Roman" w:hAnsi="Times New Roman" w:cs="Times New Roman"/>
          <w:sz w:val="28"/>
          <w:szCs w:val="28"/>
        </w:rPr>
        <w:t>) на сумму 156 </w:t>
      </w:r>
      <w:r w:rsidRPr="009039E8">
        <w:rPr>
          <w:rFonts w:ascii="Times New Roman" w:hAnsi="Times New Roman" w:cs="Times New Roman"/>
          <w:sz w:val="28"/>
          <w:szCs w:val="28"/>
        </w:rPr>
        <w:t>660,07 руб</w:t>
      </w:r>
      <w:r w:rsidR="007F4253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из них средств федерального бюджета и краевого бюджета – 148 120,60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местного бюджета – 8 539,47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 xml:space="preserve"> (асфальтирование территории);</w:t>
      </w:r>
    </w:p>
    <w:p w:rsidR="004508B5" w:rsidRPr="009039E8" w:rsidRDefault="004508B5" w:rsidP="009039E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tab/>
        <w:t xml:space="preserve">   - ООО СК «ГАВАТ» (МК № 30 от 03.04.2024 г.) на сумму 497 500,00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из них средств федерального бюджета и краевого бюджета – 470 381,49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местного бюджета – 27 118,51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 xml:space="preserve"> (изготовление и монтаж деревянного настила);</w:t>
      </w:r>
    </w:p>
    <w:p w:rsidR="004508B5" w:rsidRPr="009039E8" w:rsidRDefault="004508B5" w:rsidP="009039E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t xml:space="preserve">         - ООО «</w:t>
      </w:r>
      <w:proofErr w:type="spellStart"/>
      <w:r w:rsidRPr="009039E8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9039E8">
        <w:rPr>
          <w:rFonts w:ascii="Times New Roman" w:hAnsi="Times New Roman" w:cs="Times New Roman"/>
          <w:sz w:val="28"/>
          <w:szCs w:val="28"/>
        </w:rPr>
        <w:t>-РСМК» (МК № 94 от 19.11.2024) на сумму 589 325,14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из них средств федерального б</w:t>
      </w:r>
      <w:r w:rsidR="000D6252">
        <w:rPr>
          <w:rFonts w:ascii="Times New Roman" w:hAnsi="Times New Roman" w:cs="Times New Roman"/>
          <w:sz w:val="28"/>
          <w:szCs w:val="28"/>
        </w:rPr>
        <w:t>юджета и краевого бюджета – 557 </w:t>
      </w:r>
      <w:r w:rsidRPr="009039E8">
        <w:rPr>
          <w:rFonts w:ascii="Times New Roman" w:hAnsi="Times New Roman" w:cs="Times New Roman"/>
          <w:sz w:val="28"/>
          <w:szCs w:val="28"/>
        </w:rPr>
        <w:t>201,29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местного бюджета – 32 123,85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 xml:space="preserve"> (изготовление и монтаж арт-объекта);</w:t>
      </w:r>
    </w:p>
    <w:p w:rsidR="004508B5" w:rsidRPr="009039E8" w:rsidRDefault="004508B5" w:rsidP="009039E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t xml:space="preserve">         - ООО «</w:t>
      </w:r>
      <w:proofErr w:type="spellStart"/>
      <w:r w:rsidRPr="009039E8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9039E8">
        <w:rPr>
          <w:rFonts w:ascii="Times New Roman" w:hAnsi="Times New Roman" w:cs="Times New Roman"/>
          <w:sz w:val="28"/>
          <w:szCs w:val="28"/>
        </w:rPr>
        <w:t>-РСМК» (МК № 100 от 26.11.2024) на сумму 30 000,00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 xml:space="preserve">, из них средств федерального </w:t>
      </w:r>
      <w:r w:rsidR="000D6252">
        <w:rPr>
          <w:rFonts w:ascii="Times New Roman" w:hAnsi="Times New Roman" w:cs="Times New Roman"/>
          <w:sz w:val="28"/>
          <w:szCs w:val="28"/>
        </w:rPr>
        <w:t>бюджета и краевого бюджета – 28 </w:t>
      </w:r>
      <w:r w:rsidRPr="009039E8">
        <w:rPr>
          <w:rFonts w:ascii="Times New Roman" w:hAnsi="Times New Roman" w:cs="Times New Roman"/>
          <w:sz w:val="28"/>
          <w:szCs w:val="28"/>
        </w:rPr>
        <w:t>364,71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местного бюджета – 1 635,29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 xml:space="preserve"> (подключение электроснабжения </w:t>
      </w:r>
      <w:r w:rsidR="007D6971">
        <w:rPr>
          <w:rFonts w:ascii="Times New Roman" w:hAnsi="Times New Roman" w:cs="Times New Roman"/>
          <w:sz w:val="28"/>
          <w:szCs w:val="28"/>
        </w:rPr>
        <w:t>а</w:t>
      </w:r>
      <w:r w:rsidRPr="009039E8">
        <w:rPr>
          <w:rFonts w:ascii="Times New Roman" w:hAnsi="Times New Roman" w:cs="Times New Roman"/>
          <w:sz w:val="28"/>
          <w:szCs w:val="28"/>
        </w:rPr>
        <w:t>рт-объекта).</w:t>
      </w:r>
    </w:p>
    <w:p w:rsidR="004508B5" w:rsidRPr="009039E8" w:rsidRDefault="004508B5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t>В рамках реализации подпрограммы «Благоустройство дворовых и общественных территорий» государственной программы Красноярского края «Содействие органам местного самоуправления в формировании современной городской среды» выполнены работы по благоустройству следующих территорий:</w:t>
      </w:r>
    </w:p>
    <w:p w:rsidR="004508B5" w:rsidRPr="009039E8" w:rsidRDefault="009506F1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08B5" w:rsidRPr="00903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508B5" w:rsidRPr="009039E8">
        <w:rPr>
          <w:rFonts w:ascii="Times New Roman" w:hAnsi="Times New Roman" w:cs="Times New Roman"/>
          <w:sz w:val="28"/>
          <w:szCs w:val="28"/>
        </w:rPr>
        <w:t>ел</w:t>
      </w:r>
      <w:r w:rsidR="006B4C15">
        <w:rPr>
          <w:rFonts w:ascii="Times New Roman" w:hAnsi="Times New Roman" w:cs="Times New Roman"/>
          <w:sz w:val="28"/>
          <w:szCs w:val="28"/>
        </w:rPr>
        <w:t>о</w:t>
      </w:r>
      <w:r w:rsidR="004508B5" w:rsidRPr="009039E8">
        <w:rPr>
          <w:rFonts w:ascii="Times New Roman" w:hAnsi="Times New Roman" w:cs="Times New Roman"/>
          <w:sz w:val="28"/>
          <w:szCs w:val="28"/>
        </w:rPr>
        <w:t xml:space="preserve"> Овсянка городского округа город Дивногорск (МК № Ф.2024.127 от 15.04.2024, подрядная организация ООО «</w:t>
      </w:r>
      <w:proofErr w:type="spellStart"/>
      <w:r w:rsidR="004508B5" w:rsidRPr="009039E8">
        <w:rPr>
          <w:rFonts w:ascii="Times New Roman" w:hAnsi="Times New Roman" w:cs="Times New Roman"/>
          <w:sz w:val="28"/>
          <w:szCs w:val="28"/>
        </w:rPr>
        <w:t>КрасРСК</w:t>
      </w:r>
      <w:proofErr w:type="spellEnd"/>
      <w:r w:rsidR="004508B5" w:rsidRPr="009039E8">
        <w:rPr>
          <w:rFonts w:ascii="Times New Roman" w:hAnsi="Times New Roman" w:cs="Times New Roman"/>
          <w:sz w:val="28"/>
          <w:szCs w:val="28"/>
        </w:rPr>
        <w:t>») на сумму 1 739 030,16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="004508B5" w:rsidRPr="009039E8">
        <w:rPr>
          <w:rFonts w:ascii="Times New Roman" w:hAnsi="Times New Roman" w:cs="Times New Roman"/>
          <w:sz w:val="28"/>
          <w:szCs w:val="28"/>
        </w:rPr>
        <w:t>, из них средств краевого бюджета – 1 721 639,86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="004508B5" w:rsidRPr="009039E8">
        <w:rPr>
          <w:rFonts w:ascii="Times New Roman" w:hAnsi="Times New Roman" w:cs="Times New Roman"/>
          <w:sz w:val="28"/>
          <w:szCs w:val="28"/>
        </w:rPr>
        <w:t xml:space="preserve">, </w:t>
      </w:r>
      <w:r w:rsidR="004508B5" w:rsidRPr="009039E8">
        <w:rPr>
          <w:rFonts w:ascii="Times New Roman" w:hAnsi="Times New Roman" w:cs="Times New Roman"/>
          <w:sz w:val="28"/>
          <w:szCs w:val="28"/>
        </w:rPr>
        <w:lastRenderedPageBreak/>
        <w:t>местного бюджета – 17 390,30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="004508B5" w:rsidRPr="009039E8">
        <w:rPr>
          <w:rFonts w:ascii="Times New Roman" w:hAnsi="Times New Roman" w:cs="Times New Roman"/>
          <w:sz w:val="28"/>
          <w:szCs w:val="28"/>
        </w:rPr>
        <w:t xml:space="preserve"> произведено асфальтирование парковки на въезде </w:t>
      </w:r>
      <w:proofErr w:type="gramStart"/>
      <w:r w:rsidR="004508B5" w:rsidRPr="009039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08B5" w:rsidRPr="009039E8">
        <w:rPr>
          <w:rFonts w:ascii="Times New Roman" w:hAnsi="Times New Roman" w:cs="Times New Roman"/>
          <w:sz w:val="28"/>
          <w:szCs w:val="28"/>
        </w:rPr>
        <w:t xml:space="preserve"> с. Овсянка;</w:t>
      </w:r>
    </w:p>
    <w:p w:rsidR="004508B5" w:rsidRPr="009039E8" w:rsidRDefault="009506F1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08B5" w:rsidRPr="00903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508B5" w:rsidRPr="009039E8">
        <w:rPr>
          <w:rFonts w:ascii="Times New Roman" w:hAnsi="Times New Roman" w:cs="Times New Roman"/>
          <w:sz w:val="28"/>
          <w:szCs w:val="28"/>
        </w:rPr>
        <w:t>ерритори</w:t>
      </w:r>
      <w:r w:rsidR="006B4C15">
        <w:rPr>
          <w:rFonts w:ascii="Times New Roman" w:hAnsi="Times New Roman" w:cs="Times New Roman"/>
          <w:sz w:val="28"/>
          <w:szCs w:val="28"/>
        </w:rPr>
        <w:t>и</w:t>
      </w:r>
      <w:r w:rsidR="004508B5" w:rsidRPr="009039E8">
        <w:rPr>
          <w:rFonts w:ascii="Times New Roman" w:hAnsi="Times New Roman" w:cs="Times New Roman"/>
          <w:sz w:val="28"/>
          <w:szCs w:val="28"/>
        </w:rPr>
        <w:t>, прилегающи</w:t>
      </w:r>
      <w:r w:rsidR="006B4C15">
        <w:rPr>
          <w:rFonts w:ascii="Times New Roman" w:hAnsi="Times New Roman" w:cs="Times New Roman"/>
          <w:sz w:val="28"/>
          <w:szCs w:val="28"/>
        </w:rPr>
        <w:t>е</w:t>
      </w:r>
      <w:r w:rsidR="004508B5" w:rsidRPr="009039E8">
        <w:rPr>
          <w:rFonts w:ascii="Times New Roman" w:hAnsi="Times New Roman" w:cs="Times New Roman"/>
          <w:sz w:val="28"/>
          <w:szCs w:val="28"/>
        </w:rPr>
        <w:t xml:space="preserve"> к элементам улично-дорожной сети, расположенны</w:t>
      </w:r>
      <w:r w:rsidR="006B4C15">
        <w:rPr>
          <w:rFonts w:ascii="Times New Roman" w:hAnsi="Times New Roman" w:cs="Times New Roman"/>
          <w:sz w:val="28"/>
          <w:szCs w:val="28"/>
        </w:rPr>
        <w:t>е</w:t>
      </w:r>
      <w:r w:rsidR="004508B5" w:rsidRPr="009039E8">
        <w:rPr>
          <w:rFonts w:ascii="Times New Roman" w:hAnsi="Times New Roman" w:cs="Times New Roman"/>
          <w:sz w:val="28"/>
          <w:szCs w:val="28"/>
        </w:rPr>
        <w:t xml:space="preserve"> в селе Овсянка (МК № Ф.2024.128 от 22.04.2024, подрядная организация ООО «МЕГАПОЛИС») на сумму 87 198 319,39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="004508B5" w:rsidRPr="009039E8">
        <w:rPr>
          <w:rFonts w:ascii="Times New Roman" w:hAnsi="Times New Roman" w:cs="Times New Roman"/>
          <w:sz w:val="28"/>
          <w:szCs w:val="28"/>
        </w:rPr>
        <w:t>, из них сре</w:t>
      </w:r>
      <w:proofErr w:type="gramStart"/>
      <w:r w:rsidR="004508B5" w:rsidRPr="009039E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4508B5" w:rsidRPr="009039E8">
        <w:rPr>
          <w:rFonts w:ascii="Times New Roman" w:hAnsi="Times New Roman" w:cs="Times New Roman"/>
          <w:sz w:val="28"/>
          <w:szCs w:val="28"/>
        </w:rPr>
        <w:t>аевого бюджета – 86 326 336,</w:t>
      </w:r>
      <w:r w:rsidR="006B4C15">
        <w:rPr>
          <w:rFonts w:ascii="Times New Roman" w:hAnsi="Times New Roman" w:cs="Times New Roman"/>
          <w:sz w:val="28"/>
          <w:szCs w:val="28"/>
        </w:rPr>
        <w:t>20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="006B4C15">
        <w:rPr>
          <w:rFonts w:ascii="Times New Roman" w:hAnsi="Times New Roman" w:cs="Times New Roman"/>
          <w:sz w:val="28"/>
          <w:szCs w:val="28"/>
        </w:rPr>
        <w:t>, местного бюджета – 871 </w:t>
      </w:r>
      <w:r w:rsidR="004508B5" w:rsidRPr="009039E8">
        <w:rPr>
          <w:rFonts w:ascii="Times New Roman" w:hAnsi="Times New Roman" w:cs="Times New Roman"/>
          <w:sz w:val="28"/>
          <w:szCs w:val="28"/>
        </w:rPr>
        <w:t>983,19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="006B4C15">
        <w:rPr>
          <w:rFonts w:ascii="Times New Roman" w:hAnsi="Times New Roman" w:cs="Times New Roman"/>
          <w:sz w:val="28"/>
          <w:szCs w:val="28"/>
        </w:rPr>
        <w:t>,</w:t>
      </w:r>
      <w:r w:rsidR="004508B5" w:rsidRPr="009039E8">
        <w:rPr>
          <w:rFonts w:ascii="Times New Roman" w:hAnsi="Times New Roman" w:cs="Times New Roman"/>
          <w:sz w:val="28"/>
          <w:szCs w:val="28"/>
        </w:rPr>
        <w:t xml:space="preserve"> выполнены следующие работы:</w:t>
      </w:r>
    </w:p>
    <w:p w:rsidR="004508B5" w:rsidRPr="009039E8" w:rsidRDefault="006B4C15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8B5" w:rsidRPr="009039E8">
        <w:rPr>
          <w:rFonts w:ascii="Times New Roman" w:hAnsi="Times New Roman" w:cs="Times New Roman"/>
          <w:sz w:val="28"/>
          <w:szCs w:val="28"/>
        </w:rPr>
        <w:t xml:space="preserve">асфальтирование, замена освещения, обустройство тротуаров на улицах Железнодорожная, Набережная и </w:t>
      </w:r>
      <w:proofErr w:type="spellStart"/>
      <w:r w:rsidR="004508B5" w:rsidRPr="009039E8"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 w:rsidR="004508B5" w:rsidRPr="009039E8">
        <w:rPr>
          <w:rFonts w:ascii="Times New Roman" w:hAnsi="Times New Roman" w:cs="Times New Roman"/>
          <w:sz w:val="28"/>
          <w:szCs w:val="28"/>
        </w:rPr>
        <w:t>;</w:t>
      </w:r>
    </w:p>
    <w:p w:rsidR="004508B5" w:rsidRPr="009039E8" w:rsidRDefault="006B4C15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8B5" w:rsidRPr="009039E8">
        <w:rPr>
          <w:rFonts w:ascii="Times New Roman" w:hAnsi="Times New Roman" w:cs="Times New Roman"/>
          <w:sz w:val="28"/>
          <w:szCs w:val="28"/>
        </w:rPr>
        <w:t xml:space="preserve">асфальтирование, замена освещения на ул. </w:t>
      </w:r>
      <w:proofErr w:type="spellStart"/>
      <w:r w:rsidR="004508B5" w:rsidRPr="009039E8">
        <w:rPr>
          <w:rFonts w:ascii="Times New Roman" w:hAnsi="Times New Roman" w:cs="Times New Roman"/>
          <w:sz w:val="28"/>
          <w:szCs w:val="28"/>
        </w:rPr>
        <w:t>Больничая</w:t>
      </w:r>
      <w:proofErr w:type="spellEnd"/>
      <w:r w:rsidR="004508B5" w:rsidRPr="009039E8">
        <w:rPr>
          <w:rFonts w:ascii="Times New Roman" w:hAnsi="Times New Roman" w:cs="Times New Roman"/>
          <w:sz w:val="28"/>
          <w:szCs w:val="28"/>
        </w:rPr>
        <w:t>;</w:t>
      </w:r>
    </w:p>
    <w:p w:rsidR="004508B5" w:rsidRPr="009039E8" w:rsidRDefault="006B4C15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8B5" w:rsidRPr="009039E8">
        <w:rPr>
          <w:rFonts w:ascii="Times New Roman" w:hAnsi="Times New Roman" w:cs="Times New Roman"/>
          <w:sz w:val="28"/>
          <w:szCs w:val="28"/>
        </w:rPr>
        <w:t>отсыпка щебнем и замена освещения на ул. Марцинкевича;</w:t>
      </w:r>
    </w:p>
    <w:p w:rsidR="004508B5" w:rsidRPr="009039E8" w:rsidRDefault="006B4C15" w:rsidP="00930E0D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8B5" w:rsidRPr="009039E8">
        <w:rPr>
          <w:rFonts w:ascii="Times New Roman" w:hAnsi="Times New Roman" w:cs="Times New Roman"/>
          <w:sz w:val="28"/>
          <w:szCs w:val="28"/>
        </w:rPr>
        <w:t>благоустройство пере</w:t>
      </w:r>
      <w:r>
        <w:rPr>
          <w:rFonts w:ascii="Times New Roman" w:hAnsi="Times New Roman" w:cs="Times New Roman"/>
          <w:sz w:val="28"/>
          <w:szCs w:val="28"/>
        </w:rPr>
        <w:t xml:space="preserve">улков между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ул. </w:t>
      </w:r>
      <w:r w:rsidR="004508B5" w:rsidRPr="009039E8">
        <w:rPr>
          <w:rFonts w:ascii="Times New Roman" w:hAnsi="Times New Roman" w:cs="Times New Roman"/>
          <w:sz w:val="28"/>
          <w:szCs w:val="28"/>
        </w:rPr>
        <w:t>Железнодорожная (в районе дома №</w:t>
      </w:r>
      <w:r>
        <w:rPr>
          <w:rFonts w:ascii="Times New Roman" w:hAnsi="Times New Roman" w:cs="Times New Roman"/>
          <w:sz w:val="28"/>
          <w:szCs w:val="28"/>
        </w:rPr>
        <w:t xml:space="preserve"> 9), между ул. Набережная и ул. </w:t>
      </w:r>
      <w:r w:rsidR="004508B5" w:rsidRPr="009039E8">
        <w:rPr>
          <w:rFonts w:ascii="Times New Roman" w:hAnsi="Times New Roman" w:cs="Times New Roman"/>
          <w:sz w:val="28"/>
          <w:szCs w:val="28"/>
        </w:rPr>
        <w:t>Железнодорожная</w:t>
      </w:r>
      <w:r w:rsidR="00322874">
        <w:rPr>
          <w:rFonts w:ascii="Times New Roman" w:hAnsi="Times New Roman" w:cs="Times New Roman"/>
          <w:sz w:val="28"/>
          <w:szCs w:val="28"/>
        </w:rPr>
        <w:t>;</w:t>
      </w:r>
    </w:p>
    <w:p w:rsidR="004508B5" w:rsidRPr="009039E8" w:rsidRDefault="00B761EF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8B5" w:rsidRPr="009039E8">
        <w:rPr>
          <w:rFonts w:ascii="Times New Roman" w:hAnsi="Times New Roman" w:cs="Times New Roman"/>
          <w:sz w:val="28"/>
          <w:szCs w:val="28"/>
        </w:rPr>
        <w:t>благоустройство площадки у Поклонного креста;</w:t>
      </w:r>
    </w:p>
    <w:p w:rsidR="004508B5" w:rsidRPr="009039E8" w:rsidRDefault="00B761EF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8B5" w:rsidRPr="009039E8">
        <w:rPr>
          <w:rFonts w:ascii="Times New Roman" w:hAnsi="Times New Roman" w:cs="Times New Roman"/>
          <w:sz w:val="28"/>
          <w:szCs w:val="28"/>
        </w:rPr>
        <w:t xml:space="preserve">устройство освещения и ремонт ступеней основной лестницы, соединяющей нижнюю и верхнюю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08B5" w:rsidRPr="009039E8">
        <w:rPr>
          <w:rFonts w:ascii="Times New Roman" w:hAnsi="Times New Roman" w:cs="Times New Roman"/>
          <w:sz w:val="28"/>
          <w:szCs w:val="28"/>
        </w:rPr>
        <w:t>Овсянк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08B5" w:rsidRPr="009039E8">
        <w:rPr>
          <w:rFonts w:ascii="Times New Roman" w:hAnsi="Times New Roman" w:cs="Times New Roman"/>
          <w:sz w:val="28"/>
          <w:szCs w:val="28"/>
        </w:rPr>
        <w:t>;</w:t>
      </w:r>
    </w:p>
    <w:p w:rsidR="004508B5" w:rsidRPr="009039E8" w:rsidRDefault="00B761EF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8B5" w:rsidRPr="009039E8">
        <w:rPr>
          <w:rFonts w:ascii="Times New Roman" w:hAnsi="Times New Roman" w:cs="Times New Roman"/>
          <w:sz w:val="28"/>
          <w:szCs w:val="28"/>
        </w:rPr>
        <w:t>отсыпка щебнем пешеходной тропы к школе № 7;</w:t>
      </w:r>
    </w:p>
    <w:p w:rsidR="004508B5" w:rsidRPr="009039E8" w:rsidRDefault="00B761EF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8B5" w:rsidRPr="009039E8">
        <w:rPr>
          <w:rFonts w:ascii="Times New Roman" w:hAnsi="Times New Roman" w:cs="Times New Roman"/>
          <w:sz w:val="28"/>
          <w:szCs w:val="28"/>
        </w:rPr>
        <w:t>устройство остановочного пункта с установкой нового остановочного павильона для посадки и высадки школьного автобусного маршрута;</w:t>
      </w:r>
    </w:p>
    <w:p w:rsidR="004508B5" w:rsidRPr="009039E8" w:rsidRDefault="00B761EF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8B5" w:rsidRPr="009039E8">
        <w:rPr>
          <w:rFonts w:ascii="Times New Roman" w:hAnsi="Times New Roman" w:cs="Times New Roman"/>
          <w:sz w:val="28"/>
          <w:szCs w:val="28"/>
        </w:rPr>
        <w:t>замена двух светофоров для реверсно</w:t>
      </w:r>
      <w:r>
        <w:rPr>
          <w:rFonts w:ascii="Times New Roman" w:hAnsi="Times New Roman" w:cs="Times New Roman"/>
          <w:sz w:val="28"/>
          <w:szCs w:val="28"/>
        </w:rPr>
        <w:t>го проезда на узком участке ул. </w:t>
      </w:r>
      <w:r w:rsidR="004508B5" w:rsidRPr="009039E8">
        <w:rPr>
          <w:rFonts w:ascii="Times New Roman" w:hAnsi="Times New Roman" w:cs="Times New Roman"/>
          <w:sz w:val="28"/>
          <w:szCs w:val="28"/>
        </w:rPr>
        <w:t>Больничная.</w:t>
      </w:r>
    </w:p>
    <w:p w:rsidR="004508B5" w:rsidRPr="009039E8" w:rsidRDefault="009506F1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0FA">
        <w:rPr>
          <w:rFonts w:ascii="Times New Roman" w:hAnsi="Times New Roman" w:cs="Times New Roman"/>
          <w:sz w:val="28"/>
          <w:szCs w:val="28"/>
        </w:rPr>
        <w:t>3.</w:t>
      </w:r>
      <w:r w:rsidR="004508B5" w:rsidRPr="000750FA">
        <w:rPr>
          <w:rFonts w:ascii="Times New Roman" w:hAnsi="Times New Roman" w:cs="Times New Roman"/>
          <w:sz w:val="28"/>
          <w:szCs w:val="28"/>
        </w:rPr>
        <w:t xml:space="preserve"> </w:t>
      </w:r>
      <w:r w:rsidRPr="000750FA">
        <w:rPr>
          <w:rFonts w:ascii="Times New Roman" w:hAnsi="Times New Roman" w:cs="Times New Roman"/>
          <w:sz w:val="28"/>
          <w:szCs w:val="28"/>
        </w:rPr>
        <w:t>В</w:t>
      </w:r>
      <w:r w:rsidR="004508B5" w:rsidRPr="000750FA">
        <w:rPr>
          <w:rFonts w:ascii="Times New Roman" w:hAnsi="Times New Roman" w:cs="Times New Roman"/>
          <w:sz w:val="28"/>
          <w:szCs w:val="28"/>
        </w:rPr>
        <w:t xml:space="preserve"> районе ул. Бориса Полевого г. Дивногорска (МК № Ф.2024.199 от 24.06.2024, подрядная организация </w:t>
      </w:r>
      <w:r w:rsidR="000D6252">
        <w:rPr>
          <w:rFonts w:ascii="Times New Roman" w:hAnsi="Times New Roman" w:cs="Times New Roman"/>
          <w:sz w:val="28"/>
          <w:szCs w:val="28"/>
        </w:rPr>
        <w:t>ООО «МЕГАПОЛИС») на сумму 7 690 </w:t>
      </w:r>
      <w:r w:rsidR="004508B5" w:rsidRPr="000750FA">
        <w:rPr>
          <w:rFonts w:ascii="Times New Roman" w:hAnsi="Times New Roman" w:cs="Times New Roman"/>
          <w:sz w:val="28"/>
          <w:szCs w:val="28"/>
        </w:rPr>
        <w:t>375,57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="004508B5" w:rsidRPr="000750FA">
        <w:rPr>
          <w:rFonts w:ascii="Times New Roman" w:hAnsi="Times New Roman" w:cs="Times New Roman"/>
          <w:sz w:val="28"/>
          <w:szCs w:val="28"/>
        </w:rPr>
        <w:t>, из них сре</w:t>
      </w:r>
      <w:proofErr w:type="gramStart"/>
      <w:r w:rsidR="004508B5" w:rsidRPr="000750F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4508B5" w:rsidRPr="000750FA">
        <w:rPr>
          <w:rFonts w:ascii="Times New Roman" w:hAnsi="Times New Roman" w:cs="Times New Roman"/>
          <w:sz w:val="28"/>
          <w:szCs w:val="28"/>
        </w:rPr>
        <w:t>аевого бюджета – 7 613 471,81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="004508B5" w:rsidRPr="000750FA">
        <w:rPr>
          <w:rFonts w:ascii="Times New Roman" w:hAnsi="Times New Roman" w:cs="Times New Roman"/>
          <w:sz w:val="28"/>
          <w:szCs w:val="28"/>
        </w:rPr>
        <w:t>, местного бюджета – 76 903,76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="004508B5" w:rsidRPr="000750FA">
        <w:rPr>
          <w:rFonts w:ascii="Times New Roman" w:hAnsi="Times New Roman" w:cs="Times New Roman"/>
          <w:sz w:val="28"/>
          <w:szCs w:val="28"/>
        </w:rPr>
        <w:t xml:space="preserve"> установлены опоры, уличные светодиодные светильники.</w:t>
      </w:r>
    </w:p>
    <w:p w:rsidR="004508B5" w:rsidRPr="009039E8" w:rsidRDefault="009506F1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08B5" w:rsidRPr="00903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508B5" w:rsidRPr="009039E8">
        <w:rPr>
          <w:rFonts w:ascii="Times New Roman" w:hAnsi="Times New Roman" w:cs="Times New Roman"/>
          <w:sz w:val="28"/>
          <w:szCs w:val="28"/>
        </w:rPr>
        <w:t>ереул</w:t>
      </w:r>
      <w:r w:rsidR="00595D1C">
        <w:rPr>
          <w:rFonts w:ascii="Times New Roman" w:hAnsi="Times New Roman" w:cs="Times New Roman"/>
          <w:sz w:val="28"/>
          <w:szCs w:val="28"/>
        </w:rPr>
        <w:t>о</w:t>
      </w:r>
      <w:r w:rsidR="004508B5" w:rsidRPr="009039E8">
        <w:rPr>
          <w:rFonts w:ascii="Times New Roman" w:hAnsi="Times New Roman" w:cs="Times New Roman"/>
          <w:sz w:val="28"/>
          <w:szCs w:val="28"/>
        </w:rPr>
        <w:t xml:space="preserve">к между ул. </w:t>
      </w:r>
      <w:proofErr w:type="spellStart"/>
      <w:r w:rsidR="004508B5" w:rsidRPr="009039E8"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 w:rsidR="004508B5" w:rsidRPr="009039E8">
        <w:rPr>
          <w:rFonts w:ascii="Times New Roman" w:hAnsi="Times New Roman" w:cs="Times New Roman"/>
          <w:sz w:val="28"/>
          <w:szCs w:val="28"/>
        </w:rPr>
        <w:t xml:space="preserve"> и ул. Набережной в селе Овсянка городского округа город Дивногорск Красноярского края (в районе дома-музея В.П. Астафьева) (МК № Ф.2024.289 от 19.08.2024, ИП </w:t>
      </w:r>
      <w:proofErr w:type="spellStart"/>
      <w:r w:rsidR="004508B5" w:rsidRPr="009039E8">
        <w:rPr>
          <w:rFonts w:ascii="Times New Roman" w:hAnsi="Times New Roman" w:cs="Times New Roman"/>
          <w:sz w:val="28"/>
          <w:szCs w:val="28"/>
        </w:rPr>
        <w:t>Тоноян</w:t>
      </w:r>
      <w:proofErr w:type="spellEnd"/>
      <w:r w:rsidR="004508B5" w:rsidRPr="009039E8">
        <w:rPr>
          <w:rFonts w:ascii="Times New Roman" w:hAnsi="Times New Roman" w:cs="Times New Roman"/>
          <w:sz w:val="28"/>
          <w:szCs w:val="28"/>
        </w:rPr>
        <w:t xml:space="preserve"> В</w:t>
      </w:r>
      <w:r w:rsidR="000D6252">
        <w:rPr>
          <w:rFonts w:ascii="Times New Roman" w:hAnsi="Times New Roman" w:cs="Times New Roman"/>
          <w:sz w:val="28"/>
          <w:szCs w:val="28"/>
        </w:rPr>
        <w:t>.</w:t>
      </w:r>
      <w:r w:rsidR="004508B5" w:rsidRPr="009039E8">
        <w:rPr>
          <w:rFonts w:ascii="Times New Roman" w:hAnsi="Times New Roman" w:cs="Times New Roman"/>
          <w:sz w:val="28"/>
          <w:szCs w:val="28"/>
        </w:rPr>
        <w:t>А</w:t>
      </w:r>
      <w:r w:rsidR="000D6252">
        <w:rPr>
          <w:rFonts w:ascii="Times New Roman" w:hAnsi="Times New Roman" w:cs="Times New Roman"/>
          <w:sz w:val="28"/>
          <w:szCs w:val="28"/>
        </w:rPr>
        <w:t>.</w:t>
      </w:r>
      <w:r w:rsidR="004508B5" w:rsidRPr="009039E8">
        <w:rPr>
          <w:rFonts w:ascii="Times New Roman" w:hAnsi="Times New Roman" w:cs="Times New Roman"/>
          <w:sz w:val="28"/>
          <w:szCs w:val="28"/>
        </w:rPr>
        <w:t>) на сумму 3 013 354,22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="004508B5" w:rsidRPr="009039E8">
        <w:rPr>
          <w:rFonts w:ascii="Times New Roman" w:hAnsi="Times New Roman" w:cs="Times New Roman"/>
          <w:sz w:val="28"/>
          <w:szCs w:val="28"/>
        </w:rPr>
        <w:t>, из них средств краевого бюджета – 2 983 220,68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="004508B5" w:rsidRPr="009039E8">
        <w:rPr>
          <w:rFonts w:ascii="Times New Roman" w:hAnsi="Times New Roman" w:cs="Times New Roman"/>
          <w:sz w:val="28"/>
          <w:szCs w:val="28"/>
        </w:rPr>
        <w:t>, местного бюджета – 30 133,54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="004508B5" w:rsidRPr="009039E8">
        <w:rPr>
          <w:rFonts w:ascii="Times New Roman" w:hAnsi="Times New Roman" w:cs="Times New Roman"/>
          <w:sz w:val="28"/>
          <w:szCs w:val="28"/>
        </w:rPr>
        <w:t xml:space="preserve"> произведена укладка брусчатки, устройство дренажного колодца, высадка кустарников;</w:t>
      </w:r>
      <w:proofErr w:type="gramEnd"/>
    </w:p>
    <w:p w:rsidR="004508B5" w:rsidRPr="009039E8" w:rsidRDefault="00595D1C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508B5" w:rsidRPr="00903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508B5" w:rsidRPr="009039E8">
        <w:rPr>
          <w:rFonts w:ascii="Times New Roman" w:hAnsi="Times New Roman" w:cs="Times New Roman"/>
          <w:sz w:val="28"/>
          <w:szCs w:val="28"/>
        </w:rPr>
        <w:t>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508B5" w:rsidRPr="009039E8">
        <w:rPr>
          <w:rFonts w:ascii="Times New Roman" w:hAnsi="Times New Roman" w:cs="Times New Roman"/>
          <w:sz w:val="28"/>
          <w:szCs w:val="28"/>
        </w:rPr>
        <w:t xml:space="preserve"> перед национальным центром В.П. Астафьева в селе Овсянка городского округа город Дивн</w:t>
      </w:r>
      <w:r w:rsidR="004E2FED">
        <w:rPr>
          <w:rFonts w:ascii="Times New Roman" w:hAnsi="Times New Roman" w:cs="Times New Roman"/>
          <w:sz w:val="28"/>
          <w:szCs w:val="28"/>
        </w:rPr>
        <w:t>ого</w:t>
      </w:r>
      <w:proofErr w:type="gramStart"/>
      <w:r w:rsidR="004E2FED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4E2FED">
        <w:rPr>
          <w:rFonts w:ascii="Times New Roman" w:hAnsi="Times New Roman" w:cs="Times New Roman"/>
          <w:sz w:val="28"/>
          <w:szCs w:val="28"/>
        </w:rPr>
        <w:t>асноярского края (МК № </w:t>
      </w:r>
      <w:r w:rsidR="004508B5" w:rsidRPr="009039E8">
        <w:rPr>
          <w:rFonts w:ascii="Times New Roman" w:hAnsi="Times New Roman" w:cs="Times New Roman"/>
          <w:sz w:val="28"/>
          <w:szCs w:val="28"/>
        </w:rPr>
        <w:t>128 от 16.12.2024, ИП Сашин А</w:t>
      </w:r>
      <w:r w:rsidR="000D6252">
        <w:rPr>
          <w:rFonts w:ascii="Times New Roman" w:hAnsi="Times New Roman" w:cs="Times New Roman"/>
          <w:sz w:val="28"/>
          <w:szCs w:val="28"/>
        </w:rPr>
        <w:t>.</w:t>
      </w:r>
      <w:r w:rsidR="004508B5" w:rsidRPr="009039E8">
        <w:rPr>
          <w:rFonts w:ascii="Times New Roman" w:hAnsi="Times New Roman" w:cs="Times New Roman"/>
          <w:sz w:val="28"/>
          <w:szCs w:val="28"/>
        </w:rPr>
        <w:t>А</w:t>
      </w:r>
      <w:r w:rsidR="000D6252">
        <w:rPr>
          <w:rFonts w:ascii="Times New Roman" w:hAnsi="Times New Roman" w:cs="Times New Roman"/>
          <w:sz w:val="28"/>
          <w:szCs w:val="28"/>
        </w:rPr>
        <w:t>.</w:t>
      </w:r>
      <w:r w:rsidR="004508B5" w:rsidRPr="009039E8">
        <w:rPr>
          <w:rFonts w:ascii="Times New Roman" w:hAnsi="Times New Roman" w:cs="Times New Roman"/>
          <w:sz w:val="28"/>
          <w:szCs w:val="28"/>
        </w:rPr>
        <w:t>) на сумму 599 402,84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="004508B5" w:rsidRPr="009039E8">
        <w:rPr>
          <w:rFonts w:ascii="Times New Roman" w:hAnsi="Times New Roman" w:cs="Times New Roman"/>
          <w:sz w:val="28"/>
          <w:szCs w:val="28"/>
        </w:rPr>
        <w:t>, из них средств краевого бюджета – 593 40</w:t>
      </w:r>
      <w:r>
        <w:rPr>
          <w:rFonts w:ascii="Times New Roman" w:hAnsi="Times New Roman" w:cs="Times New Roman"/>
          <w:sz w:val="28"/>
          <w:szCs w:val="28"/>
        </w:rPr>
        <w:t>8,81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местного бюджета – 5 </w:t>
      </w:r>
      <w:r w:rsidR="004508B5" w:rsidRPr="009039E8">
        <w:rPr>
          <w:rFonts w:ascii="Times New Roman" w:hAnsi="Times New Roman" w:cs="Times New Roman"/>
          <w:sz w:val="28"/>
          <w:szCs w:val="28"/>
        </w:rPr>
        <w:t>994,03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="004508B5" w:rsidRPr="009039E8">
        <w:rPr>
          <w:rFonts w:ascii="Times New Roman" w:hAnsi="Times New Roman" w:cs="Times New Roman"/>
          <w:sz w:val="28"/>
          <w:szCs w:val="28"/>
        </w:rPr>
        <w:t xml:space="preserve"> произведена укладка брусчатки, устройство газона.</w:t>
      </w:r>
    </w:p>
    <w:p w:rsidR="004508B5" w:rsidRPr="009039E8" w:rsidRDefault="004508B5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39E8">
        <w:rPr>
          <w:rFonts w:ascii="Times New Roman" w:hAnsi="Times New Roman" w:cs="Times New Roman"/>
          <w:sz w:val="28"/>
          <w:szCs w:val="28"/>
        </w:rPr>
        <w:lastRenderedPageBreak/>
        <w:t>В рамках организации туристско-рекреационных зон по муниципальной программе города Дивногорска «Формирование комфортной городской (сельской) среды» в муниципальном образовании город Дивногорск на 2018-2027 годы» в соответствии с соглашением о предоставлении субсидии из бюджета Красноярского края бюджету города Дивногорска на организацию туристско-рекреационной зоны от 06.05.2024 № 1 на 2024 год предусмотрено 4 136 363,64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из них средств краевого бюджета – 4 095 000,00</w:t>
      </w:r>
      <w:proofErr w:type="gramEnd"/>
      <w:r w:rsidRPr="009039E8">
        <w:rPr>
          <w:rFonts w:ascii="Times New Roman" w:hAnsi="Times New Roman" w:cs="Times New Roman"/>
          <w:sz w:val="28"/>
          <w:szCs w:val="28"/>
        </w:rPr>
        <w:t xml:space="preserve">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местного бюджета – 41 363,64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8B5" w:rsidRPr="009039E8" w:rsidRDefault="004508B5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t xml:space="preserve">В 2024 году выполнены следующие работы по объекту - «Благоустройство набережной реки </w:t>
      </w:r>
      <w:proofErr w:type="spellStart"/>
      <w:r w:rsidRPr="009039E8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9039E8">
        <w:rPr>
          <w:rFonts w:ascii="Times New Roman" w:hAnsi="Times New Roman" w:cs="Times New Roman"/>
          <w:sz w:val="28"/>
          <w:szCs w:val="28"/>
        </w:rPr>
        <w:t xml:space="preserve"> поселков </w:t>
      </w:r>
      <w:proofErr w:type="spellStart"/>
      <w:r w:rsidRPr="009039E8">
        <w:rPr>
          <w:rFonts w:ascii="Times New Roman" w:hAnsi="Times New Roman" w:cs="Times New Roman"/>
          <w:sz w:val="28"/>
          <w:szCs w:val="28"/>
        </w:rPr>
        <w:t>Усть-Мана</w:t>
      </w:r>
      <w:proofErr w:type="spellEnd"/>
      <w:r w:rsidRPr="009039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9039E8">
        <w:rPr>
          <w:rFonts w:ascii="Times New Roman" w:hAnsi="Times New Roman" w:cs="Times New Roman"/>
          <w:sz w:val="28"/>
          <w:szCs w:val="28"/>
        </w:rPr>
        <w:t>Манский</w:t>
      </w:r>
      <w:proofErr w:type="spellEnd"/>
      <w:proofErr w:type="gramEnd"/>
      <w:r w:rsidRPr="009039E8">
        <w:rPr>
          <w:rFonts w:ascii="Times New Roman" w:hAnsi="Times New Roman" w:cs="Times New Roman"/>
          <w:sz w:val="28"/>
          <w:szCs w:val="28"/>
        </w:rPr>
        <w:t>»:</w:t>
      </w:r>
    </w:p>
    <w:p w:rsidR="004508B5" w:rsidRPr="009039E8" w:rsidRDefault="004508B5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t xml:space="preserve">- разработка проекта системы туристской навигации на территории туристско-рекреационной зоны «Благоустройство набережной реки </w:t>
      </w:r>
      <w:proofErr w:type="spellStart"/>
      <w:r w:rsidRPr="009039E8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9039E8">
        <w:rPr>
          <w:rFonts w:ascii="Times New Roman" w:hAnsi="Times New Roman" w:cs="Times New Roman"/>
          <w:sz w:val="28"/>
          <w:szCs w:val="28"/>
        </w:rPr>
        <w:t xml:space="preserve"> поселков </w:t>
      </w:r>
      <w:proofErr w:type="spellStart"/>
      <w:r w:rsidRPr="009039E8">
        <w:rPr>
          <w:rFonts w:ascii="Times New Roman" w:hAnsi="Times New Roman" w:cs="Times New Roman"/>
          <w:sz w:val="28"/>
          <w:szCs w:val="28"/>
        </w:rPr>
        <w:t>Усть-Мана</w:t>
      </w:r>
      <w:proofErr w:type="spellEnd"/>
      <w:r w:rsidRPr="009039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039E8">
        <w:rPr>
          <w:rFonts w:ascii="Times New Roman" w:hAnsi="Times New Roman" w:cs="Times New Roman"/>
          <w:sz w:val="28"/>
          <w:szCs w:val="28"/>
        </w:rPr>
        <w:t>Манский</w:t>
      </w:r>
      <w:proofErr w:type="spellEnd"/>
      <w:r w:rsidRPr="009039E8">
        <w:rPr>
          <w:rFonts w:ascii="Times New Roman" w:hAnsi="Times New Roman" w:cs="Times New Roman"/>
          <w:sz w:val="28"/>
          <w:szCs w:val="28"/>
        </w:rPr>
        <w:t>» (МК № 108 от 29.11.2024, ООО «РЭД-БИЗНЕС») на сумму 336 363,64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из них</w:t>
      </w:r>
      <w:r w:rsidR="005D10CA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5D10C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5D10CA">
        <w:rPr>
          <w:rFonts w:ascii="Times New Roman" w:hAnsi="Times New Roman" w:cs="Times New Roman"/>
          <w:sz w:val="28"/>
          <w:szCs w:val="28"/>
        </w:rPr>
        <w:t>аевого бюджета – 333 </w:t>
      </w:r>
      <w:r w:rsidRPr="009039E8">
        <w:rPr>
          <w:rFonts w:ascii="Times New Roman" w:hAnsi="Times New Roman" w:cs="Times New Roman"/>
          <w:sz w:val="28"/>
          <w:szCs w:val="28"/>
        </w:rPr>
        <w:t>000,00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местного бюджета – 3 363,64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.</w:t>
      </w:r>
    </w:p>
    <w:p w:rsidR="004508B5" w:rsidRPr="009039E8" w:rsidRDefault="004508B5" w:rsidP="009039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9E8">
        <w:rPr>
          <w:rFonts w:ascii="Times New Roman" w:hAnsi="Times New Roman" w:cs="Times New Roman"/>
          <w:sz w:val="28"/>
          <w:szCs w:val="28"/>
        </w:rPr>
        <w:t xml:space="preserve">- разработка проектно-сметной документации по организации туристско-рекреационной зоны на территории Красноярского края «Благоустройство набережной реки </w:t>
      </w:r>
      <w:proofErr w:type="spellStart"/>
      <w:r w:rsidRPr="009039E8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9039E8">
        <w:rPr>
          <w:rFonts w:ascii="Times New Roman" w:hAnsi="Times New Roman" w:cs="Times New Roman"/>
          <w:sz w:val="28"/>
          <w:szCs w:val="28"/>
        </w:rPr>
        <w:t xml:space="preserve"> поселков </w:t>
      </w:r>
      <w:proofErr w:type="spellStart"/>
      <w:r w:rsidRPr="009039E8">
        <w:rPr>
          <w:rFonts w:ascii="Times New Roman" w:hAnsi="Times New Roman" w:cs="Times New Roman"/>
          <w:sz w:val="28"/>
          <w:szCs w:val="28"/>
        </w:rPr>
        <w:t>Усть-Мана</w:t>
      </w:r>
      <w:proofErr w:type="spellEnd"/>
      <w:r w:rsidRPr="009039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039E8">
        <w:rPr>
          <w:rFonts w:ascii="Times New Roman" w:hAnsi="Times New Roman" w:cs="Times New Roman"/>
          <w:sz w:val="28"/>
          <w:szCs w:val="28"/>
        </w:rPr>
        <w:t>Манский</w:t>
      </w:r>
      <w:proofErr w:type="spellEnd"/>
      <w:r w:rsidRPr="009039E8">
        <w:rPr>
          <w:rFonts w:ascii="Times New Roman" w:hAnsi="Times New Roman" w:cs="Times New Roman"/>
          <w:sz w:val="28"/>
          <w:szCs w:val="28"/>
        </w:rPr>
        <w:t xml:space="preserve">» (МК № Ф.2024.324 от 12.09.2024, АО </w:t>
      </w:r>
      <w:r w:rsidR="005D10CA">
        <w:rPr>
          <w:rFonts w:ascii="Times New Roman" w:hAnsi="Times New Roman" w:cs="Times New Roman"/>
          <w:sz w:val="28"/>
          <w:szCs w:val="28"/>
        </w:rPr>
        <w:t>«А</w:t>
      </w:r>
      <w:r w:rsidRPr="009039E8">
        <w:rPr>
          <w:rFonts w:ascii="Times New Roman" w:hAnsi="Times New Roman" w:cs="Times New Roman"/>
          <w:sz w:val="28"/>
          <w:szCs w:val="28"/>
        </w:rPr>
        <w:t>ТТРАКЦИОН-ЭКСПО</w:t>
      </w:r>
      <w:r w:rsidR="005D10CA">
        <w:rPr>
          <w:rFonts w:ascii="Times New Roman" w:hAnsi="Times New Roman" w:cs="Times New Roman"/>
          <w:sz w:val="28"/>
          <w:szCs w:val="28"/>
        </w:rPr>
        <w:t>») на сумму 3 </w:t>
      </w:r>
      <w:r w:rsidRPr="009039E8">
        <w:rPr>
          <w:rFonts w:ascii="Times New Roman" w:hAnsi="Times New Roman" w:cs="Times New Roman"/>
          <w:sz w:val="28"/>
          <w:szCs w:val="28"/>
        </w:rPr>
        <w:t>800 000,00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из них сре</w:t>
      </w:r>
      <w:proofErr w:type="gramStart"/>
      <w:r w:rsidRPr="009039E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9039E8">
        <w:rPr>
          <w:rFonts w:ascii="Times New Roman" w:hAnsi="Times New Roman" w:cs="Times New Roman"/>
          <w:sz w:val="28"/>
          <w:szCs w:val="28"/>
        </w:rPr>
        <w:t>аевого бюджета – 3 762 000,00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, местного бюджета – 38 000,00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Pr="009039E8">
        <w:rPr>
          <w:rFonts w:ascii="Times New Roman" w:hAnsi="Times New Roman" w:cs="Times New Roman"/>
          <w:sz w:val="28"/>
          <w:szCs w:val="28"/>
        </w:rPr>
        <w:t>.</w:t>
      </w:r>
    </w:p>
    <w:p w:rsidR="000B517A" w:rsidRPr="000B517A" w:rsidRDefault="000B517A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17A">
        <w:rPr>
          <w:rFonts w:ascii="Times New Roman" w:hAnsi="Times New Roman" w:cs="Times New Roman"/>
          <w:sz w:val="28"/>
          <w:szCs w:val="28"/>
        </w:rPr>
        <w:t xml:space="preserve">В 2024 году выполнены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B517A">
        <w:rPr>
          <w:rFonts w:ascii="Times New Roman" w:hAnsi="Times New Roman" w:cs="Times New Roman"/>
          <w:sz w:val="28"/>
          <w:szCs w:val="28"/>
        </w:rPr>
        <w:t>работы по благоустройству в городском округе город Дивногорск:</w:t>
      </w:r>
    </w:p>
    <w:p w:rsidR="000B517A" w:rsidRPr="000B517A" w:rsidRDefault="004E2FED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17A" w:rsidRPr="000B517A">
        <w:rPr>
          <w:rFonts w:ascii="Times New Roman" w:hAnsi="Times New Roman" w:cs="Times New Roman"/>
          <w:sz w:val="28"/>
          <w:szCs w:val="28"/>
        </w:rPr>
        <w:t>- вырубка аварийных деревьев на 700 000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="000B517A" w:rsidRPr="000B517A">
        <w:rPr>
          <w:rFonts w:ascii="Times New Roman" w:hAnsi="Times New Roman" w:cs="Times New Roman"/>
          <w:sz w:val="28"/>
          <w:szCs w:val="28"/>
        </w:rPr>
        <w:t xml:space="preserve"> (39 деревьев);</w:t>
      </w:r>
    </w:p>
    <w:p w:rsidR="000B517A" w:rsidRPr="000B517A" w:rsidRDefault="004E2FED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17A" w:rsidRPr="000B517A">
        <w:rPr>
          <w:rFonts w:ascii="Times New Roman" w:hAnsi="Times New Roman" w:cs="Times New Roman"/>
          <w:sz w:val="28"/>
          <w:szCs w:val="28"/>
        </w:rPr>
        <w:t>- вывоз мусора с несанкционированных свалок;</w:t>
      </w:r>
    </w:p>
    <w:p w:rsidR="000B517A" w:rsidRPr="000B517A" w:rsidRDefault="004E2FED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17A" w:rsidRPr="000B517A">
        <w:rPr>
          <w:rFonts w:ascii="Times New Roman" w:hAnsi="Times New Roman" w:cs="Times New Roman"/>
          <w:sz w:val="28"/>
          <w:szCs w:val="28"/>
        </w:rPr>
        <w:t>- проведено санитарное содержание 52 контейнерных площадок на сумму 250 000 руб</w:t>
      </w:r>
      <w:r w:rsidR="000D6252">
        <w:rPr>
          <w:rFonts w:ascii="Times New Roman" w:hAnsi="Times New Roman" w:cs="Times New Roman"/>
          <w:sz w:val="28"/>
          <w:szCs w:val="28"/>
        </w:rPr>
        <w:t>лей</w:t>
      </w:r>
      <w:r w:rsidR="000B517A" w:rsidRPr="000B51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17A" w:rsidRDefault="000B517A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17A">
        <w:rPr>
          <w:rFonts w:ascii="Times New Roman" w:hAnsi="Times New Roman" w:cs="Times New Roman"/>
          <w:sz w:val="28"/>
          <w:szCs w:val="28"/>
        </w:rPr>
        <w:t>В сфере обеспечения жизнедеятельности населения проведены следующие работы:</w:t>
      </w:r>
    </w:p>
    <w:p w:rsidR="000B517A" w:rsidRPr="000B517A" w:rsidRDefault="000B517A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0B517A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Pr="000B517A">
        <w:rPr>
          <w:rFonts w:ascii="Times New Roman" w:hAnsi="Times New Roman" w:cs="Times New Roman"/>
          <w:sz w:val="28"/>
          <w:szCs w:val="28"/>
        </w:rPr>
        <w:t xml:space="preserve"> обработка мест массового пребывания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(обработано 112 га на сумму 150,0 тыс. рублей)</w:t>
      </w:r>
      <w:r w:rsidRPr="000B517A">
        <w:rPr>
          <w:rFonts w:ascii="Times New Roman" w:hAnsi="Times New Roman" w:cs="Times New Roman"/>
          <w:sz w:val="28"/>
          <w:szCs w:val="28"/>
        </w:rPr>
        <w:t>;</w:t>
      </w:r>
    </w:p>
    <w:p w:rsidR="000B517A" w:rsidRPr="000B517A" w:rsidRDefault="000B517A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17A">
        <w:rPr>
          <w:rFonts w:ascii="Times New Roman" w:hAnsi="Times New Roman" w:cs="Times New Roman"/>
          <w:sz w:val="28"/>
          <w:szCs w:val="28"/>
        </w:rPr>
        <w:t>- отлов, учет и с</w:t>
      </w:r>
      <w:r>
        <w:rPr>
          <w:rFonts w:ascii="Times New Roman" w:hAnsi="Times New Roman" w:cs="Times New Roman"/>
          <w:sz w:val="28"/>
          <w:szCs w:val="28"/>
        </w:rPr>
        <w:t>одержание безнадзорных животных (17 голов на сумму 223,5 тыс. рублей);</w:t>
      </w:r>
    </w:p>
    <w:p w:rsidR="000B517A" w:rsidRPr="000B517A" w:rsidRDefault="00790FB5" w:rsidP="00790FB5">
      <w:pPr>
        <w:tabs>
          <w:tab w:val="left" w:pos="709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B517A" w:rsidRPr="000B517A">
        <w:rPr>
          <w:rFonts w:ascii="Times New Roman" w:hAnsi="Times New Roman" w:cs="Times New Roman"/>
          <w:sz w:val="28"/>
          <w:szCs w:val="28"/>
        </w:rPr>
        <w:t>ликвид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0B517A" w:rsidRPr="000B517A">
        <w:rPr>
          <w:rFonts w:ascii="Times New Roman" w:hAnsi="Times New Roman" w:cs="Times New Roman"/>
          <w:sz w:val="28"/>
          <w:szCs w:val="28"/>
        </w:rPr>
        <w:t xml:space="preserve"> 3 несанкционированны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B517A" w:rsidRPr="000B517A">
        <w:rPr>
          <w:rFonts w:ascii="Times New Roman" w:hAnsi="Times New Roman" w:cs="Times New Roman"/>
          <w:sz w:val="28"/>
          <w:szCs w:val="28"/>
        </w:rPr>
        <w:t xml:space="preserve"> свал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0B517A" w:rsidRPr="000B5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B517A" w:rsidRPr="000B517A">
        <w:rPr>
          <w:rFonts w:ascii="Times New Roman" w:hAnsi="Times New Roman" w:cs="Times New Roman"/>
          <w:sz w:val="28"/>
          <w:szCs w:val="28"/>
        </w:rPr>
        <w:t>вывезено 1023,55 т и 528 м³ мусора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517A" w:rsidRPr="000B517A">
        <w:rPr>
          <w:rFonts w:ascii="Times New Roman" w:hAnsi="Times New Roman" w:cs="Times New Roman"/>
          <w:sz w:val="28"/>
          <w:szCs w:val="28"/>
        </w:rPr>
        <w:t xml:space="preserve"> </w:t>
      </w:r>
      <w:r w:rsidR="006F6C15">
        <w:rPr>
          <w:rFonts w:ascii="Times New Roman" w:hAnsi="Times New Roman" w:cs="Times New Roman"/>
          <w:sz w:val="28"/>
          <w:szCs w:val="28"/>
        </w:rPr>
        <w:t>с</w:t>
      </w:r>
      <w:r w:rsidR="000B517A" w:rsidRPr="000B517A">
        <w:rPr>
          <w:rFonts w:ascii="Times New Roman" w:hAnsi="Times New Roman" w:cs="Times New Roman"/>
          <w:sz w:val="28"/>
          <w:szCs w:val="28"/>
        </w:rPr>
        <w:t>валка СНТ «Энергетик» - 200м</w:t>
      </w:r>
      <w:r w:rsidR="000B517A" w:rsidRPr="0082229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B517A" w:rsidRPr="000B517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свалка в Овсянке – 1023,55 т; с</w:t>
      </w:r>
      <w:r w:rsidR="000B517A" w:rsidRPr="000B517A">
        <w:rPr>
          <w:rFonts w:ascii="Times New Roman" w:hAnsi="Times New Roman" w:cs="Times New Roman"/>
          <w:sz w:val="28"/>
          <w:szCs w:val="28"/>
        </w:rPr>
        <w:t>валка за кладбищем – 328 м</w:t>
      </w:r>
      <w:r w:rsidR="000B517A" w:rsidRPr="0082229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B517A" w:rsidRPr="000B517A">
        <w:rPr>
          <w:rFonts w:ascii="Times New Roman" w:hAnsi="Times New Roman" w:cs="Times New Roman"/>
          <w:sz w:val="28"/>
          <w:szCs w:val="28"/>
        </w:rPr>
        <w:t>)</w:t>
      </w:r>
    </w:p>
    <w:p w:rsidR="000B517A" w:rsidRPr="000B517A" w:rsidRDefault="000B517A" w:rsidP="0082229E">
      <w:pPr>
        <w:numPr>
          <w:ilvl w:val="0"/>
          <w:numId w:val="7"/>
        </w:numPr>
        <w:tabs>
          <w:tab w:val="clear" w:pos="1068"/>
          <w:tab w:val="num" w:pos="0"/>
          <w:tab w:val="left" w:pos="709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17A">
        <w:rPr>
          <w:rFonts w:ascii="Times New Roman" w:hAnsi="Times New Roman" w:cs="Times New Roman"/>
          <w:sz w:val="28"/>
          <w:szCs w:val="28"/>
        </w:rPr>
        <w:t>выв</w:t>
      </w:r>
      <w:r w:rsidR="0082229E">
        <w:rPr>
          <w:rFonts w:ascii="Times New Roman" w:hAnsi="Times New Roman" w:cs="Times New Roman"/>
          <w:sz w:val="28"/>
          <w:szCs w:val="28"/>
        </w:rPr>
        <w:t>оз</w:t>
      </w:r>
      <w:r w:rsidRPr="000B517A">
        <w:rPr>
          <w:rFonts w:ascii="Times New Roman" w:hAnsi="Times New Roman" w:cs="Times New Roman"/>
          <w:sz w:val="28"/>
          <w:szCs w:val="28"/>
        </w:rPr>
        <w:t xml:space="preserve"> с территорий мест летнего массового отдыха 566,75 м</w:t>
      </w:r>
      <w:r w:rsidRPr="000B51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B517A">
        <w:rPr>
          <w:rFonts w:ascii="Times New Roman" w:hAnsi="Times New Roman" w:cs="Times New Roman"/>
          <w:sz w:val="28"/>
          <w:szCs w:val="28"/>
        </w:rPr>
        <w:t xml:space="preserve"> мусора;</w:t>
      </w:r>
    </w:p>
    <w:p w:rsidR="000B517A" w:rsidRPr="000B517A" w:rsidRDefault="000B517A" w:rsidP="0082229E">
      <w:pPr>
        <w:numPr>
          <w:ilvl w:val="0"/>
          <w:numId w:val="7"/>
        </w:numPr>
        <w:tabs>
          <w:tab w:val="clear" w:pos="1068"/>
          <w:tab w:val="num" w:pos="0"/>
          <w:tab w:val="left" w:pos="709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17A">
        <w:rPr>
          <w:rFonts w:ascii="Times New Roman" w:hAnsi="Times New Roman" w:cs="Times New Roman"/>
          <w:sz w:val="28"/>
          <w:szCs w:val="28"/>
        </w:rPr>
        <w:lastRenderedPageBreak/>
        <w:t>уничтожен</w:t>
      </w:r>
      <w:r w:rsidR="0082229E">
        <w:rPr>
          <w:rFonts w:ascii="Times New Roman" w:hAnsi="Times New Roman" w:cs="Times New Roman"/>
          <w:sz w:val="28"/>
          <w:szCs w:val="28"/>
        </w:rPr>
        <w:t>ие</w:t>
      </w:r>
      <w:r w:rsidRPr="000B517A">
        <w:rPr>
          <w:rFonts w:ascii="Times New Roman" w:hAnsi="Times New Roman" w:cs="Times New Roman"/>
          <w:sz w:val="28"/>
          <w:szCs w:val="28"/>
        </w:rPr>
        <w:t xml:space="preserve"> 7 очагов дикорастущей конопли общей площадью 190 м</w:t>
      </w:r>
      <w:proofErr w:type="gramStart"/>
      <w:r w:rsidRPr="0082229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B517A">
        <w:rPr>
          <w:rFonts w:ascii="Times New Roman" w:hAnsi="Times New Roman" w:cs="Times New Roman"/>
          <w:sz w:val="28"/>
          <w:szCs w:val="28"/>
        </w:rPr>
        <w:t xml:space="preserve"> путем вырубки и сжигания;</w:t>
      </w:r>
      <w:r w:rsidRPr="000B51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17A" w:rsidRPr="000B517A" w:rsidRDefault="000B517A" w:rsidP="0082229E">
      <w:pPr>
        <w:numPr>
          <w:ilvl w:val="0"/>
          <w:numId w:val="7"/>
        </w:numPr>
        <w:tabs>
          <w:tab w:val="clear" w:pos="1068"/>
          <w:tab w:val="num" w:pos="0"/>
          <w:tab w:val="left" w:pos="709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17A">
        <w:rPr>
          <w:rFonts w:ascii="Times New Roman" w:hAnsi="Times New Roman" w:cs="Times New Roman"/>
          <w:sz w:val="28"/>
          <w:szCs w:val="28"/>
        </w:rPr>
        <w:t>содержание дорожек, лестниц, тротуаров (общ</w:t>
      </w:r>
      <w:r w:rsidR="0082229E">
        <w:rPr>
          <w:rFonts w:ascii="Times New Roman" w:hAnsi="Times New Roman" w:cs="Times New Roman"/>
          <w:sz w:val="28"/>
          <w:szCs w:val="28"/>
        </w:rPr>
        <w:t>ая площадь объектов</w:t>
      </w:r>
      <w:r w:rsidRPr="000B517A">
        <w:rPr>
          <w:rFonts w:ascii="Times New Roman" w:hAnsi="Times New Roman" w:cs="Times New Roman"/>
          <w:sz w:val="28"/>
          <w:szCs w:val="28"/>
        </w:rPr>
        <w:t xml:space="preserve"> 17</w:t>
      </w:r>
      <w:r w:rsidR="0082229E">
        <w:rPr>
          <w:rFonts w:ascii="Times New Roman" w:hAnsi="Times New Roman" w:cs="Times New Roman"/>
          <w:sz w:val="28"/>
          <w:szCs w:val="28"/>
        </w:rPr>
        <w:t> 903</w:t>
      </w:r>
      <w:r w:rsidRPr="000B517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0B51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82229E">
        <w:rPr>
          <w:rFonts w:ascii="Times New Roman" w:hAnsi="Times New Roman" w:cs="Times New Roman"/>
          <w:sz w:val="28"/>
          <w:szCs w:val="28"/>
        </w:rPr>
        <w:t>,</w:t>
      </w:r>
      <w:r w:rsidR="0082229E" w:rsidRPr="0082229E">
        <w:rPr>
          <w:rFonts w:ascii="Times New Roman" w:hAnsi="Times New Roman" w:cs="Times New Roman"/>
          <w:sz w:val="28"/>
          <w:szCs w:val="28"/>
        </w:rPr>
        <w:t xml:space="preserve"> </w:t>
      </w:r>
      <w:r w:rsidR="0082229E">
        <w:rPr>
          <w:rFonts w:ascii="Times New Roman" w:hAnsi="Times New Roman" w:cs="Times New Roman"/>
          <w:sz w:val="28"/>
          <w:szCs w:val="28"/>
        </w:rPr>
        <w:t xml:space="preserve">выделенная сумма </w:t>
      </w:r>
      <w:r w:rsidR="0082229E" w:rsidRPr="000B517A">
        <w:rPr>
          <w:rFonts w:ascii="Times New Roman" w:hAnsi="Times New Roman" w:cs="Times New Roman"/>
          <w:sz w:val="28"/>
          <w:szCs w:val="28"/>
        </w:rPr>
        <w:t>4 200 000 рублей</w:t>
      </w:r>
      <w:r w:rsidR="0082229E">
        <w:rPr>
          <w:rFonts w:ascii="Times New Roman" w:hAnsi="Times New Roman" w:cs="Times New Roman"/>
          <w:sz w:val="28"/>
          <w:szCs w:val="28"/>
        </w:rPr>
        <w:t>)</w:t>
      </w:r>
      <w:r w:rsidRPr="000B517A">
        <w:rPr>
          <w:rFonts w:ascii="Times New Roman" w:hAnsi="Times New Roman" w:cs="Times New Roman"/>
          <w:sz w:val="28"/>
          <w:szCs w:val="28"/>
        </w:rPr>
        <w:t>;</w:t>
      </w:r>
    </w:p>
    <w:p w:rsidR="000B517A" w:rsidRPr="000B517A" w:rsidRDefault="000B517A" w:rsidP="0082229E">
      <w:pPr>
        <w:numPr>
          <w:ilvl w:val="0"/>
          <w:numId w:val="7"/>
        </w:numPr>
        <w:tabs>
          <w:tab w:val="clear" w:pos="1068"/>
          <w:tab w:val="num" w:pos="0"/>
          <w:tab w:val="left" w:pos="709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17A">
        <w:rPr>
          <w:rFonts w:ascii="Times New Roman" w:hAnsi="Times New Roman" w:cs="Times New Roman"/>
          <w:sz w:val="28"/>
          <w:szCs w:val="28"/>
        </w:rPr>
        <w:t>скос травы в летний период (общая площадь территории 161 733 м</w:t>
      </w:r>
      <w:proofErr w:type="gramStart"/>
      <w:r w:rsidRPr="000B51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82229E">
        <w:rPr>
          <w:rFonts w:ascii="Times New Roman" w:hAnsi="Times New Roman" w:cs="Times New Roman"/>
          <w:sz w:val="28"/>
          <w:szCs w:val="28"/>
        </w:rPr>
        <w:t>, выделенная сумма</w:t>
      </w:r>
      <w:r w:rsidR="0082229E" w:rsidRPr="000B517A">
        <w:rPr>
          <w:rFonts w:ascii="Times New Roman" w:hAnsi="Times New Roman" w:cs="Times New Roman"/>
          <w:sz w:val="28"/>
          <w:szCs w:val="28"/>
        </w:rPr>
        <w:t xml:space="preserve"> 1 131 149,98 рублей</w:t>
      </w:r>
      <w:r w:rsidR="0082229E">
        <w:rPr>
          <w:rFonts w:ascii="Times New Roman" w:hAnsi="Times New Roman" w:cs="Times New Roman"/>
          <w:sz w:val="28"/>
          <w:szCs w:val="28"/>
        </w:rPr>
        <w:t>).</w:t>
      </w:r>
    </w:p>
    <w:p w:rsidR="000B517A" w:rsidRPr="00320636" w:rsidRDefault="000B517A" w:rsidP="00320636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0636">
        <w:rPr>
          <w:rFonts w:ascii="Times New Roman" w:hAnsi="Times New Roman" w:cs="Times New Roman"/>
          <w:sz w:val="28"/>
          <w:szCs w:val="28"/>
          <w:u w:val="single"/>
        </w:rPr>
        <w:t>Подготовка к отопительному периоду 2024-2025 годов</w:t>
      </w:r>
    </w:p>
    <w:p w:rsidR="000B517A" w:rsidRPr="000B517A" w:rsidRDefault="00320636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17A" w:rsidRPr="000B517A">
        <w:rPr>
          <w:rFonts w:ascii="Times New Roman" w:hAnsi="Times New Roman" w:cs="Times New Roman"/>
          <w:sz w:val="28"/>
          <w:szCs w:val="28"/>
        </w:rPr>
        <w:t>На территории городского округа город Дивногорск распложено 10 действующих котельных, из них 2 – на твердом топливе 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B517A" w:rsidRPr="000B517A">
        <w:rPr>
          <w:rFonts w:ascii="Times New Roman" w:hAnsi="Times New Roman" w:cs="Times New Roman"/>
          <w:sz w:val="28"/>
          <w:szCs w:val="28"/>
        </w:rPr>
        <w:t xml:space="preserve"> 3-БР, 8 - </w:t>
      </w:r>
      <w:proofErr w:type="spellStart"/>
      <w:r w:rsidR="000B517A" w:rsidRPr="000B517A">
        <w:rPr>
          <w:rFonts w:ascii="Times New Roman" w:hAnsi="Times New Roman" w:cs="Times New Roman"/>
          <w:sz w:val="28"/>
          <w:szCs w:val="28"/>
        </w:rPr>
        <w:t>электрокотельных</w:t>
      </w:r>
      <w:proofErr w:type="spellEnd"/>
      <w:r w:rsidR="000B517A" w:rsidRPr="000B517A">
        <w:rPr>
          <w:rFonts w:ascii="Times New Roman" w:hAnsi="Times New Roman" w:cs="Times New Roman"/>
          <w:sz w:val="28"/>
          <w:szCs w:val="28"/>
        </w:rPr>
        <w:t xml:space="preserve">. Городской округ город Дивногорск оснащен двумя резервными источниками электроснабжения, которые расположены на территории угольных котельных п. </w:t>
      </w:r>
      <w:proofErr w:type="spellStart"/>
      <w:r w:rsidR="000B517A" w:rsidRPr="000B517A">
        <w:rPr>
          <w:rFonts w:ascii="Times New Roman" w:hAnsi="Times New Roman" w:cs="Times New Roman"/>
          <w:sz w:val="28"/>
          <w:szCs w:val="28"/>
        </w:rPr>
        <w:t>Усть-Мана</w:t>
      </w:r>
      <w:proofErr w:type="spellEnd"/>
      <w:r w:rsidR="000B517A" w:rsidRPr="000B517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B517A" w:rsidRPr="000B51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B517A" w:rsidRPr="000B517A">
        <w:rPr>
          <w:rFonts w:ascii="Times New Roman" w:hAnsi="Times New Roman" w:cs="Times New Roman"/>
          <w:sz w:val="28"/>
          <w:szCs w:val="28"/>
        </w:rPr>
        <w:t xml:space="preserve">. Овсянка. </w:t>
      </w:r>
    </w:p>
    <w:p w:rsidR="000B517A" w:rsidRPr="000B517A" w:rsidRDefault="00320636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17A" w:rsidRPr="000B517A">
        <w:rPr>
          <w:rFonts w:ascii="Times New Roman" w:hAnsi="Times New Roman" w:cs="Times New Roman"/>
          <w:sz w:val="28"/>
          <w:szCs w:val="28"/>
        </w:rPr>
        <w:t xml:space="preserve">Всего подготовлено к работе в отопительный период 2024-2025 годов: </w:t>
      </w:r>
    </w:p>
    <w:p w:rsidR="000B517A" w:rsidRPr="000B517A" w:rsidRDefault="000B517A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17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20636">
        <w:rPr>
          <w:rFonts w:ascii="Times New Roman" w:hAnsi="Times New Roman" w:cs="Times New Roman"/>
          <w:sz w:val="28"/>
          <w:szCs w:val="28"/>
        </w:rPr>
        <w:t>о</w:t>
      </w:r>
      <w:r w:rsidRPr="000B517A">
        <w:rPr>
          <w:rFonts w:ascii="Times New Roman" w:hAnsi="Times New Roman" w:cs="Times New Roman"/>
          <w:sz w:val="28"/>
          <w:szCs w:val="28"/>
        </w:rPr>
        <w:t xml:space="preserve">бъекты здравоохранения – 11; </w:t>
      </w:r>
    </w:p>
    <w:p w:rsidR="000B517A" w:rsidRPr="000B517A" w:rsidRDefault="000B517A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17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20636">
        <w:rPr>
          <w:rFonts w:ascii="Times New Roman" w:hAnsi="Times New Roman" w:cs="Times New Roman"/>
          <w:sz w:val="28"/>
          <w:szCs w:val="28"/>
        </w:rPr>
        <w:t>о</w:t>
      </w:r>
      <w:r w:rsidRPr="000B517A">
        <w:rPr>
          <w:rFonts w:ascii="Times New Roman" w:hAnsi="Times New Roman" w:cs="Times New Roman"/>
          <w:sz w:val="28"/>
          <w:szCs w:val="28"/>
        </w:rPr>
        <w:t xml:space="preserve">бъекты образования – 20; </w:t>
      </w:r>
    </w:p>
    <w:p w:rsidR="000B517A" w:rsidRPr="000B517A" w:rsidRDefault="000B517A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17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20636">
        <w:rPr>
          <w:rFonts w:ascii="Times New Roman" w:hAnsi="Times New Roman" w:cs="Times New Roman"/>
          <w:sz w:val="28"/>
          <w:szCs w:val="28"/>
        </w:rPr>
        <w:t>о</w:t>
      </w:r>
      <w:r w:rsidRPr="000B517A">
        <w:rPr>
          <w:rFonts w:ascii="Times New Roman" w:hAnsi="Times New Roman" w:cs="Times New Roman"/>
          <w:sz w:val="28"/>
          <w:szCs w:val="28"/>
        </w:rPr>
        <w:t xml:space="preserve">бъекты культуры – 7; </w:t>
      </w:r>
    </w:p>
    <w:p w:rsidR="000B517A" w:rsidRPr="000B517A" w:rsidRDefault="000B517A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17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20636">
        <w:rPr>
          <w:rFonts w:ascii="Times New Roman" w:hAnsi="Times New Roman" w:cs="Times New Roman"/>
          <w:sz w:val="28"/>
          <w:szCs w:val="28"/>
        </w:rPr>
        <w:t>о</w:t>
      </w:r>
      <w:r w:rsidRPr="000B517A">
        <w:rPr>
          <w:rFonts w:ascii="Times New Roman" w:hAnsi="Times New Roman" w:cs="Times New Roman"/>
          <w:sz w:val="28"/>
          <w:szCs w:val="28"/>
        </w:rPr>
        <w:t>бъекты спорта – 4;</w:t>
      </w:r>
    </w:p>
    <w:p w:rsidR="000B517A" w:rsidRPr="000B517A" w:rsidRDefault="00320636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17A" w:rsidRPr="000B51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B517A" w:rsidRPr="000B517A">
        <w:rPr>
          <w:rFonts w:ascii="Times New Roman" w:hAnsi="Times New Roman" w:cs="Times New Roman"/>
          <w:sz w:val="28"/>
          <w:szCs w:val="28"/>
        </w:rPr>
        <w:t>бъекты жилищного фонда – 368.</w:t>
      </w:r>
    </w:p>
    <w:p w:rsidR="000B517A" w:rsidRDefault="000B517A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17A">
        <w:rPr>
          <w:rFonts w:ascii="Times New Roman" w:hAnsi="Times New Roman" w:cs="Times New Roman"/>
          <w:sz w:val="28"/>
          <w:szCs w:val="28"/>
        </w:rPr>
        <w:t>Городской округ город Дивногорск получил акт готовности к отопительному сезону 2024-2025 годов.</w:t>
      </w:r>
    </w:p>
    <w:p w:rsidR="00320636" w:rsidRPr="000B517A" w:rsidRDefault="00320636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17A" w:rsidRPr="000B517A" w:rsidRDefault="00320636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17A" w:rsidRPr="000B517A">
        <w:rPr>
          <w:rFonts w:ascii="Times New Roman" w:hAnsi="Times New Roman" w:cs="Times New Roman"/>
          <w:sz w:val="28"/>
          <w:szCs w:val="28"/>
        </w:rPr>
        <w:t>Проведен месячник «Любимый город – чистый город» по благоустройству города и поселков городского округа г. Дивногорск в осенний период 2024 года. В осенний месячник вывезено 52,30 м</w:t>
      </w:r>
      <w:r w:rsidR="000B517A" w:rsidRPr="0032063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мусора</w:t>
      </w:r>
      <w:r w:rsidR="000B517A" w:rsidRPr="000B51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17A" w:rsidRPr="000B517A">
        <w:rPr>
          <w:rFonts w:ascii="Times New Roman" w:hAnsi="Times New Roman" w:cs="Times New Roman"/>
          <w:sz w:val="28"/>
          <w:szCs w:val="28"/>
        </w:rPr>
        <w:t>Также в 2024 году проведен осенний двухмесячник, в который было вывезено 450 м3 мусора.</w:t>
      </w:r>
    </w:p>
    <w:p w:rsidR="000B517A" w:rsidRPr="000B517A" w:rsidRDefault="000B517A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C34" w:rsidRDefault="00320636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17A" w:rsidRPr="000B517A">
        <w:rPr>
          <w:rFonts w:ascii="Times New Roman" w:hAnsi="Times New Roman" w:cs="Times New Roman"/>
          <w:sz w:val="28"/>
          <w:szCs w:val="28"/>
        </w:rPr>
        <w:t>В 2024 году городской округ город Дивного</w:t>
      </w:r>
      <w:proofErr w:type="gramStart"/>
      <w:r w:rsidR="000B517A" w:rsidRPr="000B517A">
        <w:rPr>
          <w:rFonts w:ascii="Times New Roman" w:hAnsi="Times New Roman" w:cs="Times New Roman"/>
          <w:sz w:val="28"/>
          <w:szCs w:val="28"/>
        </w:rPr>
        <w:t>рск пр</w:t>
      </w:r>
      <w:proofErr w:type="gramEnd"/>
      <w:r w:rsidR="000B517A" w:rsidRPr="000B517A">
        <w:rPr>
          <w:rFonts w:ascii="Times New Roman" w:hAnsi="Times New Roman" w:cs="Times New Roman"/>
          <w:sz w:val="28"/>
          <w:szCs w:val="28"/>
        </w:rPr>
        <w:t xml:space="preserve">инял участие в проведении мероприятий в рамках  Всероссийской акции по очистке от мусора берегов водных объектов </w:t>
      </w:r>
      <w:r w:rsidR="000B517A" w:rsidRPr="00320636">
        <w:rPr>
          <w:rFonts w:ascii="Times New Roman" w:hAnsi="Times New Roman" w:cs="Times New Roman"/>
          <w:sz w:val="28"/>
          <w:szCs w:val="28"/>
        </w:rPr>
        <w:t>«Вода России».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17A" w:rsidRPr="000B517A">
        <w:rPr>
          <w:rFonts w:ascii="Times New Roman" w:hAnsi="Times New Roman" w:cs="Times New Roman"/>
          <w:sz w:val="28"/>
          <w:szCs w:val="28"/>
        </w:rPr>
        <w:t>Волонтерами очищено от бытового мусора и древесного хлама берега водных объектов городского округа. Вывезено около 20 м</w:t>
      </w:r>
      <w:r w:rsidR="000B517A" w:rsidRPr="00320636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0B517A" w:rsidRPr="000B517A">
        <w:rPr>
          <w:rFonts w:ascii="Times New Roman" w:hAnsi="Times New Roman" w:cs="Times New Roman"/>
          <w:sz w:val="28"/>
          <w:szCs w:val="28"/>
        </w:rPr>
        <w:t>и 2,5 т мусора.</w:t>
      </w:r>
    </w:p>
    <w:p w:rsidR="00F85E06" w:rsidRDefault="00F85E06" w:rsidP="000B51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E06" w:rsidRDefault="00CE5E30" w:rsidP="00F85E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М</w:t>
      </w:r>
      <w:r w:rsidR="00F85E06" w:rsidRPr="00EF3BC1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ый</w:t>
      </w:r>
      <w:r w:rsidR="00F85E06" w:rsidRPr="00EF3BC1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 xml:space="preserve"> контрол</w:t>
      </w:r>
      <w:r w:rsidRPr="00CE5E30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ь</w:t>
      </w:r>
    </w:p>
    <w:p w:rsidR="006750A0" w:rsidRPr="006750A0" w:rsidRDefault="006750A0" w:rsidP="006750A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50A0">
        <w:rPr>
          <w:rFonts w:ascii="Times New Roman" w:hAnsi="Times New Roman" w:cs="Times New Roman"/>
          <w:sz w:val="28"/>
          <w:szCs w:val="28"/>
          <w:u w:val="single"/>
        </w:rPr>
        <w:t>Муниципальный земельный контроль</w:t>
      </w:r>
    </w:p>
    <w:p w:rsidR="006750A0" w:rsidRPr="006750A0" w:rsidRDefault="006750A0" w:rsidP="00675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0A0">
        <w:rPr>
          <w:rFonts w:ascii="Times New Roman" w:hAnsi="Times New Roman" w:cs="Times New Roman"/>
          <w:sz w:val="28"/>
          <w:szCs w:val="28"/>
        </w:rPr>
        <w:t xml:space="preserve">В связи с вступлением с 01.01.2022 в силу Федерального закона от 31.07.2020 № 248-ФЗ «О государственном контроле (надзоре) и муниципальном контроле в Российской Федерации», а также постановлением Правительства РФ от 10.03.2022 № 336 «Об особенностях организации и </w:t>
      </w:r>
      <w:r w:rsidRPr="006750A0">
        <w:rPr>
          <w:rFonts w:ascii="Times New Roman" w:hAnsi="Times New Roman" w:cs="Times New Roman"/>
          <w:sz w:val="28"/>
          <w:szCs w:val="28"/>
        </w:rPr>
        <w:lastRenderedPageBreak/>
        <w:t>осуществления государственного контроля (надзора), муниципального контроля», которым установлены особенности проведения муниципального земельного контроля, в частности ограничено проведение плановых контрольных (надзорных) мероприятий, внеплановых проверок, в соответствии</w:t>
      </w:r>
      <w:proofErr w:type="gramEnd"/>
      <w:r w:rsidRPr="006750A0">
        <w:rPr>
          <w:rFonts w:ascii="Times New Roman" w:hAnsi="Times New Roman" w:cs="Times New Roman"/>
          <w:sz w:val="28"/>
          <w:szCs w:val="28"/>
        </w:rPr>
        <w:t xml:space="preserve"> с Положением о муниципальном земельном контроле в городском округе город Дивногорск разработан план работы органа муниципального земельного контроля на I-II кварталы 2024 года, утвержденный распоряжением администрации города от 19.01.2024 № 39р.</w:t>
      </w:r>
    </w:p>
    <w:p w:rsidR="006750A0" w:rsidRPr="006750A0" w:rsidRDefault="006750A0" w:rsidP="00675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0A0">
        <w:rPr>
          <w:rFonts w:ascii="Times New Roman" w:hAnsi="Times New Roman" w:cs="Times New Roman"/>
          <w:sz w:val="28"/>
          <w:szCs w:val="28"/>
        </w:rPr>
        <w:t>При исполнении указанных планов, а также на основании обращений граждан, юридических лиц организовано проведение 54 контрольных мероприятий в виде 47 выездных обследований в отношении 62 земельных участков и 7 наблюдений за соблюдением обязательных требований (мониторинг безопасности) в отношении 28 земельных участков.</w:t>
      </w:r>
    </w:p>
    <w:p w:rsidR="006750A0" w:rsidRPr="006750A0" w:rsidRDefault="006750A0" w:rsidP="00675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0A0">
        <w:rPr>
          <w:rFonts w:ascii="Times New Roman" w:hAnsi="Times New Roman" w:cs="Times New Roman"/>
          <w:sz w:val="28"/>
          <w:szCs w:val="28"/>
        </w:rPr>
        <w:t>По результатам проведенных мероприятий выдано 44 предостережения о недопустимости нарушения обязательных требований земельного законодательства, которыми также предложено принять меры по обеспечению соблюдения указанных обязательных требований.</w:t>
      </w:r>
    </w:p>
    <w:p w:rsidR="006750A0" w:rsidRPr="006750A0" w:rsidRDefault="006750A0" w:rsidP="00675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0A0">
        <w:rPr>
          <w:rFonts w:ascii="Times New Roman" w:hAnsi="Times New Roman" w:cs="Times New Roman"/>
          <w:sz w:val="28"/>
          <w:szCs w:val="28"/>
        </w:rPr>
        <w:t>Информация о проведенных проверках внесена в Единый реестр контрольных (надзорных) мероприятий.</w:t>
      </w:r>
    </w:p>
    <w:p w:rsidR="006750A0" w:rsidRPr="006750A0" w:rsidRDefault="006750A0" w:rsidP="00675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0A0">
        <w:rPr>
          <w:rFonts w:ascii="Times New Roman" w:hAnsi="Times New Roman" w:cs="Times New Roman"/>
          <w:sz w:val="28"/>
          <w:szCs w:val="28"/>
        </w:rPr>
        <w:t>Также проведено 7 осмотров в отношении 7 земельных участков.</w:t>
      </w:r>
    </w:p>
    <w:p w:rsidR="006750A0" w:rsidRPr="006750A0" w:rsidRDefault="006750A0" w:rsidP="00675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0A0">
        <w:rPr>
          <w:rFonts w:ascii="Times New Roman" w:hAnsi="Times New Roman" w:cs="Times New Roman"/>
          <w:sz w:val="28"/>
          <w:szCs w:val="28"/>
        </w:rPr>
        <w:t>В результате проведенных осмотров и контрольных мероприятий выявлены признаки самовольного занятия территории, нецелевое использование земельных участков, неиспользование земельных участков по целевому назначению, а также нарушение правил благоустройства. Должностными лицами в отношении правообладателей земельных участков приняты меры, направленные на привлечении нарушителей к ответственности, а также на устранение нарушений.</w:t>
      </w:r>
    </w:p>
    <w:p w:rsidR="006750A0" w:rsidRPr="006750A0" w:rsidRDefault="006750A0" w:rsidP="00675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0A0">
        <w:rPr>
          <w:rFonts w:ascii="Times New Roman" w:hAnsi="Times New Roman" w:cs="Times New Roman"/>
          <w:sz w:val="28"/>
          <w:szCs w:val="28"/>
        </w:rPr>
        <w:t xml:space="preserve">Кроме этого, в рамках осуществления </w:t>
      </w:r>
      <w:proofErr w:type="gramStart"/>
      <w:r w:rsidRPr="006750A0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6750A0">
        <w:rPr>
          <w:rFonts w:ascii="Times New Roman" w:hAnsi="Times New Roman" w:cs="Times New Roman"/>
          <w:sz w:val="28"/>
          <w:szCs w:val="28"/>
        </w:rPr>
        <w:t xml:space="preserve"> по выявлению незаконно размещенных объектов на территории городского округа город Дивногорск выявлено 2 временных объекта (металлические гаражи). </w:t>
      </w:r>
    </w:p>
    <w:p w:rsidR="006750A0" w:rsidRDefault="006750A0" w:rsidP="00CE5E3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5E30" w:rsidRPr="00CE5E30" w:rsidRDefault="00CE5E30" w:rsidP="00CE5E3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50A0">
        <w:rPr>
          <w:rFonts w:ascii="Times New Roman" w:hAnsi="Times New Roman" w:cs="Times New Roman"/>
          <w:sz w:val="28"/>
          <w:szCs w:val="28"/>
          <w:u w:val="single"/>
        </w:rPr>
        <w:t>Муниципальный жилищный контроль</w:t>
      </w:r>
    </w:p>
    <w:p w:rsidR="00CE5E30" w:rsidRPr="00473350" w:rsidRDefault="00CE5E30" w:rsidP="00CE5E30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вступлением с 01.01.2022 в силу Федерального закона от 31.07.2020 № 248-ФЗ «О государственном контроле (надзоре)</w:t>
      </w:r>
      <w:r w:rsidR="00A64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муниципальном контроле в Российской Федерации», а также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которым установлены особенности проведения муниципального жилищного контроля, в частности ограничено проведение плановых </w:t>
      </w:r>
      <w:r>
        <w:rPr>
          <w:rFonts w:ascii="Times New Roman" w:hAnsi="Times New Roman"/>
          <w:sz w:val="28"/>
          <w:szCs w:val="28"/>
        </w:rPr>
        <w:lastRenderedPageBreak/>
        <w:t>контрольных (надзорных) мероприятий, внеплановых проверок, в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Положением о муниципальном жилищном контроле в городском округе город Дивногорск </w:t>
      </w:r>
      <w:r w:rsidR="006750A0">
        <w:rPr>
          <w:rFonts w:ascii="Times New Roman" w:hAnsi="Times New Roman"/>
          <w:sz w:val="28"/>
          <w:szCs w:val="28"/>
        </w:rPr>
        <w:t xml:space="preserve">в 2024 году </w:t>
      </w:r>
      <w:r>
        <w:rPr>
          <w:rFonts w:ascii="Times New Roman" w:hAnsi="Times New Roman"/>
          <w:sz w:val="28"/>
          <w:szCs w:val="28"/>
        </w:rPr>
        <w:t xml:space="preserve">осуществлена следующая работа: </w:t>
      </w:r>
    </w:p>
    <w:p w:rsidR="00A644E7" w:rsidRDefault="00CE5E30" w:rsidP="00CE5E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</w:t>
      </w:r>
      <w:r w:rsidR="00A644E7">
        <w:rPr>
          <w:rFonts w:ascii="Times New Roman" w:hAnsi="Times New Roman"/>
          <w:sz w:val="28"/>
          <w:szCs w:val="28"/>
        </w:rPr>
        <w:t>ках исполнения своих полномочий</w:t>
      </w:r>
      <w:r>
        <w:rPr>
          <w:rFonts w:ascii="Times New Roman" w:hAnsi="Times New Roman"/>
          <w:sz w:val="28"/>
          <w:szCs w:val="28"/>
        </w:rPr>
        <w:t xml:space="preserve"> проведен</w:t>
      </w:r>
      <w:r w:rsidR="00A644E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A644E7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</w:t>
      </w:r>
      <w:r w:rsidR="00A644E7">
        <w:rPr>
          <w:rFonts w:ascii="Times New Roman" w:hAnsi="Times New Roman"/>
          <w:sz w:val="28"/>
          <w:szCs w:val="28"/>
        </w:rPr>
        <w:t>профилактических</w:t>
      </w:r>
      <w:r>
        <w:rPr>
          <w:rFonts w:ascii="Times New Roman" w:hAnsi="Times New Roman"/>
          <w:sz w:val="28"/>
          <w:szCs w:val="28"/>
        </w:rPr>
        <w:t xml:space="preserve"> мероприятий, в том числе</w:t>
      </w:r>
    </w:p>
    <w:p w:rsidR="00A644E7" w:rsidRPr="00A644E7" w:rsidRDefault="00A644E7" w:rsidP="00A644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51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4E7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44E7">
        <w:rPr>
          <w:rFonts w:ascii="Times New Roman" w:hAnsi="Times New Roman"/>
          <w:sz w:val="28"/>
          <w:szCs w:val="28"/>
        </w:rPr>
        <w:t>26;</w:t>
      </w:r>
    </w:p>
    <w:p w:rsidR="00A644E7" w:rsidRPr="00A644E7" w:rsidRDefault="00A644E7" w:rsidP="00A644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44E7">
        <w:rPr>
          <w:rFonts w:ascii="Times New Roman" w:hAnsi="Times New Roman"/>
          <w:sz w:val="28"/>
          <w:szCs w:val="28"/>
        </w:rPr>
        <w:t>обобщение правоприменительной практики 1;</w:t>
      </w:r>
    </w:p>
    <w:p w:rsidR="00A644E7" w:rsidRPr="00A644E7" w:rsidRDefault="00A644E7" w:rsidP="00A644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44E7">
        <w:rPr>
          <w:rFonts w:ascii="Times New Roman" w:hAnsi="Times New Roman"/>
          <w:sz w:val="28"/>
          <w:szCs w:val="28"/>
        </w:rPr>
        <w:t>- консультирование 13.</w:t>
      </w:r>
    </w:p>
    <w:p w:rsidR="00A644E7" w:rsidRDefault="00A644E7" w:rsidP="00CE5E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44E7">
        <w:rPr>
          <w:rFonts w:ascii="Times New Roman" w:hAnsi="Times New Roman"/>
          <w:sz w:val="28"/>
          <w:szCs w:val="28"/>
        </w:rPr>
        <w:t>Проведено контрольных (надзорных) мероприятий без взаимодействия</w:t>
      </w:r>
      <w:r w:rsidR="00E11821" w:rsidRPr="00E11821">
        <w:rPr>
          <w:rFonts w:ascii="Times New Roman" w:hAnsi="Times New Roman" w:cs="Times New Roman"/>
          <w:sz w:val="28"/>
          <w:szCs w:val="28"/>
        </w:rPr>
        <w:t xml:space="preserve"> </w:t>
      </w:r>
      <w:r w:rsidR="00E11821">
        <w:rPr>
          <w:rFonts w:ascii="Times New Roman" w:hAnsi="Times New Roman" w:cs="Times New Roman"/>
          <w:sz w:val="28"/>
          <w:szCs w:val="28"/>
        </w:rPr>
        <w:t>с контролируемым лицом</w:t>
      </w:r>
      <w:r w:rsidRPr="00A644E7">
        <w:rPr>
          <w:rFonts w:ascii="Times New Roman" w:hAnsi="Times New Roman"/>
          <w:sz w:val="28"/>
          <w:szCs w:val="28"/>
        </w:rPr>
        <w:t xml:space="preserve"> всего 19, в то</w:t>
      </w:r>
      <w:r>
        <w:rPr>
          <w:rFonts w:ascii="Times New Roman" w:hAnsi="Times New Roman"/>
          <w:sz w:val="28"/>
          <w:szCs w:val="28"/>
        </w:rPr>
        <w:t>м</w:t>
      </w:r>
      <w:r w:rsidRPr="00A644E7">
        <w:rPr>
          <w:rFonts w:ascii="Times New Roman" w:hAnsi="Times New Roman"/>
          <w:sz w:val="28"/>
          <w:szCs w:val="28"/>
        </w:rPr>
        <w:t xml:space="preserve"> числе, выездных обследований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644E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A7764A" w:rsidRPr="00A7764A">
        <w:t xml:space="preserve"> </w:t>
      </w:r>
      <w:r w:rsidR="00A7764A" w:rsidRPr="00A7764A">
        <w:rPr>
          <w:rFonts w:ascii="Times New Roman" w:hAnsi="Times New Roman"/>
          <w:sz w:val="28"/>
          <w:szCs w:val="28"/>
        </w:rPr>
        <w:t>В органы прокуратуры зая</w:t>
      </w:r>
      <w:r w:rsidR="00A7764A">
        <w:rPr>
          <w:rFonts w:ascii="Times New Roman" w:hAnsi="Times New Roman"/>
          <w:sz w:val="28"/>
          <w:szCs w:val="28"/>
        </w:rPr>
        <w:t>вления о согласовании проведения</w:t>
      </w:r>
      <w:r w:rsidR="00A7764A" w:rsidRPr="00A7764A">
        <w:rPr>
          <w:rFonts w:ascii="Times New Roman" w:hAnsi="Times New Roman"/>
          <w:sz w:val="28"/>
          <w:szCs w:val="28"/>
        </w:rPr>
        <w:t xml:space="preserve"> внеплановы</w:t>
      </w:r>
      <w:r w:rsidR="00A7764A">
        <w:rPr>
          <w:rFonts w:ascii="Times New Roman" w:hAnsi="Times New Roman"/>
          <w:sz w:val="28"/>
          <w:szCs w:val="28"/>
        </w:rPr>
        <w:t>х</w:t>
      </w:r>
      <w:r w:rsidR="00A7764A" w:rsidRPr="00A7764A">
        <w:rPr>
          <w:rFonts w:ascii="Times New Roman" w:hAnsi="Times New Roman"/>
          <w:sz w:val="28"/>
          <w:szCs w:val="28"/>
        </w:rPr>
        <w:t xml:space="preserve"> контрольны</w:t>
      </w:r>
      <w:r w:rsidR="00A7764A">
        <w:rPr>
          <w:rFonts w:ascii="Times New Roman" w:hAnsi="Times New Roman"/>
          <w:sz w:val="28"/>
          <w:szCs w:val="28"/>
        </w:rPr>
        <w:t>х</w:t>
      </w:r>
      <w:r w:rsidR="00A7764A" w:rsidRPr="00A7764A">
        <w:rPr>
          <w:rFonts w:ascii="Times New Roman" w:hAnsi="Times New Roman"/>
          <w:sz w:val="28"/>
          <w:szCs w:val="28"/>
        </w:rPr>
        <w:t xml:space="preserve"> (надзорны</w:t>
      </w:r>
      <w:r w:rsidR="00A7764A">
        <w:rPr>
          <w:rFonts w:ascii="Times New Roman" w:hAnsi="Times New Roman"/>
          <w:sz w:val="28"/>
          <w:szCs w:val="28"/>
        </w:rPr>
        <w:t>х</w:t>
      </w:r>
      <w:r w:rsidR="00A7764A" w:rsidRPr="00A7764A">
        <w:rPr>
          <w:rFonts w:ascii="Times New Roman" w:hAnsi="Times New Roman"/>
          <w:sz w:val="28"/>
          <w:szCs w:val="28"/>
        </w:rPr>
        <w:t>) мероприяти</w:t>
      </w:r>
      <w:r w:rsidR="00A7764A">
        <w:rPr>
          <w:rFonts w:ascii="Times New Roman" w:hAnsi="Times New Roman"/>
          <w:sz w:val="28"/>
          <w:szCs w:val="28"/>
        </w:rPr>
        <w:t>й</w:t>
      </w:r>
      <w:r w:rsidR="00A7764A" w:rsidRPr="00A7764A">
        <w:rPr>
          <w:rFonts w:ascii="Times New Roman" w:hAnsi="Times New Roman"/>
          <w:sz w:val="28"/>
          <w:szCs w:val="28"/>
        </w:rPr>
        <w:t xml:space="preserve"> не направлялись.</w:t>
      </w:r>
    </w:p>
    <w:p w:rsidR="00E11821" w:rsidRDefault="00E11821" w:rsidP="00CE5E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821" w:rsidRPr="00473350" w:rsidRDefault="00E11821" w:rsidP="00E118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73350">
        <w:rPr>
          <w:rFonts w:ascii="Times New Roman" w:hAnsi="Times New Roman"/>
          <w:sz w:val="28"/>
          <w:szCs w:val="28"/>
          <w:u w:val="single"/>
        </w:rPr>
        <w:t xml:space="preserve">Муниципальный </w:t>
      </w:r>
      <w:proofErr w:type="gramStart"/>
      <w:r w:rsidRPr="00473350">
        <w:rPr>
          <w:rFonts w:ascii="Times New Roman" w:hAnsi="Times New Roman"/>
          <w:sz w:val="28"/>
          <w:szCs w:val="28"/>
          <w:u w:val="single"/>
        </w:rPr>
        <w:t>контроль за</w:t>
      </w:r>
      <w:proofErr w:type="gramEnd"/>
      <w:r w:rsidRPr="00473350">
        <w:rPr>
          <w:rFonts w:ascii="Times New Roman" w:hAnsi="Times New Roman"/>
          <w:sz w:val="28"/>
          <w:szCs w:val="28"/>
          <w:u w:val="singl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E11821" w:rsidRPr="00473350" w:rsidRDefault="00E11821" w:rsidP="00E118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73350">
        <w:rPr>
          <w:rFonts w:ascii="Times New Roman" w:hAnsi="Times New Roman"/>
          <w:sz w:val="28"/>
          <w:szCs w:val="28"/>
          <w:u w:val="single"/>
        </w:rPr>
        <w:t>Муниципальный контроль в сфере благоустройства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E11821" w:rsidRPr="00473350" w:rsidRDefault="00E11821" w:rsidP="00E118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473350">
        <w:rPr>
          <w:rFonts w:ascii="Times New Roman" w:hAnsi="Times New Roman"/>
          <w:sz w:val="28"/>
          <w:szCs w:val="28"/>
          <w:u w:val="single"/>
        </w:rPr>
        <w:t>Муниципальный контроль на автомобильном транспорте, городском, наземном электрическом транспорте и в дорожном хозяйстве в границах населенных пунктов городского округа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E11821" w:rsidRDefault="00E11821" w:rsidP="00CE5E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821" w:rsidRDefault="00E11821" w:rsidP="00E1182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59A">
        <w:rPr>
          <w:rFonts w:ascii="Times New Roman" w:hAnsi="Times New Roman" w:cs="Times New Roman"/>
          <w:sz w:val="28"/>
          <w:szCs w:val="28"/>
        </w:rPr>
        <w:t>За 2024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6C359A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контроля за исполнением единой теплоснабжающей организацией обязательств по строительству, реконструкции и модернизации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муниципального </w:t>
      </w:r>
      <w:r w:rsidRPr="006C359A">
        <w:rPr>
          <w:rFonts w:ascii="Times New Roman" w:hAnsi="Times New Roman" w:cs="Times New Roman"/>
          <w:sz w:val="28"/>
          <w:szCs w:val="28"/>
        </w:rPr>
        <w:t>автомобильном транспорте,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59A">
        <w:rPr>
          <w:rFonts w:ascii="Times New Roman" w:hAnsi="Times New Roman" w:cs="Times New Roman"/>
          <w:sz w:val="28"/>
          <w:szCs w:val="28"/>
        </w:rPr>
        <w:t>городском,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59A">
        <w:rPr>
          <w:rFonts w:ascii="Times New Roman" w:hAnsi="Times New Roman" w:cs="Times New Roman"/>
          <w:sz w:val="28"/>
          <w:szCs w:val="28"/>
        </w:rPr>
        <w:t xml:space="preserve">наземном электрическом транспорте и в дорожном хозяйстве в границах населенных пунктов на территории городского округа город Дивногорск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контроля </w:t>
      </w:r>
      <w:r w:rsidRPr="006C359A">
        <w:rPr>
          <w:rFonts w:ascii="Times New Roman" w:hAnsi="Times New Roman" w:cs="Times New Roman"/>
          <w:sz w:val="28"/>
          <w:szCs w:val="28"/>
        </w:rPr>
        <w:t xml:space="preserve">в сфере благоустройства городского округа Дивногорск </w:t>
      </w:r>
      <w:r>
        <w:rPr>
          <w:rFonts w:ascii="Times New Roman" w:hAnsi="Times New Roman" w:cs="Times New Roman"/>
          <w:sz w:val="28"/>
          <w:szCs w:val="28"/>
        </w:rPr>
        <w:t>проделана следующая работа.</w:t>
      </w:r>
      <w:proofErr w:type="gramEnd"/>
    </w:p>
    <w:p w:rsidR="00E11821" w:rsidRDefault="00E11821" w:rsidP="00E1182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Проведено 168 профилактических мероприятий в том числе: </w:t>
      </w:r>
    </w:p>
    <w:p w:rsidR="00E11821" w:rsidRDefault="00E11821" w:rsidP="00E1182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- 139 информирований населения путём размещения информации на официальном сайте контрольного органа;</w:t>
      </w:r>
    </w:p>
    <w:p w:rsidR="00E11821" w:rsidRDefault="00E11821" w:rsidP="00E1182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- 26 консультирований граждан по соблюдению обязательных требований законодательства Российской Федерации.</w:t>
      </w:r>
    </w:p>
    <w:p w:rsidR="00E11821" w:rsidRDefault="00E11821" w:rsidP="00E1182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41 контрольное мероприятие без взаимодействия с контролируемым лицом.</w:t>
      </w:r>
    </w:p>
    <w:p w:rsidR="00E11821" w:rsidRDefault="00E11821" w:rsidP="00E1182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проведенных мероприятий выявлено 110 нарушений обязательных требований. Вынесено 39 предписаний об устранении нарушений обязательных требований. Привлечено к административной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ответственности за совершение административного правонарушения, предусмотренного ч.1 ст.19.5 КоАП РФ</w:t>
      </w:r>
      <w:r w:rsidR="00B26B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 граждан, 1 должностное лицо и </w:t>
      </w:r>
    </w:p>
    <w:p w:rsidR="00E11821" w:rsidRDefault="00E11821" w:rsidP="00E1182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юридическое лицо. Общая сумма наложенных административных штрафов составила 13,4 тыс. руб</w:t>
      </w:r>
      <w:r w:rsidR="00B26B3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822" w:rsidRDefault="00357822" w:rsidP="00E1182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821" w:rsidRDefault="00357822" w:rsidP="0035782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822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Система образования городского округа город Дивногорск</w:t>
      </w:r>
    </w:p>
    <w:p w:rsidR="00357822" w:rsidRDefault="00357822" w:rsidP="003578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муниципальная система образования продолжила реализацию </w:t>
      </w:r>
      <w:r>
        <w:rPr>
          <w:rFonts w:ascii="Times New Roman" w:hAnsi="Times New Roman"/>
          <w:color w:val="000000"/>
          <w:sz w:val="28"/>
          <w:szCs w:val="28"/>
        </w:rPr>
        <w:t xml:space="preserve">Национального проекта «Образование», федерального проекта «Школа Министерства просвещения», федеральной программы «Модернизация школьных систем образования», региональных проектов. </w:t>
      </w:r>
    </w:p>
    <w:p w:rsidR="00357822" w:rsidRDefault="00357822" w:rsidP="003578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</w:t>
      </w:r>
      <w:r w:rsidR="00E33799">
        <w:rPr>
          <w:rFonts w:ascii="Times New Roman" w:hAnsi="Times New Roman"/>
          <w:color w:val="000000"/>
          <w:sz w:val="28"/>
          <w:szCs w:val="28"/>
        </w:rPr>
        <w:t>, поставленные перед сферой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: достижение показателей увеличения охвата детей услугами дополнительного образования, построение единого образовательного пространства, обновление инфраструктуры образования, </w:t>
      </w:r>
      <w:r>
        <w:rPr>
          <w:rFonts w:ascii="Times New Roman" w:hAnsi="Times New Roman"/>
          <w:sz w:val="28"/>
          <w:szCs w:val="28"/>
        </w:rPr>
        <w:t>удержание показателей средней заработной платы педагогических работников в соответствие с майскими Указами президента РФ.</w:t>
      </w:r>
    </w:p>
    <w:p w:rsidR="00357822" w:rsidRDefault="00357822" w:rsidP="003578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3799">
        <w:rPr>
          <w:rFonts w:ascii="Times New Roman" w:hAnsi="Times New Roman"/>
          <w:sz w:val="28"/>
          <w:szCs w:val="28"/>
        </w:rPr>
        <w:t>В 2024 году объем бюджетного финансирования расходов учреждений по отрасли за счет всех источников составил</w:t>
      </w:r>
      <w:r>
        <w:rPr>
          <w:rFonts w:ascii="Times New Roman" w:hAnsi="Times New Roman"/>
          <w:sz w:val="28"/>
          <w:szCs w:val="28"/>
        </w:rPr>
        <w:t xml:space="preserve"> 1 032 222,0 тыс. руб</w:t>
      </w:r>
      <w:r w:rsidR="00CB5E5E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9B384C">
        <w:rPr>
          <w:rFonts w:ascii="Times New Roman" w:hAnsi="Times New Roman"/>
          <w:sz w:val="28"/>
          <w:szCs w:val="28"/>
        </w:rPr>
        <w:t xml:space="preserve">(123,3 % от уровня 2023 года). </w:t>
      </w:r>
      <w:r>
        <w:rPr>
          <w:rFonts w:ascii="Times New Roman" w:hAnsi="Times New Roman"/>
          <w:sz w:val="28"/>
          <w:szCs w:val="28"/>
        </w:rPr>
        <w:t>В том числе, расходы за счет субвенций и субсидий из краевого и федерального бюджетов составили 679 611,2 тыс. руб</w:t>
      </w:r>
      <w:r w:rsidR="009B384C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(124,2% к 2023 году). На заработную плату с начислениями направлено 746 508,9 тыс. руб</w:t>
      </w:r>
      <w:r w:rsidR="009B384C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(116 % к прошлому году).</w:t>
      </w:r>
    </w:p>
    <w:p w:rsidR="00357822" w:rsidRDefault="00357822" w:rsidP="0035782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указом Президента РФ № 599 от 07.05.2012 средняя заработная плата педагогических работников муниципальных образовательных учреждений города с 2012 по 2024 годы значительно </w:t>
      </w:r>
      <w:proofErr w:type="gramStart"/>
      <w:r>
        <w:rPr>
          <w:rFonts w:ascii="Times New Roman" w:hAnsi="Times New Roman"/>
          <w:sz w:val="28"/>
          <w:szCs w:val="28"/>
        </w:rPr>
        <w:t>увеличилась и достигла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показателей, установленных министерством образования Красноярского края в 2024 году.</w:t>
      </w:r>
    </w:p>
    <w:p w:rsidR="00357822" w:rsidRDefault="00357822" w:rsidP="003578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школах средняя заработная плата педагогических работников в 2024 году составила 72,7тыс.</w:t>
      </w:r>
      <w:r w:rsidR="00E33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E33799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(без учета классного руководства) и 81,8</w:t>
      </w:r>
      <w:r w:rsidR="00E3379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тыс.</w:t>
      </w:r>
      <w:r w:rsidR="00E33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E33799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(с учетом классного руководства).  В детских садах средняя заработная плата педагогических работников в 2024 году составила 61,7</w:t>
      </w:r>
      <w:r w:rsidR="00E3379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тыс.</w:t>
      </w:r>
      <w:r w:rsidR="00E33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E33799">
        <w:rPr>
          <w:rFonts w:ascii="Times New Roman" w:hAnsi="Times New Roman"/>
          <w:sz w:val="28"/>
          <w:szCs w:val="28"/>
        </w:rPr>
        <w:t>лей.</w:t>
      </w:r>
      <w:r>
        <w:rPr>
          <w:rFonts w:ascii="Times New Roman" w:hAnsi="Times New Roman"/>
          <w:sz w:val="28"/>
          <w:szCs w:val="28"/>
        </w:rPr>
        <w:t xml:space="preserve"> В учреждениях дополнительного образования в 2024 году</w:t>
      </w:r>
      <w:r w:rsidR="00E33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- 63,2</w:t>
      </w:r>
      <w:r w:rsidR="00E33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E33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E33799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357822" w:rsidRDefault="00357822" w:rsidP="003578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Темп роста заработной платы по сравнению с 2012 годом по школам составил</w:t>
      </w:r>
      <w:r w:rsidR="00E33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E33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386%, детским садам</w:t>
      </w:r>
      <w:r w:rsidR="00E3379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518%, </w:t>
      </w:r>
      <w:r w:rsidR="00E3379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учреждениям дополнительного образования – 475 %.</w:t>
      </w:r>
    </w:p>
    <w:p w:rsidR="00357822" w:rsidRPr="00E33799" w:rsidRDefault="00357822" w:rsidP="00357822">
      <w:pPr>
        <w:pStyle w:val="a4"/>
        <w:spacing w:line="276" w:lineRule="auto"/>
        <w:ind w:left="-142" w:firstLine="850"/>
        <w:jc w:val="both"/>
        <w:rPr>
          <w:rFonts w:eastAsia="Times New Roman"/>
          <w:b w:val="0"/>
          <w:sz w:val="28"/>
          <w:szCs w:val="28"/>
        </w:rPr>
      </w:pPr>
      <w:r w:rsidRPr="00E33799">
        <w:rPr>
          <w:b w:val="0"/>
          <w:sz w:val="28"/>
          <w:szCs w:val="28"/>
        </w:rPr>
        <w:t xml:space="preserve">В 2024 году 1 230 учащихся 1-4 классов продолжили получать горячее питание в школе на бесплатной основе, 131 классный руководитель получил выплату за классное руководство из федерального бюджета. Также </w:t>
      </w:r>
      <w:r w:rsidRPr="00E33799">
        <w:rPr>
          <w:b w:val="0"/>
          <w:sz w:val="28"/>
          <w:szCs w:val="28"/>
        </w:rPr>
        <w:lastRenderedPageBreak/>
        <w:t>осуществлена мера социальной поддержки - обеспечение двухразовым питанием без взимания платы отдельных категорий детей, посещающих лагеря с дневным пребыванием для 95 детей.</w:t>
      </w:r>
    </w:p>
    <w:p w:rsidR="00357822" w:rsidRPr="00E33799" w:rsidRDefault="00357822" w:rsidP="00E33799">
      <w:pPr>
        <w:pStyle w:val="a4"/>
        <w:spacing w:after="0" w:line="276" w:lineRule="auto"/>
        <w:ind w:left="-142" w:firstLine="850"/>
        <w:jc w:val="both"/>
        <w:rPr>
          <w:b w:val="0"/>
          <w:sz w:val="28"/>
          <w:szCs w:val="28"/>
        </w:rPr>
      </w:pPr>
      <w:proofErr w:type="gramStart"/>
      <w:r w:rsidRPr="00E33799">
        <w:rPr>
          <w:b w:val="0"/>
          <w:sz w:val="28"/>
          <w:szCs w:val="28"/>
        </w:rPr>
        <w:t>В соответствии с указом Губернатора Красноярского края от 25.10.2022 № 317-уг оказаны меры социальной поддержки семьям участников специальной военной операции: о</w:t>
      </w:r>
      <w:r w:rsidRPr="00E33799">
        <w:rPr>
          <w:b w:val="0"/>
          <w:color w:val="000000"/>
          <w:sz w:val="28"/>
          <w:szCs w:val="28"/>
        </w:rPr>
        <w:t>свобождены от платы, взимаемой за присмотр и уход за детьми, осваивающими образовательные программы дошкольного образования</w:t>
      </w:r>
      <w:r w:rsidR="00E33799">
        <w:rPr>
          <w:b w:val="0"/>
          <w:color w:val="000000"/>
          <w:sz w:val="28"/>
          <w:szCs w:val="28"/>
        </w:rPr>
        <w:t>,</w:t>
      </w:r>
      <w:r w:rsidRPr="00E33799">
        <w:rPr>
          <w:b w:val="0"/>
          <w:color w:val="000000"/>
          <w:sz w:val="28"/>
          <w:szCs w:val="28"/>
        </w:rPr>
        <w:t xml:space="preserve"> 53 ребенка на сумму 722,3тыс.</w:t>
      </w:r>
      <w:r w:rsidR="00E33799">
        <w:rPr>
          <w:b w:val="0"/>
          <w:color w:val="000000"/>
          <w:sz w:val="28"/>
          <w:szCs w:val="28"/>
        </w:rPr>
        <w:t xml:space="preserve"> </w:t>
      </w:r>
      <w:r w:rsidRPr="00E33799">
        <w:rPr>
          <w:b w:val="0"/>
          <w:color w:val="000000"/>
          <w:sz w:val="28"/>
          <w:szCs w:val="28"/>
        </w:rPr>
        <w:t>руб</w:t>
      </w:r>
      <w:r w:rsidR="00E33799">
        <w:rPr>
          <w:b w:val="0"/>
          <w:color w:val="000000"/>
          <w:sz w:val="28"/>
          <w:szCs w:val="28"/>
        </w:rPr>
        <w:t>лей</w:t>
      </w:r>
      <w:r w:rsidRPr="00E33799">
        <w:rPr>
          <w:b w:val="0"/>
          <w:color w:val="000000"/>
          <w:sz w:val="28"/>
          <w:szCs w:val="28"/>
        </w:rPr>
        <w:t>; обеспечены 59 обучающихся 5-11 классов муниципальных общеобразовательных организаций города бесплатным горячим питанием на сумму 659 тыс. руб</w:t>
      </w:r>
      <w:r w:rsidR="00E33799">
        <w:rPr>
          <w:b w:val="0"/>
          <w:color w:val="000000"/>
          <w:sz w:val="28"/>
          <w:szCs w:val="28"/>
        </w:rPr>
        <w:t>лей</w:t>
      </w:r>
      <w:r w:rsidRPr="00E33799">
        <w:rPr>
          <w:b w:val="0"/>
          <w:color w:val="000000"/>
          <w:sz w:val="28"/>
          <w:szCs w:val="28"/>
        </w:rPr>
        <w:t>.</w:t>
      </w:r>
      <w:proofErr w:type="gramEnd"/>
      <w:r w:rsidRPr="00E33799">
        <w:rPr>
          <w:b w:val="0"/>
          <w:color w:val="000000"/>
          <w:sz w:val="28"/>
          <w:szCs w:val="28"/>
        </w:rPr>
        <w:t xml:space="preserve"> </w:t>
      </w:r>
      <w:r w:rsidRPr="00E33799">
        <w:rPr>
          <w:b w:val="0"/>
          <w:sz w:val="28"/>
          <w:szCs w:val="28"/>
        </w:rPr>
        <w:t>С 1 сентября 2024 года Советники директоров по воспитанию и взаимодействию с детскими общественными объединениями получили дополнительную ежемесячную выплату в размере 5 тыс.</w:t>
      </w:r>
      <w:r w:rsidR="00E33799">
        <w:rPr>
          <w:b w:val="0"/>
          <w:sz w:val="28"/>
          <w:szCs w:val="28"/>
        </w:rPr>
        <w:t xml:space="preserve"> </w:t>
      </w:r>
      <w:r w:rsidRPr="00E33799">
        <w:rPr>
          <w:b w:val="0"/>
          <w:sz w:val="28"/>
          <w:szCs w:val="28"/>
        </w:rPr>
        <w:t>руб</w:t>
      </w:r>
      <w:r w:rsidR="00E33799">
        <w:rPr>
          <w:b w:val="0"/>
          <w:sz w:val="28"/>
          <w:szCs w:val="28"/>
        </w:rPr>
        <w:t>лей</w:t>
      </w:r>
      <w:r w:rsidRPr="00E33799">
        <w:rPr>
          <w:b w:val="0"/>
          <w:sz w:val="28"/>
          <w:szCs w:val="28"/>
        </w:rPr>
        <w:t xml:space="preserve">. </w:t>
      </w:r>
    </w:p>
    <w:p w:rsidR="00357822" w:rsidRDefault="00357822" w:rsidP="00E33799">
      <w:pPr>
        <w:tabs>
          <w:tab w:val="left" w:pos="795"/>
        </w:tabs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выявления удовлетворенности населения качеством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 опрос 2-х тысяч 529-ти потребителей услуг. Общая удовлетворённость составила: в детских садах – 96% (2023 - 95%); школах – 86% (2023 - 83%); учреждениях дополнительного образования – 90% (2023 - 96%). Показатели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улучшились по общему и дошкольному образованию и снизились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дополнительному образованию. Все предложения и замечания, высказанные родителями в ходе опроса, будут включены в программы развития учреждений.</w:t>
      </w:r>
    </w:p>
    <w:p w:rsidR="00357822" w:rsidRDefault="00357822" w:rsidP="00357822">
      <w:pPr>
        <w:spacing w:after="0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Указе </w:t>
      </w:r>
      <w:r w:rsidR="009C16E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резидента РФ определены приоритетные направления развития страны до 2036 года. Большая роль отводится системе образования, воспитания, развитию человеческого потенциала и созданию условий для развития детей и взрослых. 2024 год проходил под знаком года Семьи. Уровень внимания к проблемам образования, семьи и детства значительно возрос.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Особенно значимыми мероприятиями в городе стали: 21-й городской 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естиваль семейных клубов «Единая семья – сильная семья» (в </w:t>
      </w:r>
      <w:r w:rsidR="009C16E9">
        <w:rPr>
          <w:rFonts w:ascii="Times New Roman" w:eastAsia="Calibri" w:hAnsi="Times New Roman" w:cs="Times New Roman"/>
          <w:sz w:val="28"/>
          <w:szCs w:val="28"/>
        </w:rPr>
        <w:t>образовательных учреждениях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работает 42 семейных клуба), 10-й Родительский форум «Крепкая семья</w:t>
      </w:r>
      <w:r w:rsidR="009C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9C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содружество неравнодушных», городской Туристический слет «Золотая осень». В 2024 году стартовало еще одно событие совместно с учреждениями СПО «Семейный выходной». Эта форма мероприятия станет доброй традицией, закладывающей основы традиционного семейного воспитания, основанного на российских ценностях.</w:t>
      </w:r>
    </w:p>
    <w:p w:rsidR="00357822" w:rsidRDefault="00357822" w:rsidP="000D62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2024 - завершающий год реализации Национального проекта «Образование», с 2025 года стартовали новые проекты, такие как «Молодежь и дети», «Кадры», «Демография» и другие. Участвуя в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Национального проекта с 2019 года, удалось существенно улучшить материальную базу наших учреждений.</w:t>
      </w:r>
    </w:p>
    <w:p w:rsidR="00357822" w:rsidRDefault="00357822" w:rsidP="0035782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рамках проекта «Современная школа», «Цифровая образовательная среда» открыто пять центров формирования компетенций и повышения личных достижений, обучающихся «Точка роста», сумма приобретенного оборудования составила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16E9">
        <w:rPr>
          <w:rFonts w:ascii="Times New Roman" w:eastAsia="Times New Roman" w:hAnsi="Times New Roman" w:cs="Times New Roman"/>
          <w:sz w:val="28"/>
          <w:szCs w:val="28"/>
        </w:rPr>
        <w:t>8 750 тыс.</w:t>
      </w:r>
      <w:r w:rsidR="009C16E9" w:rsidRPr="009C1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6E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C16E9" w:rsidRPr="009C16E9"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в школах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приобретено учебное компьютерное оборудование с программным обеспечением, плазменными телевизорами, МФУ, видеокамерами на сумму </w:t>
      </w:r>
      <w:r w:rsidRPr="009C16E9">
        <w:rPr>
          <w:rFonts w:ascii="Times New Roman" w:eastAsia="Calibri" w:hAnsi="Times New Roman" w:cs="Times New Roman"/>
          <w:kern w:val="3"/>
          <w:sz w:val="28"/>
          <w:szCs w:val="28"/>
        </w:rPr>
        <w:t>10 498 тыс.</w:t>
      </w:r>
      <w:r w:rsidR="009C16E9" w:rsidRPr="009C16E9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 w:rsidRPr="009C16E9">
        <w:rPr>
          <w:rFonts w:ascii="Times New Roman" w:eastAsia="Calibri" w:hAnsi="Times New Roman" w:cs="Times New Roman"/>
          <w:kern w:val="3"/>
          <w:sz w:val="28"/>
          <w:szCs w:val="28"/>
        </w:rPr>
        <w:t>руб</w:t>
      </w:r>
      <w:r w:rsidR="009C16E9" w:rsidRPr="009C16E9">
        <w:rPr>
          <w:rFonts w:ascii="Times New Roman" w:eastAsia="Calibri" w:hAnsi="Times New Roman" w:cs="Times New Roman"/>
          <w:kern w:val="3"/>
          <w:sz w:val="28"/>
          <w:szCs w:val="28"/>
        </w:rPr>
        <w:t>лей</w:t>
      </w:r>
      <w:r w:rsidRPr="009C16E9">
        <w:rPr>
          <w:rFonts w:ascii="Times New Roman" w:eastAsia="Calibri" w:hAnsi="Times New Roman" w:cs="Times New Roman"/>
          <w:kern w:val="3"/>
          <w:sz w:val="28"/>
          <w:szCs w:val="28"/>
        </w:rPr>
        <w:t>.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С помощью к</w:t>
      </w:r>
      <w:r w:rsidR="00AE61CE">
        <w:rPr>
          <w:rFonts w:ascii="Times New Roman" w:eastAsia="Calibri" w:hAnsi="Times New Roman" w:cs="Times New Roman"/>
          <w:kern w:val="3"/>
          <w:sz w:val="28"/>
          <w:szCs w:val="28"/>
        </w:rPr>
        <w:t>о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мпании «</w:t>
      </w:r>
      <w:proofErr w:type="spellStart"/>
      <w:r>
        <w:rPr>
          <w:rFonts w:ascii="Times New Roman" w:eastAsia="Calibri" w:hAnsi="Times New Roman" w:cs="Times New Roman"/>
          <w:kern w:val="3"/>
          <w:sz w:val="28"/>
          <w:szCs w:val="28"/>
          <w:lang w:val="en-US"/>
        </w:rPr>
        <w:t>En</w:t>
      </w:r>
      <w:proofErr w:type="spellEnd"/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+» в двух школах открыты современные мульти-лаборатории.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федеральной программы «Модернизация школьных систем образования» в 2024 году начался капитальный ремонт школы № 4 с целью создания современных безопасных условий и оснащения школы новым учебным оборудованием. В 2026 году в реализацию программы вступит школа № 5, в 2027 году будет проведен капитальный ремонт детского сада № 9. </w:t>
      </w:r>
    </w:p>
    <w:p w:rsidR="00357822" w:rsidRDefault="00357822" w:rsidP="00357822">
      <w:pPr>
        <w:pStyle w:val="Standard"/>
        <w:shd w:val="clear" w:color="auto" w:fill="FFFFFF"/>
        <w:tabs>
          <w:tab w:val="left" w:pos="64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«Успех каждого ребенка» с 2021 года в городе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работает система персонифицированного учета и финансирования программ дополнительного образования детей.  </w:t>
      </w:r>
    </w:p>
    <w:p w:rsidR="00357822" w:rsidRDefault="00357822" w:rsidP="00357822">
      <w:pPr>
        <w:pStyle w:val="Standard"/>
        <w:shd w:val="clear" w:color="auto" w:fill="FFFFFF"/>
        <w:tabs>
          <w:tab w:val="left" w:pos="64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Дом детского творчества в течение 2023-2024 годов участвует в программе по созданию дополнительных мест в системе дополнительного образования, а также приобретению нового современного учебного оборудования. Всего освоено </w:t>
      </w:r>
      <w:r w:rsidRPr="009C16E9">
        <w:rPr>
          <w:rFonts w:ascii="Times New Roman" w:hAnsi="Times New Roman" w:cs="Times New Roman"/>
          <w:bCs/>
          <w:sz w:val="28"/>
          <w:szCs w:val="28"/>
        </w:rPr>
        <w:t>11 млн.</w:t>
      </w:r>
      <w:r w:rsidR="009C16E9" w:rsidRPr="009C1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6E9">
        <w:rPr>
          <w:rFonts w:ascii="Times New Roman" w:hAnsi="Times New Roman" w:cs="Times New Roman"/>
          <w:bCs/>
          <w:sz w:val="28"/>
          <w:szCs w:val="28"/>
        </w:rPr>
        <w:t>руб</w:t>
      </w:r>
      <w:r w:rsidR="009C16E9" w:rsidRPr="009C16E9">
        <w:rPr>
          <w:rFonts w:ascii="Times New Roman" w:hAnsi="Times New Roman" w:cs="Times New Roman"/>
          <w:bCs/>
          <w:sz w:val="28"/>
          <w:szCs w:val="28"/>
        </w:rPr>
        <w:t>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(9,8 млн.</w:t>
      </w:r>
      <w:r w:rsidR="009C1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руб</w:t>
      </w:r>
      <w:r w:rsidR="009C16E9">
        <w:rPr>
          <w:rFonts w:ascii="Times New Roman" w:hAnsi="Times New Roman" w:cs="Times New Roman"/>
          <w:bCs/>
          <w:sz w:val="28"/>
          <w:szCs w:val="28"/>
        </w:rPr>
        <w:t>лей в 2023 году; 1,2 </w:t>
      </w:r>
      <w:r>
        <w:rPr>
          <w:rFonts w:ascii="Times New Roman" w:hAnsi="Times New Roman" w:cs="Times New Roman"/>
          <w:bCs/>
          <w:sz w:val="28"/>
          <w:szCs w:val="28"/>
        </w:rPr>
        <w:t>млн.</w:t>
      </w:r>
      <w:r w:rsidR="009C1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руб</w:t>
      </w:r>
      <w:r w:rsidR="009C16E9">
        <w:rPr>
          <w:rFonts w:ascii="Times New Roman" w:hAnsi="Times New Roman" w:cs="Times New Roman"/>
          <w:bCs/>
          <w:sz w:val="28"/>
          <w:szCs w:val="28"/>
        </w:rPr>
        <w:t>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2024). Привлечение финансирования позволило с 2023 года увеличить стоимость сертификата и открыть 150 дополнительных мест. В целях развития туристических, экскурсионных маршрутов, экологического воспитания детей с помощью к</w:t>
      </w:r>
      <w:r w:rsidR="00AE61C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мпании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En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+» реализован проект «Экологическая тропа» стоимостью </w:t>
      </w:r>
      <w:r w:rsidRPr="009C16E9">
        <w:rPr>
          <w:rFonts w:ascii="Times New Roman" w:hAnsi="Times New Roman" w:cs="Times New Roman"/>
          <w:bCs/>
          <w:sz w:val="28"/>
          <w:szCs w:val="28"/>
        </w:rPr>
        <w:t>5 млн.</w:t>
      </w:r>
      <w:r w:rsidR="009C16E9" w:rsidRPr="009C1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6E9">
        <w:rPr>
          <w:rFonts w:ascii="Times New Roman" w:hAnsi="Times New Roman" w:cs="Times New Roman"/>
          <w:bCs/>
          <w:sz w:val="28"/>
          <w:szCs w:val="28"/>
        </w:rPr>
        <w:t>руб</w:t>
      </w:r>
      <w:r w:rsidR="009C16E9" w:rsidRPr="009C16E9">
        <w:rPr>
          <w:rFonts w:ascii="Times New Roman" w:hAnsi="Times New Roman" w:cs="Times New Roman"/>
          <w:bCs/>
          <w:sz w:val="28"/>
          <w:szCs w:val="28"/>
        </w:rPr>
        <w:t>лей</w:t>
      </w:r>
      <w:r w:rsidRPr="009C16E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7822" w:rsidRDefault="00357822" w:rsidP="00357822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Благодаря участию в целевых программах министерства спорта и министерства образования Красноярского края в школах города открываются современные спортивные залы и площадки. В 2024 году проведен капитальный ремонт спортивного зала школы № 2 с суммой освоенных средств из краевого и местного бюджетов </w:t>
      </w:r>
      <w:r w:rsidRPr="009C16E9">
        <w:rPr>
          <w:rFonts w:ascii="Times New Roman" w:eastAsia="Times New Roman" w:hAnsi="Times New Roman" w:cs="Times New Roman"/>
          <w:sz w:val="28"/>
          <w:szCs w:val="28"/>
        </w:rPr>
        <w:t>17,6 млн.</w:t>
      </w:r>
      <w:r w:rsidR="009C16E9" w:rsidRPr="009C1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6E9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C16E9" w:rsidRPr="009C16E9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9C16E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Летом на территории школы открылся современный спортивный манеж для развития игровых видов спорта и проведения городских спортивных мероприятий (стоимость 47 </w:t>
      </w:r>
      <w:r w:rsidR="009C16E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50 тыс.</w:t>
      </w:r>
      <w:r w:rsidR="009C1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C16E9"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57822" w:rsidRDefault="00357822" w:rsidP="00357822">
      <w:pPr>
        <w:autoSpaceDN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2022 года реализуется федеральный проект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РФ». Главная цель проекта -</w:t>
      </w:r>
      <w:r w:rsidR="009C1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построение единого образовательного пространства на территории РФ и сохранение образовательного суверенитета страны. В рамках проекта формируются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единые подходы к обучению и воспитанию детей, с 1 сентября 2024 года, обучающиеся 1-х-11-х классов работают по единым государственным стандартам, разрабатывается единая линейка учебников, создаются единая система мониторинга и общенациональные процедуры качества обучения. В год Семьи в школах введен новый 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 1 сентября запущены новые предметы «Основы безопасности и защиты Родины», «Труд» (Технология).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курсе истории 5-9 классов увеличено количество часов для изучения истории Великой Отечественной войны и других тем, направленных на патриотическое воспитание школьников.</w:t>
      </w:r>
    </w:p>
    <w:p w:rsidR="00357822" w:rsidRDefault="00357822" w:rsidP="00357822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2024 году продолжили реализацию Единой модели профессиональной ориентации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в которую включены все школы города.</w:t>
      </w:r>
    </w:p>
    <w:p w:rsidR="00357822" w:rsidRDefault="00357822" w:rsidP="0035782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Также активно развивается межведомственное взаимодействие с организациями и предприятиями города: ЗАО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Техполимер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», </w:t>
      </w:r>
      <w:r w:rsidR="00AE61CE">
        <w:rPr>
          <w:rFonts w:ascii="Times New Roman" w:eastAsia="Calibri" w:hAnsi="Times New Roman" w:cs="Times New Roman"/>
          <w:kern w:val="3"/>
          <w:sz w:val="28"/>
          <w:szCs w:val="28"/>
        </w:rPr>
        <w:t>АО</w:t>
      </w:r>
      <w:r w:rsidR="00014E22">
        <w:rPr>
          <w:rFonts w:ascii="Times New Roman" w:eastAsia="Calibri" w:hAnsi="Times New Roman" w:cs="Times New Roman"/>
          <w:kern w:val="3"/>
          <w:sz w:val="28"/>
          <w:szCs w:val="28"/>
        </w:rPr>
        <w:t xml:space="preserve"> «</w:t>
      </w:r>
      <w:proofErr w:type="spellStart"/>
      <w:r w:rsidR="00AE61CE">
        <w:rPr>
          <w:rFonts w:ascii="Times New Roman" w:eastAsia="Calibri" w:hAnsi="Times New Roman" w:cs="Times New Roman"/>
          <w:kern w:val="3"/>
          <w:sz w:val="28"/>
          <w:szCs w:val="28"/>
        </w:rPr>
        <w:t>Эн</w:t>
      </w:r>
      <w:r w:rsidR="00014E22">
        <w:rPr>
          <w:rFonts w:ascii="Times New Roman" w:eastAsia="Calibri" w:hAnsi="Times New Roman" w:cs="Times New Roman"/>
          <w:kern w:val="3"/>
          <w:sz w:val="28"/>
          <w:szCs w:val="28"/>
        </w:rPr>
        <w:t>+</w:t>
      </w:r>
      <w:r w:rsidR="00AE61CE">
        <w:rPr>
          <w:rFonts w:ascii="Times New Roman" w:eastAsia="Calibri" w:hAnsi="Times New Roman" w:cs="Times New Roman"/>
          <w:kern w:val="3"/>
          <w:sz w:val="28"/>
          <w:szCs w:val="28"/>
        </w:rPr>
        <w:t>Генерация</w:t>
      </w:r>
      <w:proofErr w:type="spellEnd"/>
      <w:r w:rsidR="00014E22">
        <w:rPr>
          <w:rFonts w:ascii="Times New Roman" w:eastAsia="Calibri" w:hAnsi="Times New Roman" w:cs="Times New Roman"/>
          <w:kern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>, О</w:t>
      </w:r>
      <w:r w:rsidR="000F1FFB">
        <w:rPr>
          <w:rFonts w:ascii="Times New Roman" w:eastAsia="Times New Roman" w:hAnsi="Times New Roman" w:cs="Times New Roman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 </w:t>
      </w:r>
      <w:r w:rsidR="000F1FFB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ЛМЗ «СКАД», Центр занятости населения города Дивногорска. В сотрудничестве с </w:t>
      </w:r>
      <w:r w:rsidR="00014E22">
        <w:rPr>
          <w:rFonts w:ascii="Times New Roman" w:eastAsia="Calibri" w:hAnsi="Times New Roman" w:cs="Times New Roman"/>
          <w:kern w:val="3"/>
          <w:sz w:val="28"/>
          <w:szCs w:val="28"/>
        </w:rPr>
        <w:t>к</w:t>
      </w:r>
      <w:r w:rsidR="00AE61CE">
        <w:rPr>
          <w:rFonts w:ascii="Times New Roman" w:eastAsia="Calibri" w:hAnsi="Times New Roman" w:cs="Times New Roman"/>
          <w:kern w:val="3"/>
          <w:sz w:val="28"/>
          <w:szCs w:val="28"/>
        </w:rPr>
        <w:t>о</w:t>
      </w:r>
      <w:r w:rsidR="00014E22">
        <w:rPr>
          <w:rFonts w:ascii="Times New Roman" w:eastAsia="Calibri" w:hAnsi="Times New Roman" w:cs="Times New Roman"/>
          <w:kern w:val="3"/>
          <w:sz w:val="28"/>
          <w:szCs w:val="28"/>
        </w:rPr>
        <w:t>мпанией «</w:t>
      </w:r>
      <w:proofErr w:type="spellStart"/>
      <w:r w:rsidR="00014E22">
        <w:rPr>
          <w:rFonts w:ascii="Times New Roman" w:eastAsia="Calibri" w:hAnsi="Times New Roman" w:cs="Times New Roman"/>
          <w:kern w:val="3"/>
          <w:sz w:val="28"/>
          <w:szCs w:val="28"/>
          <w:lang w:val="en-US"/>
        </w:rPr>
        <w:t>En</w:t>
      </w:r>
      <w:proofErr w:type="spellEnd"/>
      <w:r w:rsidR="00014E22">
        <w:rPr>
          <w:rFonts w:ascii="Times New Roman" w:eastAsia="Calibri" w:hAnsi="Times New Roman" w:cs="Times New Roman"/>
          <w:kern w:val="3"/>
          <w:sz w:val="28"/>
          <w:szCs w:val="28"/>
        </w:rPr>
        <w:t xml:space="preserve">+»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организован цикл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занятий в школах города. Дивногорский техникум лесных технологий, Дивногорский медицинским техникум, Дивногорский гидроэнергетический техникум,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Балахтинский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аграрный техникум являются постоянными участниками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мероприятий; на базе гидроэнергетического техникума организуются профессиональные пробы для обучающихся 9-11 классов. Заключены соглашения: с Военно-инженерным институтом СФУ, на базе школы №2 им. Ю.А. Гагарина функционирует военно-инженерный класс; с Красноярским государственным педагогическим университетом им. В.П. Астафьева, на базе школы №5 функционирует психолого-педагогический класс. Обучающиеся школы №7 им. В.П. Астафьева прошли обучение по основной программе профессионального обучения «Вожатый» (программа центра «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PRO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карьеру») Учреждения высшего образования являются участниками городского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фестиваля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ПрофиПРОБ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», ежегодно проходящего на территории города. Также партнером стала школа креативн</w:t>
      </w:r>
      <w:r w:rsidR="00014E22">
        <w:rPr>
          <w:rFonts w:ascii="Times New Roman" w:eastAsia="Times New Roman" w:hAnsi="Times New Roman" w:cs="Times New Roman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sz w:val="28"/>
          <w:szCs w:val="24"/>
        </w:rPr>
        <w:t>й индустрии города Красноярска.</w:t>
      </w:r>
    </w:p>
    <w:p w:rsidR="00357822" w:rsidRDefault="00357822" w:rsidP="0035782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Всероссийскими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профориентационными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онлайн–уроками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ПроеКТОриЯ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» охвачено 98% обучающихся школ города</w:t>
      </w:r>
    </w:p>
    <w:p w:rsidR="00357822" w:rsidRPr="00014E22" w:rsidRDefault="00357822" w:rsidP="00014E22">
      <w:pPr>
        <w:pStyle w:val="a4"/>
        <w:spacing w:after="0" w:line="276" w:lineRule="auto"/>
        <w:ind w:left="0" w:firstLine="708"/>
        <w:jc w:val="both"/>
        <w:rPr>
          <w:rFonts w:eastAsia="Times New Roman"/>
          <w:b w:val="0"/>
          <w:bCs/>
          <w:sz w:val="28"/>
          <w:szCs w:val="28"/>
        </w:rPr>
      </w:pPr>
      <w:r w:rsidRPr="00014E22">
        <w:rPr>
          <w:b w:val="0"/>
          <w:bCs/>
          <w:sz w:val="28"/>
          <w:szCs w:val="28"/>
        </w:rPr>
        <w:t>Охват программами дополнительного образования детей в 2</w:t>
      </w:r>
      <w:r w:rsidR="00014E22">
        <w:rPr>
          <w:b w:val="0"/>
          <w:bCs/>
          <w:sz w:val="28"/>
          <w:szCs w:val="28"/>
        </w:rPr>
        <w:t>024 году по городу составил 80%</w:t>
      </w:r>
      <w:r w:rsidRPr="00014E22">
        <w:rPr>
          <w:b w:val="0"/>
          <w:bCs/>
          <w:sz w:val="28"/>
          <w:szCs w:val="28"/>
        </w:rPr>
        <w:t>.</w:t>
      </w:r>
    </w:p>
    <w:p w:rsidR="00357822" w:rsidRDefault="00357822" w:rsidP="00014E2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рамках проекта «Патриотическое воспитание граждан Российской Федерации» продолжали внедряться рабочие пр</w:t>
      </w:r>
      <w:r w:rsidR="00C3744D">
        <w:rPr>
          <w:rFonts w:ascii="Times New Roman" w:eastAsia="Times New Roman" w:hAnsi="Times New Roman"/>
          <w:sz w:val="28"/>
          <w:szCs w:val="28"/>
        </w:rPr>
        <w:t>ограммы воспитания обучающихся.</w:t>
      </w:r>
    </w:p>
    <w:p w:rsidR="00357822" w:rsidRDefault="00357822" w:rsidP="00357822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образовательных учреждениях традиционно проводятся Уроки мужества, уроки, посвященные Дням воинской славы. На торжественные мероприятия поднятия флага РФ, беседы и классные часы приглашаются участники специальной военной операции. </w:t>
      </w:r>
    </w:p>
    <w:p w:rsidR="00357822" w:rsidRDefault="00357822" w:rsidP="00357822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школах города открыто 11 Парт Героев.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школе №2 им. Ю.А. Гагарина 4 парты посвящены: Ю.А. Гагарину, А.Д. Самохину,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Мендело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25.02.2025 состоялось открытие парты Игоря Святославовича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Негирева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 педагога школы, погибшего в ходе СВО.</w:t>
      </w:r>
    </w:p>
    <w:p w:rsidR="00357822" w:rsidRDefault="00357822" w:rsidP="00357822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Большое значение в воспитательной работе уделяется созданию школьных музеев. В настоящее время активно включены в воспитательную деятельность музей гимназии №10 и</w:t>
      </w:r>
      <w:r w:rsidR="00C3744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 А.</w:t>
      </w:r>
      <w:r w:rsidR="00C3744D">
        <w:rPr>
          <w:rFonts w:ascii="Times New Roman" w:eastAsia="Times New Roman" w:hAnsi="Times New Roman" w:cs="Times New Roman"/>
          <w:sz w:val="28"/>
          <w:szCs w:val="28"/>
        </w:rPr>
        <w:t>Е. Бочкина, музей школы №2 им. </w:t>
      </w:r>
      <w:r>
        <w:rPr>
          <w:rFonts w:ascii="Times New Roman" w:eastAsia="Times New Roman" w:hAnsi="Times New Roman" w:cs="Times New Roman"/>
          <w:sz w:val="28"/>
          <w:szCs w:val="28"/>
        </w:rPr>
        <w:t>Ю.А. Гагарина, который занял первое место в Сибирском федеральном округе в номинации «Лучший школьный музей» Всероссийского конкурса музеев образовательных организаций «Солдаты Великого Отечества».</w:t>
      </w:r>
    </w:p>
    <w:p w:rsidR="00357822" w:rsidRDefault="00357822" w:rsidP="00357822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обеспечения максимального охвата позитивной повесткой учащихся организована деятельность РДДМ «Движение Первых», ВВПОД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реализация программ развития социальной активности обучающихся начальных классов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Орлята России»</w:t>
      </w:r>
      <w:r w:rsidR="00C3744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школьного ученического самоуправления,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Дивногорского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школьного парламента. </w:t>
      </w:r>
    </w:p>
    <w:p w:rsidR="00357822" w:rsidRDefault="00357822" w:rsidP="00357822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базе школ №4, №7 им. В.П. Астафьева, №5, гимназии № 10 им. А.Е. Бочкина работают волонтёрские отряды, клубы патриотической направленности «Алеша», </w:t>
      </w:r>
      <w:r w:rsidR="00C3744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Исток</w:t>
      </w:r>
      <w:r w:rsidR="00C3744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744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3744D">
        <w:rPr>
          <w:rFonts w:ascii="Times New Roman" w:eastAsia="Times New Roman" w:hAnsi="Times New Roman" w:cs="Times New Roman"/>
          <w:sz w:val="28"/>
          <w:szCs w:val="28"/>
        </w:rPr>
        <w:t>Гагаринцы</w:t>
      </w:r>
      <w:proofErr w:type="spellEnd"/>
      <w:r w:rsidR="00C3744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744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Волонтёры</w:t>
      </w:r>
      <w:r w:rsidR="00C3744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«Поисковики», а также отряды </w:t>
      </w:r>
      <w:r w:rsidR="00C3744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ЮИД</w:t>
      </w:r>
      <w:r w:rsidR="00C3744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744D">
        <w:rPr>
          <w:rFonts w:ascii="Times New Roman" w:eastAsia="Times New Roman" w:hAnsi="Times New Roman" w:cs="Times New Roman"/>
          <w:sz w:val="28"/>
          <w:szCs w:val="28"/>
        </w:rPr>
        <w:t>«Юные пожарные».</w:t>
      </w:r>
    </w:p>
    <w:p w:rsidR="00357822" w:rsidRDefault="00357822" w:rsidP="003578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по состоянию на 01.01.2024 проживало 1 888 детей дошкольного возраста (от 0 до 7 лет). В очереди на получение места в детском саду по состоянию на 1 января 2024 года было зарегистрировано 310 детей (от 0 до 3-х лет), все дети, желающие пойти в детский сад, обеспечены местами.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Тенденция снижения рождаемости в городе продолжается, мы испытываем дефицит детского населения в дошкольной системе и системе общего образования.  </w:t>
      </w:r>
    </w:p>
    <w:p w:rsidR="00357822" w:rsidRDefault="00357822" w:rsidP="00357822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Очередность по детям от 3-х до </w:t>
      </w:r>
      <w:r w:rsidR="000F06F6">
        <w:rPr>
          <w:rFonts w:ascii="Times New Roman" w:eastAsia="Times New Roman" w:hAnsi="Times New Roman"/>
          <w:sz w:val="28"/>
          <w:szCs w:val="28"/>
        </w:rPr>
        <w:t>7-ми лет в городе отсутствует.</w:t>
      </w:r>
    </w:p>
    <w:p w:rsidR="00357822" w:rsidRDefault="00357822" w:rsidP="000F06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в детских садах № 17 и 18 открыты ясельные группы для детей от 1,5 до 2-х лет, которые посещают 36 детей. В детском саду № 14 продолжает работать компенсирующая группа для детей – инвалидов с диагнозом ДЦП, ОДА, нарушением слуха и РАС. </w:t>
      </w:r>
    </w:p>
    <w:p w:rsidR="00357822" w:rsidRPr="00F52659" w:rsidRDefault="00357822" w:rsidP="00F52659">
      <w:pPr>
        <w:pStyle w:val="a4"/>
        <w:overflowPunct w:val="0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eastAsia="Calibri"/>
          <w:b w:val="0"/>
          <w:sz w:val="28"/>
          <w:szCs w:val="28"/>
        </w:rPr>
      </w:pPr>
      <w:r w:rsidRPr="00F52659">
        <w:rPr>
          <w:b w:val="0"/>
          <w:sz w:val="28"/>
          <w:szCs w:val="28"/>
        </w:rPr>
        <w:t>В настоящее время 1</w:t>
      </w:r>
      <w:r w:rsidR="00F52659">
        <w:rPr>
          <w:b w:val="0"/>
          <w:sz w:val="28"/>
          <w:szCs w:val="28"/>
        </w:rPr>
        <w:t xml:space="preserve"> </w:t>
      </w:r>
      <w:r w:rsidRPr="00F52659">
        <w:rPr>
          <w:b w:val="0"/>
          <w:sz w:val="28"/>
          <w:szCs w:val="28"/>
        </w:rPr>
        <w:t xml:space="preserve">141 ребенок от года до семи лет посещают детские сады, в которых подготовка к школе осуществляется по вариативным программам дошкольного образования. Во всех дошкольных учреждениях функционируют консультационные пункты «В детский сад без слёз!». За </w:t>
      </w:r>
      <w:r w:rsidRPr="00F52659">
        <w:rPr>
          <w:b w:val="0"/>
          <w:sz w:val="28"/>
          <w:szCs w:val="28"/>
        </w:rPr>
        <w:lastRenderedPageBreak/>
        <w:t>2024 год 242 родителя обратились за психологической, методической и консультационной помощью. Наша задача – продолжать реализацию программ просвещения родителей.</w:t>
      </w:r>
      <w:r w:rsidRPr="00F52659">
        <w:rPr>
          <w:rFonts w:eastAsia="Calibri"/>
          <w:b w:val="0"/>
          <w:sz w:val="28"/>
          <w:szCs w:val="28"/>
        </w:rPr>
        <w:t xml:space="preserve"> </w:t>
      </w:r>
    </w:p>
    <w:p w:rsidR="00357822" w:rsidRDefault="00357822" w:rsidP="00F5265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Детский сад № 13 принял участие во Всероссийском открытом смотре</w:t>
      </w:r>
      <w:r w:rsidR="00F52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онкурсе «Детский сад года» и получил Диплом победителя. В 2024 году продолжено в рамках Соглашения межмуниципальное сотрудничество по распространению педагогического опыта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Дивногорском, Железногорском и Сосновоборском. </w:t>
      </w:r>
    </w:p>
    <w:p w:rsidR="00357822" w:rsidRDefault="00357822" w:rsidP="0035782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Важными показателями, характеризующими качество дошкольного образования, являются: успешное усвоение образовательной программы - 92%; готовность выпускников к обучению в 1-м классе - 94,3%.</w:t>
      </w:r>
    </w:p>
    <w:p w:rsidR="00357822" w:rsidRDefault="00357822" w:rsidP="00357822">
      <w:pPr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Число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по сравнению с прошлым учебным годом, увеличилось на 42 человека. </w:t>
      </w:r>
      <w:r>
        <w:rPr>
          <w:rFonts w:ascii="Times New Roman" w:hAnsi="Times New Roman" w:cs="Times New Roman"/>
          <w:sz w:val="28"/>
          <w:szCs w:val="28"/>
        </w:rPr>
        <w:t xml:space="preserve">По завершению 2023-2024 учебного года в дневных общеобразовательных учреждениях обучалось 3 347 школьников. </w:t>
      </w:r>
    </w:p>
    <w:p w:rsidR="00357822" w:rsidRDefault="00357822" w:rsidP="0035782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территории города в едином государственном экзамене в 2024 году участвовал 141 человек. Выпускники, имеющие намерение поступать в ВУЗ, сдавали обязательный экзамен по русскому языку, математике (база или профиль), а также предметы по выбору, которые им необходимы для поступления. Одной из новелл года явилось то, что выпускникам предоставлена возможность пересдачи одного экзамена с целью улучшения результата. Этой возможностью воспользовались 31 человек.</w:t>
      </w:r>
    </w:p>
    <w:p w:rsidR="00357822" w:rsidRDefault="00357822" w:rsidP="0035782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100-ба</w:t>
      </w:r>
      <w:r w:rsidR="00F5265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льный результат по литературе получила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выпускница школы № 4.</w:t>
      </w:r>
    </w:p>
    <w:p w:rsidR="00357822" w:rsidRDefault="00357822" w:rsidP="0035782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Медали «За особые успехи в учении» 1-й и 2-й степеней, вручены 15 выпускникам</w:t>
      </w:r>
      <w:r>
        <w:rPr>
          <w:rFonts w:ascii="Times New Roman" w:hAnsi="Times New Roman" w:cs="Times New Roman"/>
          <w:sz w:val="28"/>
          <w:szCs w:val="28"/>
        </w:rPr>
        <w:t>, имеющим итоговые оценки успеваемости «отлично» по всем учебным предметам и сдавшим ЕГЭ по русскому языку не менее чем на 70 баллов (1 степень), 60 баллов (2 степень).</w:t>
      </w:r>
    </w:p>
    <w:p w:rsidR="00357822" w:rsidRDefault="00357822" w:rsidP="00357822">
      <w:p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по выбору предметов осталась традиционной: на первом месте обществознание (39,8%) и математика профильного уровня (43%). </w:t>
      </w:r>
    </w:p>
    <w:p w:rsidR="00357822" w:rsidRDefault="00357822" w:rsidP="0035782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успешности выполнения заданий ситуация, следующая: по английскому языку, физике, литературе и географии все выпускники получили положительный результат; по биологии, истории, математике и английскому языку результаты выше, чем в прошлом учебном году. А по информатике, физике и обществознанию результаты ниже, чем в прошлом учебном году.</w:t>
      </w:r>
    </w:p>
    <w:p w:rsidR="00357822" w:rsidRDefault="00357822" w:rsidP="0035782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государственная итоговая аттестация для 352 выпускников </w:t>
      </w:r>
      <w:r w:rsidR="00F52659">
        <w:rPr>
          <w:rFonts w:ascii="Times New Roman" w:hAnsi="Times New Roman" w:cs="Times New Roman"/>
          <w:sz w:val="28"/>
          <w:szCs w:val="28"/>
        </w:rPr>
        <w:t>9-х</w:t>
      </w:r>
      <w:r>
        <w:rPr>
          <w:rFonts w:ascii="Times New Roman" w:hAnsi="Times New Roman" w:cs="Times New Roman"/>
          <w:sz w:val="28"/>
          <w:szCs w:val="28"/>
        </w:rPr>
        <w:t xml:space="preserve"> классов проходила по 11-ти предметам, по двум обязательным -</w:t>
      </w:r>
      <w:r w:rsidR="00F52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 и математика и двум предметам по выбору. </w:t>
      </w:r>
    </w:p>
    <w:p w:rsidR="00357822" w:rsidRDefault="00357822" w:rsidP="0035782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Анализ результатов экзаменов позволяет сделать вывод о том, что</w:t>
      </w:r>
      <w:r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>результаты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математике значительно улучшились по сравнению с прошлым годом, по русскому языку мы наоборот снизили показатели, также требует особого внимания анализ результатов по географии, информатике и обществознанию, которые являлись самостоятельным выбором выпускников.</w:t>
      </w:r>
    </w:p>
    <w:p w:rsidR="00357822" w:rsidRPr="00F52659" w:rsidRDefault="00357822" w:rsidP="00F52659">
      <w:pPr>
        <w:pStyle w:val="a4"/>
        <w:spacing w:after="0" w:line="276" w:lineRule="auto"/>
        <w:ind w:left="0" w:firstLine="567"/>
        <w:jc w:val="both"/>
        <w:rPr>
          <w:b w:val="0"/>
          <w:sz w:val="28"/>
          <w:szCs w:val="28"/>
        </w:rPr>
      </w:pPr>
      <w:r w:rsidRPr="00F52659">
        <w:rPr>
          <w:b w:val="0"/>
          <w:bCs/>
          <w:sz w:val="28"/>
          <w:szCs w:val="28"/>
        </w:rPr>
        <w:t xml:space="preserve">В ежегодной церемонии по награждению одаренных детей с 2011 года отмечено 664 школьника, из них в 2024 году 30 человек, которые получили дипломы и премию Главы города. </w:t>
      </w:r>
      <w:r w:rsidRPr="00F52659">
        <w:rPr>
          <w:b w:val="0"/>
          <w:sz w:val="28"/>
          <w:szCs w:val="28"/>
        </w:rPr>
        <w:t>8 выпускников школы награждены золотой медал</w:t>
      </w:r>
      <w:r w:rsidR="00F52659">
        <w:rPr>
          <w:b w:val="0"/>
          <w:sz w:val="28"/>
          <w:szCs w:val="28"/>
        </w:rPr>
        <w:t>ью «За особые успехи в учении».</w:t>
      </w:r>
    </w:p>
    <w:p w:rsidR="00357822" w:rsidRDefault="00357822" w:rsidP="00F526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Во всероссийской олимпиаде школьников (ВОШ)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2023-2024 учебном году приняли участие 55,54 % от общего количества учащихся 4-11 классов школ города. Дипломы вручены 62 победителям и 254 призерам муниципального этапа. В региональном этапе приняли участие 26 школьников по 14 предметам (4,88 % от числа учащихся 9-11 классов), всего 33 участия.</w:t>
      </w:r>
    </w:p>
    <w:p w:rsidR="00F52659" w:rsidRDefault="00357822" w:rsidP="0035782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региональном этапе приняли участие 24 школьника города по 14 предметам (4,2 % от числа учащихся 9-11 классов), всего 37 участий. </w:t>
      </w:r>
      <w:r w:rsidRPr="00F52659">
        <w:rPr>
          <w:rFonts w:ascii="Times New Roman" w:hAnsi="Times New Roman" w:cs="Times New Roman"/>
          <w:bCs/>
          <w:sz w:val="28"/>
          <w:szCs w:val="28"/>
        </w:rPr>
        <w:t>По итогам: 4 победителя и 10 призеров. Это лучший результат по сравнени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ю с прошлым учебным годом. </w:t>
      </w:r>
    </w:p>
    <w:p w:rsidR="00357822" w:rsidRDefault="00357822" w:rsidP="0035782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659">
        <w:rPr>
          <w:rFonts w:ascii="Times New Roman" w:hAnsi="Times New Roman" w:cs="Times New Roman"/>
          <w:bCs/>
          <w:sz w:val="28"/>
          <w:szCs w:val="28"/>
        </w:rPr>
        <w:t>Победител</w:t>
      </w:r>
      <w:r w:rsidR="00F52659" w:rsidRPr="00F52659">
        <w:rPr>
          <w:rFonts w:ascii="Times New Roman" w:hAnsi="Times New Roman" w:cs="Times New Roman"/>
          <w:bCs/>
          <w:sz w:val="28"/>
          <w:szCs w:val="28"/>
        </w:rPr>
        <w:t>ями стали</w:t>
      </w:r>
      <w:r w:rsidRPr="00F52659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экологии</w:t>
      </w:r>
      <w:r w:rsidR="00F52659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52659">
        <w:rPr>
          <w:rFonts w:ascii="Times New Roman" w:hAnsi="Times New Roman" w:cs="Times New Roman"/>
          <w:bCs/>
          <w:sz w:val="28"/>
          <w:szCs w:val="28"/>
        </w:rPr>
        <w:t>Луганцева</w:t>
      </w:r>
      <w:proofErr w:type="spellEnd"/>
      <w:r w:rsidRPr="00F52659">
        <w:rPr>
          <w:rFonts w:ascii="Times New Roman" w:hAnsi="Times New Roman" w:cs="Times New Roman"/>
          <w:bCs/>
          <w:sz w:val="28"/>
          <w:szCs w:val="28"/>
        </w:rPr>
        <w:t xml:space="preserve"> Полина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(10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.), по </w:t>
      </w:r>
      <w:r w:rsidRPr="00F52659">
        <w:rPr>
          <w:rFonts w:ascii="Times New Roman" w:hAnsi="Times New Roman" w:cs="Times New Roman"/>
          <w:bCs/>
          <w:sz w:val="28"/>
          <w:szCs w:val="28"/>
        </w:rPr>
        <w:t xml:space="preserve">литературе </w:t>
      </w:r>
      <w:r w:rsidR="00F52659" w:rsidRPr="00F5265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52659">
        <w:rPr>
          <w:rFonts w:ascii="Times New Roman" w:hAnsi="Times New Roman" w:cs="Times New Roman"/>
          <w:bCs/>
          <w:sz w:val="28"/>
          <w:szCs w:val="28"/>
        </w:rPr>
        <w:t>Петрова Александра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(11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.), по экономике и обществознанию</w:t>
      </w:r>
      <w:r w:rsidR="00F52659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2659">
        <w:rPr>
          <w:rFonts w:ascii="Times New Roman" w:hAnsi="Times New Roman" w:cs="Times New Roman"/>
          <w:bCs/>
          <w:sz w:val="28"/>
          <w:szCs w:val="28"/>
        </w:rPr>
        <w:t>Загребин Аркадий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(9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.), все учащиеся гимназии № 10. </w:t>
      </w:r>
      <w:proofErr w:type="gramStart"/>
      <w:r w:rsidRPr="00F52659">
        <w:rPr>
          <w:rFonts w:ascii="Times New Roman" w:hAnsi="Times New Roman" w:cs="Times New Roman"/>
          <w:bCs/>
          <w:sz w:val="28"/>
          <w:szCs w:val="28"/>
        </w:rPr>
        <w:t>Призеры</w:t>
      </w:r>
      <w:r>
        <w:rPr>
          <w:rFonts w:ascii="Times New Roman" w:hAnsi="Times New Roman" w:cs="Times New Roman"/>
          <w:bCs/>
          <w:sz w:val="28"/>
          <w:szCs w:val="28"/>
        </w:rPr>
        <w:t>: обучающиеся гимназии № 10 (9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чел.) и школы № 2 (1 чел.) по литературе, английскому языку, экономике, праву, математике, обществознанию, географии и физике (олимпиада Максвелла).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Два победителя регионального этапа </w:t>
      </w:r>
      <w:r w:rsidR="00F52659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F52659">
        <w:rPr>
          <w:rFonts w:ascii="Times New Roman" w:hAnsi="Times New Roman" w:cs="Times New Roman"/>
          <w:bCs/>
          <w:sz w:val="28"/>
          <w:szCs w:val="28"/>
        </w:rPr>
        <w:t>Луганцева</w:t>
      </w:r>
      <w:proofErr w:type="spellEnd"/>
      <w:r w:rsidRPr="00F52659">
        <w:rPr>
          <w:rFonts w:ascii="Times New Roman" w:hAnsi="Times New Roman" w:cs="Times New Roman"/>
          <w:bCs/>
          <w:sz w:val="28"/>
          <w:szCs w:val="28"/>
        </w:rPr>
        <w:t xml:space="preserve"> Полина и Загребин Аркадий</w:t>
      </w:r>
      <w:r>
        <w:rPr>
          <w:rFonts w:ascii="Times New Roman" w:hAnsi="Times New Roman" w:cs="Times New Roman"/>
          <w:bCs/>
          <w:sz w:val="28"/>
          <w:szCs w:val="28"/>
        </w:rPr>
        <w:t>) получили приглашение на участие в заключительном этапе олимпиады по экологии и экономике.</w:t>
      </w:r>
    </w:p>
    <w:p w:rsidR="00357822" w:rsidRDefault="00357822" w:rsidP="003578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результативности участия в ре</w:t>
      </w:r>
      <w:r w:rsidR="00F52659">
        <w:rPr>
          <w:rFonts w:ascii="Times New Roman" w:eastAsia="Times New Roman" w:hAnsi="Times New Roman" w:cs="Times New Roman"/>
          <w:bCs/>
          <w:sz w:val="28"/>
          <w:szCs w:val="28"/>
        </w:rPr>
        <w:t>гиональном этапе ВОШ гимназия №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 входит в десятку лидеров среди 164-х школ края, участников олимпиады.</w:t>
      </w:r>
    </w:p>
    <w:p w:rsidR="00357822" w:rsidRDefault="00357822" w:rsidP="0035782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бывает успешных детей без профессиональных учителей</w:t>
      </w:r>
      <w:r w:rsidR="00C10D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-н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аставников.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нас есть замечательные примеры талантливых педагогов и наставников молодым.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этапе профессионального конкурса «Воспитатель года» победителем стала </w:t>
      </w:r>
      <w:r w:rsidRPr="00C10D85">
        <w:rPr>
          <w:rFonts w:ascii="Times New Roman" w:hAnsi="Times New Roman" w:cs="Times New Roman"/>
          <w:sz w:val="28"/>
          <w:szCs w:val="28"/>
        </w:rPr>
        <w:t>Белянина Татьяна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воспитатель д/с № 18. Она представляла наш город на краевом профессиональном конкурсе,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стала лауреатом и получила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специальный приз от Красноярского педагогического колледжа. </w:t>
      </w:r>
      <w:proofErr w:type="spellStart"/>
      <w:proofErr w:type="gramStart"/>
      <w:r w:rsidRPr="00C10D85">
        <w:rPr>
          <w:rFonts w:ascii="Times New Roman" w:hAnsi="Times New Roman" w:cs="Times New Roman"/>
          <w:sz w:val="28"/>
          <w:szCs w:val="28"/>
        </w:rPr>
        <w:t>Келерова</w:t>
      </w:r>
      <w:proofErr w:type="spellEnd"/>
      <w:r w:rsidRPr="00C10D85">
        <w:rPr>
          <w:rFonts w:ascii="Times New Roman" w:hAnsi="Times New Roman" w:cs="Times New Roman"/>
          <w:sz w:val="28"/>
          <w:szCs w:val="28"/>
        </w:rPr>
        <w:t xml:space="preserve"> Анна Борисовна, Щербакова Евгения Александровна,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 д/с №10</w:t>
      </w:r>
      <w:r w:rsidR="00C10D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стали призерами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конкурса профессионального мастерства «Солнечный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свет»,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D85">
        <w:rPr>
          <w:rFonts w:ascii="Times New Roman" w:hAnsi="Times New Roman" w:cs="Times New Roman"/>
          <w:sz w:val="28"/>
          <w:szCs w:val="28"/>
        </w:rPr>
        <w:t>Людмила Александровна,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этого же детского сада стала победителем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всероссийского конкурса профессионального мастерства «Талант педагога», а воспитатель детского сада № 17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0D85">
        <w:rPr>
          <w:rFonts w:ascii="Times New Roman" w:hAnsi="Times New Roman" w:cs="Times New Roman"/>
          <w:sz w:val="28"/>
          <w:szCs w:val="28"/>
        </w:rPr>
        <w:t>Торгаева</w:t>
      </w:r>
      <w:proofErr w:type="spellEnd"/>
      <w:r w:rsidRPr="00C10D85">
        <w:rPr>
          <w:rFonts w:ascii="Times New Roman" w:hAnsi="Times New Roman" w:cs="Times New Roman"/>
          <w:sz w:val="28"/>
          <w:szCs w:val="28"/>
        </w:rPr>
        <w:t xml:space="preserve"> Ольга Анатольевна победила</w:t>
      </w:r>
      <w:r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C10D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="00C10D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дистанционного конкурса «Воспитатель года». </w:t>
      </w:r>
      <w:proofErr w:type="gramEnd"/>
    </w:p>
    <w:p w:rsidR="00357822" w:rsidRPr="00C10D85" w:rsidRDefault="00357822" w:rsidP="00357822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Наши учителя гимназии продолжали повышать свою квалификацию на базе федерального Центра «Сириус» по образовательным программам для педагогов: </w:t>
      </w:r>
      <w:proofErr w:type="spellStart"/>
      <w:r w:rsidRPr="00C10D85">
        <w:rPr>
          <w:rFonts w:ascii="Times New Roman" w:hAnsi="Times New Roman" w:cs="Times New Roman"/>
          <w:bCs/>
          <w:sz w:val="28"/>
          <w:szCs w:val="28"/>
        </w:rPr>
        <w:t>Крыткина</w:t>
      </w:r>
      <w:proofErr w:type="spellEnd"/>
      <w:r w:rsidRPr="00C10D85">
        <w:rPr>
          <w:rFonts w:ascii="Times New Roman" w:hAnsi="Times New Roman" w:cs="Times New Roman"/>
          <w:bCs/>
          <w:sz w:val="28"/>
          <w:szCs w:val="28"/>
        </w:rPr>
        <w:t xml:space="preserve"> Лада Анатольевна по биологии, Гусева Людмила Борисовна </w:t>
      </w:r>
      <w:r w:rsidR="00C10D85">
        <w:rPr>
          <w:rFonts w:ascii="Times New Roman" w:hAnsi="Times New Roman" w:cs="Times New Roman"/>
          <w:bCs/>
          <w:sz w:val="28"/>
          <w:szCs w:val="28"/>
        </w:rPr>
        <w:t>по физике.</w:t>
      </w:r>
    </w:p>
    <w:p w:rsidR="00357822" w:rsidRPr="00C10D85" w:rsidRDefault="00357822" w:rsidP="00C10D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Учителя гимназии № 10 </w:t>
      </w:r>
      <w:r w:rsidRPr="00C10D85">
        <w:rPr>
          <w:rFonts w:ascii="Times New Roman" w:hAnsi="Times New Roman" w:cs="Times New Roman"/>
          <w:sz w:val="28"/>
          <w:szCs w:val="28"/>
        </w:rPr>
        <w:t>Сушкина Людмила Юрьевна и Ревенко Ольга Васильевна по итогам к</w:t>
      </w:r>
      <w:r>
        <w:rPr>
          <w:rFonts w:ascii="Times New Roman" w:hAnsi="Times New Roman" w:cs="Times New Roman"/>
          <w:sz w:val="28"/>
          <w:szCs w:val="28"/>
        </w:rPr>
        <w:t>онкурса на лучшую работу с одаренными детьми получили выплаты из краевого и федерального бюджетов.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 отличия Красноярского края «За трудовые заслуги»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D85">
        <w:rPr>
          <w:rFonts w:ascii="Times New Roman" w:hAnsi="Times New Roman" w:cs="Times New Roman"/>
          <w:sz w:val="28"/>
          <w:szCs w:val="28"/>
        </w:rPr>
        <w:t xml:space="preserve">Косенко Ольга Владимировна, заведующий д/с № 12. </w:t>
      </w:r>
    </w:p>
    <w:p w:rsidR="00357822" w:rsidRDefault="00357822" w:rsidP="00C10D85">
      <w:pPr>
        <w:spacing w:after="0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Звание Заслуженный педагог Красноярского края присвоено </w:t>
      </w:r>
      <w:proofErr w:type="spellStart"/>
      <w:r w:rsidRPr="00C10D85">
        <w:rPr>
          <w:rFonts w:ascii="Times New Roman" w:hAnsi="Times New Roman" w:cs="Times New Roman"/>
          <w:sz w:val="28"/>
          <w:szCs w:val="28"/>
        </w:rPr>
        <w:t>Сауроввой</w:t>
      </w:r>
      <w:proofErr w:type="spellEnd"/>
      <w:r w:rsidRPr="00C10D85">
        <w:rPr>
          <w:rFonts w:ascii="Times New Roman" w:hAnsi="Times New Roman" w:cs="Times New Roman"/>
          <w:sz w:val="28"/>
          <w:szCs w:val="28"/>
        </w:rPr>
        <w:t xml:space="preserve"> Наталье Викторовне,</w:t>
      </w:r>
      <w:r>
        <w:rPr>
          <w:rFonts w:ascii="Times New Roman" w:hAnsi="Times New Roman" w:cs="Times New Roman"/>
          <w:sz w:val="28"/>
          <w:szCs w:val="28"/>
        </w:rPr>
        <w:t xml:space="preserve"> учителю гимназии № 10, а </w:t>
      </w:r>
      <w:proofErr w:type="spellStart"/>
      <w:r w:rsidRPr="00C10D85">
        <w:rPr>
          <w:rFonts w:ascii="Times New Roman" w:hAnsi="Times New Roman" w:cs="Times New Roman"/>
          <w:sz w:val="28"/>
          <w:szCs w:val="28"/>
        </w:rPr>
        <w:t>Дударевой</w:t>
      </w:r>
      <w:proofErr w:type="spellEnd"/>
      <w:r w:rsidRPr="00C10D85">
        <w:rPr>
          <w:rFonts w:ascii="Times New Roman" w:hAnsi="Times New Roman" w:cs="Times New Roman"/>
          <w:sz w:val="28"/>
          <w:szCs w:val="28"/>
        </w:rPr>
        <w:t xml:space="preserve"> Алле Викторовне </w:t>
      </w:r>
      <w:r w:rsidR="00C10D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звание</w:t>
      </w:r>
      <w:r w:rsidR="00C10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Заслуженный работник общего образования Красноярского края. </w:t>
      </w:r>
    </w:p>
    <w:p w:rsidR="00357822" w:rsidRPr="00C10D85" w:rsidRDefault="00357822" w:rsidP="00357822">
      <w:pPr>
        <w:spacing w:after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подготовку к новому 2024-2025 учебному году было предусмотрено финансирование за счёт средств консолидированного бюджета в сумме </w:t>
      </w:r>
      <w:r>
        <w:rPr>
          <w:rFonts w:ascii="Times New Roman" w:hAnsi="Times New Roman" w:cs="Times New Roman"/>
          <w:sz w:val="28"/>
          <w:szCs w:val="28"/>
        </w:rPr>
        <w:t>91 897,54 тыс. руб</w:t>
      </w:r>
      <w:r w:rsidR="00C10D8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D8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том числе: федеральный бюджет - 12 472,90 тыс. руб</w:t>
      </w:r>
      <w:r w:rsidR="00C10D85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; краевой бюджет -44 668,82 тыс. руб</w:t>
      </w:r>
      <w:r w:rsidR="00C10D85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; местный бюджет- 34 755,82 тыс. руб</w:t>
      </w:r>
      <w:r w:rsidR="00C10D85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Сумма на капитальные и текущие расходы составила </w:t>
      </w:r>
      <w:r w:rsidRPr="00C10D85">
        <w:rPr>
          <w:rFonts w:ascii="Times New Roman" w:eastAsia="Calibri" w:hAnsi="Times New Roman" w:cs="Times New Roman"/>
          <w:sz w:val="28"/>
          <w:szCs w:val="28"/>
        </w:rPr>
        <w:t>47 893 тыс.</w:t>
      </w:r>
      <w:r w:rsidR="00C10D85" w:rsidRPr="00C10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D85">
        <w:rPr>
          <w:rFonts w:ascii="Times New Roman" w:eastAsia="Calibri" w:hAnsi="Times New Roman" w:cs="Times New Roman"/>
          <w:sz w:val="28"/>
          <w:szCs w:val="28"/>
        </w:rPr>
        <w:t>руб</w:t>
      </w:r>
      <w:r w:rsidR="00C10D85" w:rsidRPr="00C10D85">
        <w:rPr>
          <w:rFonts w:ascii="Times New Roman" w:eastAsia="Calibri" w:hAnsi="Times New Roman" w:cs="Times New Roman"/>
          <w:sz w:val="28"/>
          <w:szCs w:val="28"/>
        </w:rPr>
        <w:t>лей</w:t>
      </w:r>
      <w:r w:rsidRPr="00C10D8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57822" w:rsidRPr="00C10D85" w:rsidRDefault="00357822" w:rsidP="003578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Это позволило провести 65 мероприятий по выполнению предписаний надзорных органов, в том числе, по линии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– 33, прочие – 32.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рамках субсидии на приведение зданий и сооружений школ в соответствие требованиям законодательства проведены ремонтные работы в </w:t>
      </w:r>
      <w:r w:rsidR="00C10D85">
        <w:rPr>
          <w:rFonts w:ascii="Times New Roman" w:eastAsia="Calibri" w:hAnsi="Times New Roman" w:cs="Times New Roman"/>
          <w:sz w:val="28"/>
          <w:szCs w:val="28"/>
        </w:rPr>
        <w:t>двух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школах: СОШ № 2 (ремонт помещений, пищеблока, приобретение линолеума, отделка стен и потолков), СОШ № 9 (ремонт столовой) на общую сумму </w:t>
      </w:r>
      <w:r w:rsidRPr="00C10D85">
        <w:rPr>
          <w:rFonts w:ascii="Times New Roman" w:eastAsia="Calibri" w:hAnsi="Times New Roman" w:cs="Times New Roman"/>
          <w:sz w:val="28"/>
          <w:szCs w:val="28"/>
        </w:rPr>
        <w:t>1</w:t>
      </w:r>
      <w:r w:rsidR="00C10D85" w:rsidRPr="00C10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D85">
        <w:rPr>
          <w:rFonts w:ascii="Times New Roman" w:eastAsia="Calibri" w:hAnsi="Times New Roman" w:cs="Times New Roman"/>
          <w:sz w:val="28"/>
          <w:szCs w:val="28"/>
        </w:rPr>
        <w:t>850 тыс. руб</w:t>
      </w:r>
      <w:r w:rsidR="00C10D85" w:rsidRPr="00C10D85">
        <w:rPr>
          <w:rFonts w:ascii="Times New Roman" w:eastAsia="Calibri" w:hAnsi="Times New Roman" w:cs="Times New Roman"/>
          <w:sz w:val="28"/>
          <w:szCs w:val="28"/>
        </w:rPr>
        <w:t>лей;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10D85">
        <w:rPr>
          <w:rFonts w:ascii="Times New Roman" w:eastAsia="Calibri" w:hAnsi="Times New Roman" w:cs="Times New Roman"/>
          <w:sz w:val="28"/>
          <w:szCs w:val="28"/>
        </w:rPr>
        <w:t>пяти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детских садах </w:t>
      </w:r>
      <w:r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Pr="00C10D85">
        <w:rPr>
          <w:rFonts w:ascii="Times New Roman" w:hAnsi="Times New Roman" w:cs="Times New Roman"/>
          <w:sz w:val="28"/>
          <w:szCs w:val="28"/>
        </w:rPr>
        <w:t>1 716 тыс. руб</w:t>
      </w:r>
      <w:r w:rsidR="00C10D85" w:rsidRPr="00C10D85">
        <w:rPr>
          <w:rFonts w:ascii="Times New Roman" w:hAnsi="Times New Roman" w:cs="Times New Roman"/>
          <w:sz w:val="28"/>
          <w:szCs w:val="28"/>
        </w:rPr>
        <w:t>лей</w:t>
      </w:r>
      <w:r w:rsidRPr="00C10D85">
        <w:rPr>
          <w:rFonts w:ascii="Times New Roman" w:hAnsi="Times New Roman" w:cs="Times New Roman"/>
          <w:sz w:val="28"/>
          <w:szCs w:val="28"/>
        </w:rPr>
        <w:t>.</w:t>
      </w:r>
    </w:p>
    <w:p w:rsidR="00357822" w:rsidRDefault="00357822" w:rsidP="0035782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Продолжили выполнять решения суда в части антитеррористической защищенности объектов образования, в 2024 году из краевого бюджета на </w:t>
      </w:r>
      <w:r w:rsidR="00C10D85" w:rsidRPr="00C10D85">
        <w:rPr>
          <w:rFonts w:ascii="Times New Roman" w:eastAsia="Calibri" w:hAnsi="Times New Roman" w:cs="Times New Roman"/>
          <w:sz w:val="28"/>
          <w:szCs w:val="28"/>
        </w:rPr>
        <w:t>4 </w:t>
      </w:r>
      <w:r w:rsidRPr="00C10D85">
        <w:rPr>
          <w:rFonts w:ascii="Times New Roman" w:eastAsia="Calibri" w:hAnsi="Times New Roman" w:cs="Times New Roman"/>
          <w:sz w:val="28"/>
          <w:szCs w:val="28"/>
        </w:rPr>
        <w:t>737 тыс.</w:t>
      </w:r>
      <w:r w:rsidR="00C10D85" w:rsidRPr="00C10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D85">
        <w:rPr>
          <w:rFonts w:ascii="Times New Roman" w:eastAsia="Calibri" w:hAnsi="Times New Roman" w:cs="Times New Roman"/>
          <w:sz w:val="28"/>
          <w:szCs w:val="28"/>
        </w:rPr>
        <w:t>руб</w:t>
      </w:r>
      <w:r w:rsidR="00C10D85" w:rsidRPr="00C10D85">
        <w:rPr>
          <w:rFonts w:ascii="Times New Roman" w:eastAsia="Calibri" w:hAnsi="Times New Roman" w:cs="Times New Roman"/>
          <w:sz w:val="28"/>
          <w:szCs w:val="28"/>
        </w:rPr>
        <w:t>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оборудовали новое современное ограждение территории школы № 4.</w:t>
      </w:r>
    </w:p>
    <w:p w:rsidR="00357822" w:rsidRPr="00C10D85" w:rsidRDefault="00357822" w:rsidP="0035782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субсидии на создание условий для предоставления горячего питания школьникам проведен ремонт обеденного зала и пищеблока в школе № 9, сумма освоенных средств составила </w:t>
      </w:r>
      <w:r w:rsidRPr="00C10D85">
        <w:rPr>
          <w:rFonts w:ascii="Times New Roman" w:hAnsi="Times New Roman" w:cs="Times New Roman"/>
          <w:sz w:val="28"/>
          <w:szCs w:val="28"/>
        </w:rPr>
        <w:t>4 167 тыс.</w:t>
      </w:r>
      <w:r w:rsidR="00C10D85" w:rsidRPr="00C10D85">
        <w:rPr>
          <w:rFonts w:ascii="Times New Roman" w:hAnsi="Times New Roman" w:cs="Times New Roman"/>
          <w:sz w:val="28"/>
          <w:szCs w:val="28"/>
        </w:rPr>
        <w:t xml:space="preserve"> </w:t>
      </w:r>
      <w:r w:rsidRPr="00C10D85">
        <w:rPr>
          <w:rFonts w:ascii="Times New Roman" w:hAnsi="Times New Roman" w:cs="Times New Roman"/>
          <w:sz w:val="28"/>
          <w:szCs w:val="28"/>
        </w:rPr>
        <w:t>руб</w:t>
      </w:r>
      <w:r w:rsidR="00C10D85" w:rsidRPr="00C10D85">
        <w:rPr>
          <w:rFonts w:ascii="Times New Roman" w:hAnsi="Times New Roman" w:cs="Times New Roman"/>
          <w:sz w:val="28"/>
          <w:szCs w:val="28"/>
        </w:rPr>
        <w:t>лей</w:t>
      </w:r>
      <w:r w:rsidRPr="00C10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822" w:rsidRDefault="00357822" w:rsidP="003578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государственной программы «Содействие развитию местного самоуправления» проведен капитальный ремонт кровли в ДДТ на сумму 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D85">
        <w:rPr>
          <w:rFonts w:ascii="Times New Roman" w:hAnsi="Times New Roman" w:cs="Times New Roman"/>
          <w:sz w:val="28"/>
          <w:szCs w:val="28"/>
        </w:rPr>
        <w:t>261 тыс. руб</w:t>
      </w:r>
      <w:r w:rsidR="00C10D85" w:rsidRPr="00C10D85">
        <w:rPr>
          <w:rFonts w:ascii="Times New Roman" w:hAnsi="Times New Roman" w:cs="Times New Roman"/>
          <w:sz w:val="28"/>
          <w:szCs w:val="28"/>
        </w:rPr>
        <w:t>лей</w:t>
      </w:r>
      <w:r w:rsidRPr="00C10D85">
        <w:rPr>
          <w:rFonts w:ascii="Times New Roman" w:hAnsi="Times New Roman" w:cs="Times New Roman"/>
          <w:sz w:val="28"/>
          <w:szCs w:val="28"/>
        </w:rPr>
        <w:t>.</w:t>
      </w:r>
    </w:p>
    <w:p w:rsidR="00357822" w:rsidRPr="00C10D85" w:rsidRDefault="00357822" w:rsidP="00357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Продолжаем создавать условия для занятий физической культурой и спортом в наших школах, в </w:t>
      </w:r>
      <w:r w:rsidR="00C05AC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 провели масштабный капитальный ремонт спортивного зала в школе № 2 на </w:t>
      </w:r>
      <w:r w:rsidRPr="00C10D85">
        <w:rPr>
          <w:rFonts w:ascii="Times New Roman" w:hAnsi="Times New Roman" w:cs="Times New Roman"/>
          <w:sz w:val="28"/>
          <w:szCs w:val="28"/>
        </w:rPr>
        <w:t>сумму 17 653 тыс. руб</w:t>
      </w:r>
      <w:r w:rsidR="00C10D85" w:rsidRPr="00C10D85">
        <w:rPr>
          <w:rFonts w:ascii="Times New Roman" w:hAnsi="Times New Roman" w:cs="Times New Roman"/>
          <w:sz w:val="28"/>
          <w:szCs w:val="28"/>
        </w:rPr>
        <w:t>лей</w:t>
      </w:r>
      <w:r w:rsidRPr="00C10D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в школе проведена замена оконных блоков на сумму </w:t>
      </w:r>
      <w:r w:rsidRPr="00C10D85">
        <w:rPr>
          <w:rFonts w:ascii="Times New Roman" w:hAnsi="Times New Roman" w:cs="Times New Roman"/>
          <w:sz w:val="28"/>
          <w:szCs w:val="28"/>
        </w:rPr>
        <w:t>6 587 тыс. руб</w:t>
      </w:r>
      <w:r w:rsidR="00C10D85" w:rsidRPr="00C10D85">
        <w:rPr>
          <w:rFonts w:ascii="Times New Roman" w:hAnsi="Times New Roman" w:cs="Times New Roman"/>
          <w:sz w:val="28"/>
          <w:szCs w:val="28"/>
        </w:rPr>
        <w:t>лей</w:t>
      </w:r>
      <w:r w:rsidR="00C10D85">
        <w:rPr>
          <w:rFonts w:ascii="Times New Roman" w:hAnsi="Times New Roman" w:cs="Times New Roman"/>
          <w:sz w:val="28"/>
          <w:szCs w:val="28"/>
        </w:rPr>
        <w:t>, заменено 168 оконных блоков.</w:t>
      </w:r>
    </w:p>
    <w:p w:rsidR="00357822" w:rsidRDefault="00357822" w:rsidP="003578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Продолжили обновление кабинетов информатики, отремонтировали второй компьютерный класс в гимназии № 10 на сумму </w:t>
      </w:r>
      <w:r w:rsidRPr="00C10D85">
        <w:rPr>
          <w:rFonts w:ascii="Times New Roman" w:hAnsi="Times New Roman" w:cs="Times New Roman"/>
          <w:sz w:val="28"/>
          <w:szCs w:val="28"/>
        </w:rPr>
        <w:t>7 817 тыс. руб</w:t>
      </w:r>
      <w:r w:rsidR="00C10D85" w:rsidRPr="00C10D85">
        <w:rPr>
          <w:rFonts w:ascii="Times New Roman" w:hAnsi="Times New Roman" w:cs="Times New Roman"/>
          <w:sz w:val="28"/>
          <w:szCs w:val="28"/>
        </w:rPr>
        <w:t>лей</w:t>
      </w:r>
      <w:r w:rsidRPr="00C10D85">
        <w:rPr>
          <w:rFonts w:ascii="Times New Roman" w:hAnsi="Times New Roman" w:cs="Times New Roman"/>
          <w:sz w:val="28"/>
          <w:szCs w:val="28"/>
        </w:rPr>
        <w:t>.</w:t>
      </w:r>
    </w:p>
    <w:p w:rsidR="00357822" w:rsidRDefault="00357822" w:rsidP="003578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новыми требованиями в 2024 году произведена замена тепловых узлов в 7-ми школа</w:t>
      </w:r>
      <w:r>
        <w:rPr>
          <w:rFonts w:ascii="Times New Roman" w:hAnsi="Times New Roman" w:cs="Times New Roman"/>
          <w:sz w:val="32"/>
          <w:szCs w:val="32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и детских садах на сумму </w:t>
      </w:r>
      <w:r w:rsidRPr="00C05ACF">
        <w:rPr>
          <w:rFonts w:ascii="Times New Roman" w:hAnsi="Times New Roman" w:cs="Times New Roman"/>
          <w:sz w:val="28"/>
          <w:szCs w:val="28"/>
        </w:rPr>
        <w:t>3 850 тыс. руб</w:t>
      </w:r>
      <w:r w:rsidR="00C05ACF" w:rsidRPr="00C05ACF">
        <w:rPr>
          <w:rFonts w:ascii="Times New Roman" w:hAnsi="Times New Roman" w:cs="Times New Roman"/>
          <w:sz w:val="28"/>
          <w:szCs w:val="28"/>
        </w:rPr>
        <w:t>лей</w:t>
      </w:r>
      <w:r w:rsidRPr="00C05ACF">
        <w:rPr>
          <w:rFonts w:ascii="Times New Roman" w:hAnsi="Times New Roman" w:cs="Times New Roman"/>
          <w:sz w:val="28"/>
          <w:szCs w:val="28"/>
        </w:rPr>
        <w:t>.</w:t>
      </w:r>
    </w:p>
    <w:p w:rsidR="00357822" w:rsidRPr="00C05ACF" w:rsidRDefault="00357822" w:rsidP="00C05ACF">
      <w:pPr>
        <w:pStyle w:val="a4"/>
        <w:spacing w:after="0" w:line="276" w:lineRule="auto"/>
        <w:ind w:left="0" w:firstLine="708"/>
        <w:jc w:val="both"/>
        <w:rPr>
          <w:b w:val="0"/>
          <w:sz w:val="28"/>
          <w:szCs w:val="28"/>
        </w:rPr>
      </w:pPr>
      <w:r w:rsidRPr="00C05ACF">
        <w:rPr>
          <w:b w:val="0"/>
          <w:sz w:val="28"/>
          <w:szCs w:val="28"/>
        </w:rPr>
        <w:t>В летний период 2024 года расходы за счет краевой субвенции на осуществление государственных полномочий по обеспечению отдыха и оздоровления детей в период каникул, а также родительских средств составили 11 796,5 тыс. руб</w:t>
      </w:r>
      <w:r w:rsidR="00C05ACF">
        <w:rPr>
          <w:b w:val="0"/>
          <w:sz w:val="28"/>
          <w:szCs w:val="28"/>
        </w:rPr>
        <w:t>лей</w:t>
      </w:r>
      <w:r w:rsidRPr="00C05ACF">
        <w:rPr>
          <w:b w:val="0"/>
          <w:sz w:val="28"/>
          <w:szCs w:val="28"/>
        </w:rPr>
        <w:t xml:space="preserve">. 276 детей отдохнули в загородных оздоровительных лагерях, 916 </w:t>
      </w:r>
      <w:r w:rsidR="00C05ACF">
        <w:rPr>
          <w:b w:val="0"/>
          <w:sz w:val="28"/>
          <w:szCs w:val="28"/>
        </w:rPr>
        <w:t xml:space="preserve">- </w:t>
      </w:r>
      <w:r w:rsidRPr="00C05ACF">
        <w:rPr>
          <w:b w:val="0"/>
          <w:sz w:val="28"/>
          <w:szCs w:val="28"/>
        </w:rPr>
        <w:t>в лагер</w:t>
      </w:r>
      <w:r w:rsidR="00C05ACF">
        <w:rPr>
          <w:b w:val="0"/>
          <w:sz w:val="28"/>
          <w:szCs w:val="28"/>
        </w:rPr>
        <w:t xml:space="preserve">ях с дневным пребыванием детей. </w:t>
      </w:r>
      <w:r w:rsidRPr="00C05ACF">
        <w:rPr>
          <w:b w:val="0"/>
          <w:sz w:val="28"/>
          <w:szCs w:val="28"/>
        </w:rPr>
        <w:t xml:space="preserve">Впервые открылся пришкольный лагерь на базе общеобразовательной школы на 12 человек. </w:t>
      </w:r>
    </w:p>
    <w:p w:rsidR="00357822" w:rsidRDefault="00357822" w:rsidP="00357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Красноярская ГЭС традиционно направила около 70-ти детей своих сотрудников для отдыха в оздоровительные лагеря края и за его пределы. Комплексный центр социального обслуживания населения «Дивногорский» организовал работу летней площадки с краткосрочным пребыванием для 50-ти детей с тематической программой «Мы этой земли продолжение».</w:t>
      </w:r>
    </w:p>
    <w:p w:rsidR="00357822" w:rsidRDefault="00357822" w:rsidP="00357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культуры предоставлены путевки для 7-ми одаренных детей в лагерь «Гренада». Управлением социальной защиты населения организован отдых 32 детей, находящихся в трудной жизненной ситуации, в лагере «Заполярный».</w:t>
      </w:r>
    </w:p>
    <w:p w:rsidR="00357822" w:rsidRPr="00C05ACF" w:rsidRDefault="00357822" w:rsidP="00357822">
      <w:pPr>
        <w:pStyle w:val="a4"/>
        <w:spacing w:line="276" w:lineRule="auto"/>
        <w:ind w:left="0" w:firstLine="708"/>
        <w:jc w:val="both"/>
        <w:rPr>
          <w:rFonts w:cs="Times New Roman"/>
          <w:b w:val="0"/>
          <w:sz w:val="28"/>
          <w:szCs w:val="28"/>
        </w:rPr>
      </w:pPr>
      <w:r w:rsidRPr="00C05ACF">
        <w:rPr>
          <w:b w:val="0"/>
          <w:sz w:val="28"/>
          <w:szCs w:val="28"/>
        </w:rPr>
        <w:t>В трудовых отрядах работали 261 человек подросткового возраста, 22 школьника проявляли свои активности в двух сменах лагеря ТИМ «Юниор».</w:t>
      </w:r>
    </w:p>
    <w:p w:rsidR="00357822" w:rsidRPr="00C05ACF" w:rsidRDefault="00357822" w:rsidP="00357822">
      <w:pPr>
        <w:pStyle w:val="a4"/>
        <w:spacing w:line="276" w:lineRule="auto"/>
        <w:ind w:left="0" w:firstLine="708"/>
        <w:jc w:val="both"/>
        <w:rPr>
          <w:b w:val="0"/>
          <w:sz w:val="28"/>
          <w:szCs w:val="28"/>
        </w:rPr>
      </w:pPr>
      <w:r w:rsidRPr="00C05ACF">
        <w:rPr>
          <w:b w:val="0"/>
          <w:bCs/>
          <w:sz w:val="28"/>
          <w:szCs w:val="28"/>
        </w:rPr>
        <w:t>Всего организованным летним отдыхом охвачено 83 % детей, занятость д</w:t>
      </w:r>
      <w:r w:rsidR="00C05ACF">
        <w:rPr>
          <w:b w:val="0"/>
          <w:bCs/>
          <w:sz w:val="28"/>
          <w:szCs w:val="28"/>
        </w:rPr>
        <w:t>етей группы риска составила 97%.</w:t>
      </w:r>
    </w:p>
    <w:p w:rsidR="00357822" w:rsidRDefault="00357822" w:rsidP="0035782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течение 2024 года для постановки на учет детей-сирот, </w:t>
      </w:r>
      <w:r w:rsidR="00C05A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имеющих жилого помещения, в министерство образования Красноярского края направлено 17 дел. На учете в качестве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нуждающихся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предоставлении жилого помещения состоит 93 человека. На получение социальной выплаты (сертификат</w:t>
      </w:r>
      <w:r w:rsidR="00C05A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для приобретения жилых помещений в министерство строительства было направлено 7 дел.</w:t>
      </w:r>
    </w:p>
    <w:p w:rsidR="00357822" w:rsidRPr="0022410B" w:rsidRDefault="00357822" w:rsidP="00357822">
      <w:pPr>
        <w:pStyle w:val="a4"/>
        <w:spacing w:line="276" w:lineRule="auto"/>
        <w:ind w:left="0" w:firstLine="708"/>
        <w:jc w:val="both"/>
        <w:rPr>
          <w:rFonts w:eastAsia="Times New Roman" w:cs="Times New Roman"/>
          <w:b w:val="0"/>
          <w:sz w:val="28"/>
          <w:szCs w:val="28"/>
        </w:rPr>
      </w:pPr>
      <w:r w:rsidRPr="0022410B">
        <w:rPr>
          <w:b w:val="0"/>
          <w:sz w:val="28"/>
          <w:szCs w:val="28"/>
        </w:rPr>
        <w:lastRenderedPageBreak/>
        <w:t>В 2024 году 9 детям-сиротам приобретены жилые помещения за счет средств федерального и регионального бюджета. 7-м детям-сиротам выданы сертификаты на</w:t>
      </w:r>
      <w:r w:rsidR="0022410B">
        <w:rPr>
          <w:b w:val="0"/>
          <w:sz w:val="28"/>
          <w:szCs w:val="28"/>
        </w:rPr>
        <w:t xml:space="preserve"> приобретение жилого помещения.</w:t>
      </w:r>
    </w:p>
    <w:p w:rsidR="00357822" w:rsidRDefault="003B358E" w:rsidP="0035782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1EBD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Отдел физической культуры, спорта и молодежной политики</w:t>
      </w:r>
    </w:p>
    <w:p w:rsidR="003B358E" w:rsidRPr="003B358E" w:rsidRDefault="003B358E" w:rsidP="003B35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С 2018 года ключевым показателем развития отрасли продолжает оставаться «Доля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58E">
        <w:rPr>
          <w:rFonts w:ascii="Times New Roman" w:hAnsi="Times New Roman" w:cs="Times New Roman"/>
          <w:sz w:val="28"/>
          <w:szCs w:val="28"/>
        </w:rPr>
        <w:t xml:space="preserve"> ведущих здоровый образ жизни, а также систематически занимающихся физической культурой и спортом от общей численности населения». Как известно к 2024 году данный показатель должен составлять 58,22% населения общего числа населения в возрасте от 3-х до 79 лет.</w:t>
      </w:r>
    </w:p>
    <w:p w:rsidR="003B358E" w:rsidRPr="003B358E" w:rsidRDefault="003B358E" w:rsidP="00206F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 xml:space="preserve">За отчетный период времени количество систематически </w:t>
      </w:r>
      <w:proofErr w:type="gramStart"/>
      <w:r w:rsidRPr="003B358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3B358E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в г</w:t>
      </w:r>
      <w:r>
        <w:rPr>
          <w:rFonts w:ascii="Times New Roman" w:hAnsi="Times New Roman" w:cs="Times New Roman"/>
          <w:sz w:val="28"/>
          <w:szCs w:val="28"/>
        </w:rPr>
        <w:t>ороде</w:t>
      </w:r>
      <w:r w:rsidRPr="003B358E">
        <w:rPr>
          <w:rFonts w:ascii="Times New Roman" w:hAnsi="Times New Roman" w:cs="Times New Roman"/>
          <w:sz w:val="28"/>
          <w:szCs w:val="28"/>
        </w:rPr>
        <w:t xml:space="preserve"> Дивногорске составило 58,19 %, что на 3,31 % больше по отношению к 2023 году</w:t>
      </w:r>
      <w:r w:rsidR="00206FDB">
        <w:rPr>
          <w:rFonts w:ascii="Times New Roman" w:hAnsi="Times New Roman" w:cs="Times New Roman"/>
          <w:sz w:val="28"/>
          <w:szCs w:val="28"/>
        </w:rPr>
        <w:t xml:space="preserve"> (или 17 </w:t>
      </w:r>
      <w:r w:rsidRPr="003B358E">
        <w:rPr>
          <w:rFonts w:ascii="Times New Roman" w:hAnsi="Times New Roman" w:cs="Times New Roman"/>
          <w:sz w:val="28"/>
          <w:szCs w:val="28"/>
        </w:rPr>
        <w:t xml:space="preserve">104 человека). </w:t>
      </w:r>
    </w:p>
    <w:p w:rsidR="003B358E" w:rsidRPr="003B358E" w:rsidRDefault="003B358E" w:rsidP="00206F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Позитивная динамика в организации физкультурно-спортивной работы на территории муниципали</w:t>
      </w:r>
      <w:r w:rsidR="00206FDB">
        <w:rPr>
          <w:rFonts w:ascii="Times New Roman" w:hAnsi="Times New Roman" w:cs="Times New Roman"/>
          <w:sz w:val="28"/>
          <w:szCs w:val="28"/>
        </w:rPr>
        <w:t>тета, прежде всего, обусловлена у</w:t>
      </w:r>
      <w:r w:rsidRPr="003B358E">
        <w:rPr>
          <w:rFonts w:ascii="Times New Roman" w:hAnsi="Times New Roman" w:cs="Times New Roman"/>
          <w:sz w:val="28"/>
          <w:szCs w:val="28"/>
        </w:rPr>
        <w:t>креплением и поддержкой клубной системы физкультурн</w:t>
      </w:r>
      <w:proofErr w:type="gramStart"/>
      <w:r w:rsidRPr="003B358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B358E">
        <w:rPr>
          <w:rFonts w:ascii="Times New Roman" w:hAnsi="Times New Roman" w:cs="Times New Roman"/>
          <w:sz w:val="28"/>
          <w:szCs w:val="28"/>
        </w:rPr>
        <w:t xml:space="preserve"> спортивной и оздоровительной направленности в которую входят клубы при общеобразовательных учреждениях города, клубы по месту проживания граждан, а также спортивные клубы в форме общественных некоммерческих организаций. Общее количество </w:t>
      </w:r>
      <w:proofErr w:type="gramStart"/>
      <w:r w:rsidRPr="003B358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3B358E">
        <w:rPr>
          <w:rFonts w:ascii="Times New Roman" w:hAnsi="Times New Roman" w:cs="Times New Roman"/>
          <w:sz w:val="28"/>
          <w:szCs w:val="28"/>
        </w:rPr>
        <w:t xml:space="preserve"> в клубной системе составило 4 663 человек</w:t>
      </w:r>
      <w:r w:rsidR="00206FDB">
        <w:rPr>
          <w:rFonts w:ascii="Times New Roman" w:hAnsi="Times New Roman" w:cs="Times New Roman"/>
          <w:sz w:val="28"/>
          <w:szCs w:val="28"/>
        </w:rPr>
        <w:t>а</w:t>
      </w:r>
      <w:r w:rsidRPr="003B3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58E" w:rsidRPr="003B358E" w:rsidRDefault="003B358E" w:rsidP="00206F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В 2024 году отделу спорта удалось привлечь в бюджет города 3</w:t>
      </w:r>
      <w:r w:rsidR="00206FDB">
        <w:rPr>
          <w:rFonts w:ascii="Times New Roman" w:hAnsi="Times New Roman" w:cs="Times New Roman"/>
          <w:sz w:val="28"/>
          <w:szCs w:val="28"/>
        </w:rPr>
        <w:t xml:space="preserve"> </w:t>
      </w:r>
      <w:r w:rsidRPr="003B358E">
        <w:rPr>
          <w:rFonts w:ascii="Times New Roman" w:hAnsi="Times New Roman" w:cs="Times New Roman"/>
          <w:sz w:val="28"/>
          <w:szCs w:val="28"/>
        </w:rPr>
        <w:t>800 тыс. руб</w:t>
      </w:r>
      <w:r w:rsidR="00206FDB">
        <w:rPr>
          <w:rFonts w:ascii="Times New Roman" w:hAnsi="Times New Roman" w:cs="Times New Roman"/>
          <w:sz w:val="28"/>
          <w:szCs w:val="28"/>
        </w:rPr>
        <w:t>лей</w:t>
      </w:r>
      <w:r w:rsidRPr="003B358E">
        <w:rPr>
          <w:rFonts w:ascii="Times New Roman" w:hAnsi="Times New Roman" w:cs="Times New Roman"/>
          <w:sz w:val="28"/>
          <w:szCs w:val="28"/>
        </w:rPr>
        <w:t xml:space="preserve"> на открытие нового </w:t>
      </w:r>
      <w:proofErr w:type="spellStart"/>
      <w:r w:rsidRPr="003B358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3B358E">
        <w:rPr>
          <w:rFonts w:ascii="Times New Roman" w:hAnsi="Times New Roman" w:cs="Times New Roman"/>
          <w:sz w:val="28"/>
          <w:szCs w:val="28"/>
        </w:rPr>
        <w:t xml:space="preserve"> – спортивного клуба по месту жительства «Олимп» по адресу: г. Дивногорск, ул. Чкалова, 3а/4 пом.6. Был произведен капитальный ремонт снаружи и внутри здания, приобретено новое современное оборудование для занятий физической культурой и спортом. Второй </w:t>
      </w:r>
      <w:proofErr w:type="spellStart"/>
      <w:r w:rsidRPr="003B358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3B358E">
        <w:rPr>
          <w:rFonts w:ascii="Times New Roman" w:hAnsi="Times New Roman" w:cs="Times New Roman"/>
          <w:sz w:val="28"/>
          <w:szCs w:val="28"/>
        </w:rPr>
        <w:t xml:space="preserve"> – спортивный клуб по месту жительства «</w:t>
      </w:r>
      <w:proofErr w:type="spellStart"/>
      <w:r w:rsidRPr="003B358E">
        <w:rPr>
          <w:rFonts w:ascii="Times New Roman" w:hAnsi="Times New Roman" w:cs="Times New Roman"/>
          <w:sz w:val="28"/>
          <w:szCs w:val="28"/>
        </w:rPr>
        <w:t>Дивногорец</w:t>
      </w:r>
      <w:proofErr w:type="spellEnd"/>
      <w:r w:rsidRPr="003B358E">
        <w:rPr>
          <w:rFonts w:ascii="Times New Roman" w:hAnsi="Times New Roman" w:cs="Times New Roman"/>
          <w:sz w:val="28"/>
          <w:szCs w:val="28"/>
        </w:rPr>
        <w:t xml:space="preserve">» был открыт на базе открытого футбольного манежа по адресу: г. Дивногорск, ул. </w:t>
      </w:r>
      <w:proofErr w:type="gramStart"/>
      <w:r w:rsidRPr="003B358E">
        <w:rPr>
          <w:rFonts w:ascii="Times New Roman" w:hAnsi="Times New Roman" w:cs="Times New Roman"/>
          <w:sz w:val="28"/>
          <w:szCs w:val="28"/>
        </w:rPr>
        <w:t>Саянская</w:t>
      </w:r>
      <w:proofErr w:type="gramEnd"/>
      <w:r w:rsidRPr="003B358E">
        <w:rPr>
          <w:rFonts w:ascii="Times New Roman" w:hAnsi="Times New Roman" w:cs="Times New Roman"/>
          <w:sz w:val="28"/>
          <w:szCs w:val="28"/>
        </w:rPr>
        <w:t>, 12А.</w:t>
      </w:r>
    </w:p>
    <w:p w:rsidR="003B358E" w:rsidRPr="003B358E" w:rsidRDefault="003B358E" w:rsidP="00206F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Вторым</w:t>
      </w:r>
      <w:r w:rsidR="00206FDB">
        <w:rPr>
          <w:rFonts w:ascii="Times New Roman" w:hAnsi="Times New Roman" w:cs="Times New Roman"/>
          <w:sz w:val="28"/>
          <w:szCs w:val="28"/>
        </w:rPr>
        <w:t>,</w:t>
      </w:r>
      <w:r w:rsidRPr="003B358E">
        <w:rPr>
          <w:rFonts w:ascii="Times New Roman" w:hAnsi="Times New Roman" w:cs="Times New Roman"/>
          <w:sz w:val="28"/>
          <w:szCs w:val="28"/>
        </w:rPr>
        <w:t xml:space="preserve"> не менее важным фактором в развитии отрасли является выстраивание системы физкультурных и спортивных мероприятий. За отчетный период времени было проведено 55 мероприятий, в которых приняли участие 4</w:t>
      </w:r>
      <w:r w:rsidR="00206FDB">
        <w:rPr>
          <w:rFonts w:ascii="Times New Roman" w:hAnsi="Times New Roman" w:cs="Times New Roman"/>
          <w:sz w:val="28"/>
          <w:szCs w:val="28"/>
        </w:rPr>
        <w:t xml:space="preserve"> </w:t>
      </w:r>
      <w:r w:rsidRPr="003B358E">
        <w:rPr>
          <w:rFonts w:ascii="Times New Roman" w:hAnsi="Times New Roman" w:cs="Times New Roman"/>
          <w:sz w:val="28"/>
          <w:szCs w:val="28"/>
        </w:rPr>
        <w:t>457 человек, в том числе 33 спортивных мероприяти</w:t>
      </w:r>
      <w:r w:rsidR="00206FDB">
        <w:rPr>
          <w:rFonts w:ascii="Times New Roman" w:hAnsi="Times New Roman" w:cs="Times New Roman"/>
          <w:sz w:val="28"/>
          <w:szCs w:val="28"/>
        </w:rPr>
        <w:t>я (1 </w:t>
      </w:r>
      <w:r w:rsidRPr="003B358E">
        <w:rPr>
          <w:rFonts w:ascii="Times New Roman" w:hAnsi="Times New Roman" w:cs="Times New Roman"/>
          <w:sz w:val="28"/>
          <w:szCs w:val="28"/>
        </w:rPr>
        <w:t>942 участник</w:t>
      </w:r>
      <w:r w:rsidR="00206FDB">
        <w:rPr>
          <w:rFonts w:ascii="Times New Roman" w:hAnsi="Times New Roman" w:cs="Times New Roman"/>
          <w:sz w:val="28"/>
          <w:szCs w:val="28"/>
        </w:rPr>
        <w:t>а</w:t>
      </w:r>
      <w:r w:rsidRPr="003B358E">
        <w:rPr>
          <w:rFonts w:ascii="Times New Roman" w:hAnsi="Times New Roman" w:cs="Times New Roman"/>
          <w:sz w:val="28"/>
          <w:szCs w:val="28"/>
        </w:rPr>
        <w:t>), 22 физкультурно-оздоровительных (2</w:t>
      </w:r>
      <w:r w:rsidR="00206FDB">
        <w:rPr>
          <w:rFonts w:ascii="Times New Roman" w:hAnsi="Times New Roman" w:cs="Times New Roman"/>
          <w:sz w:val="28"/>
          <w:szCs w:val="28"/>
        </w:rPr>
        <w:t xml:space="preserve"> </w:t>
      </w:r>
      <w:r w:rsidRPr="003B358E">
        <w:rPr>
          <w:rFonts w:ascii="Times New Roman" w:hAnsi="Times New Roman" w:cs="Times New Roman"/>
          <w:sz w:val="28"/>
          <w:szCs w:val="28"/>
        </w:rPr>
        <w:t xml:space="preserve">515 участников), 6 комплексных мероприятий в рамках ВФСК ГТО (311 участников). </w:t>
      </w:r>
    </w:p>
    <w:p w:rsidR="003B358E" w:rsidRPr="003B358E" w:rsidRDefault="003B358E" w:rsidP="00206F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lastRenderedPageBreak/>
        <w:t>Из них Всероссийские спортивные мероприятия «Кросс нации», «Лыжня России», «Лед надежды нашей», физкультурные и спортивные мероприятия краевого и муниципального уровней.</w:t>
      </w:r>
    </w:p>
    <w:p w:rsidR="003B358E" w:rsidRPr="003B358E" w:rsidRDefault="00206FDB" w:rsidP="00206F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358E" w:rsidRPr="003B358E">
        <w:rPr>
          <w:rFonts w:ascii="Times New Roman" w:hAnsi="Times New Roman" w:cs="Times New Roman"/>
          <w:sz w:val="28"/>
          <w:szCs w:val="28"/>
        </w:rPr>
        <w:t xml:space="preserve"> 2024 году г. Дивного</w:t>
      </w:r>
      <w:proofErr w:type="gramStart"/>
      <w:r w:rsidR="003B358E" w:rsidRPr="003B358E">
        <w:rPr>
          <w:rFonts w:ascii="Times New Roman" w:hAnsi="Times New Roman" w:cs="Times New Roman"/>
          <w:sz w:val="28"/>
          <w:szCs w:val="28"/>
        </w:rPr>
        <w:t>рск ст</w:t>
      </w:r>
      <w:proofErr w:type="gramEnd"/>
      <w:r w:rsidR="003B358E" w:rsidRPr="003B358E">
        <w:rPr>
          <w:rFonts w:ascii="Times New Roman" w:hAnsi="Times New Roman" w:cs="Times New Roman"/>
          <w:sz w:val="28"/>
          <w:szCs w:val="28"/>
        </w:rPr>
        <w:t xml:space="preserve">ал Столицей русских народных игр, так по инициативе прокурора Красноярского края Р. Н. </w:t>
      </w:r>
      <w:proofErr w:type="spellStart"/>
      <w:r w:rsidR="003B358E" w:rsidRPr="003B358E">
        <w:rPr>
          <w:rFonts w:ascii="Times New Roman" w:hAnsi="Times New Roman" w:cs="Times New Roman"/>
          <w:sz w:val="28"/>
          <w:szCs w:val="28"/>
        </w:rPr>
        <w:t>Тютюника</w:t>
      </w:r>
      <w:proofErr w:type="spellEnd"/>
      <w:r w:rsidR="003B358E" w:rsidRPr="003B358E">
        <w:rPr>
          <w:rFonts w:ascii="Times New Roman" w:hAnsi="Times New Roman" w:cs="Times New Roman"/>
          <w:sz w:val="28"/>
          <w:szCs w:val="28"/>
        </w:rPr>
        <w:t xml:space="preserve"> в г. Дивногорске второй год подряд был проведен Фестиваль русских народных игр (численность участников составила более 3000 человек) и муниципальный этап Кубка прокурора Красноярского края по мини-лапте. </w:t>
      </w:r>
    </w:p>
    <w:p w:rsidR="003B358E" w:rsidRPr="003B358E" w:rsidRDefault="003B358E" w:rsidP="00206F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Третьей важной составляющей частью в развитии физической культуры и массового спорта является укрепление материально-технической базы и инфраструктуры отрасли. В последние годы администрация города организует очень содержательную работу в этом направлении, так в 2024 году:</w:t>
      </w:r>
    </w:p>
    <w:p w:rsidR="003B358E" w:rsidRPr="003B358E" w:rsidRDefault="003B358E" w:rsidP="00206F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- введен в эксплуатацию футбольный манеж в районе МБОУ СОШ №2 им. Ю. А. Гагарина за счет субсидии, 35 000 тыс. руб</w:t>
      </w:r>
      <w:r w:rsidR="00206FDB">
        <w:rPr>
          <w:rFonts w:ascii="Times New Roman" w:hAnsi="Times New Roman" w:cs="Times New Roman"/>
          <w:sz w:val="28"/>
          <w:szCs w:val="28"/>
        </w:rPr>
        <w:t>лей</w:t>
      </w:r>
      <w:r w:rsidRPr="003B358E">
        <w:rPr>
          <w:rFonts w:ascii="Times New Roman" w:hAnsi="Times New Roman" w:cs="Times New Roman"/>
          <w:sz w:val="28"/>
          <w:szCs w:val="28"/>
        </w:rPr>
        <w:t xml:space="preserve"> за счет сре</w:t>
      </w:r>
      <w:proofErr w:type="gramStart"/>
      <w:r w:rsidRPr="003B358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B358E">
        <w:rPr>
          <w:rFonts w:ascii="Times New Roman" w:hAnsi="Times New Roman" w:cs="Times New Roman"/>
          <w:sz w:val="28"/>
          <w:szCs w:val="28"/>
        </w:rPr>
        <w:t>аевого бюджета, 1 400 тыс. руб</w:t>
      </w:r>
      <w:r w:rsidR="00206FDB">
        <w:rPr>
          <w:rFonts w:ascii="Times New Roman" w:hAnsi="Times New Roman" w:cs="Times New Roman"/>
          <w:sz w:val="28"/>
          <w:szCs w:val="28"/>
        </w:rPr>
        <w:t>лей</w:t>
      </w:r>
      <w:r w:rsidRPr="003B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58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B358E">
        <w:rPr>
          <w:rFonts w:ascii="Times New Roman" w:hAnsi="Times New Roman" w:cs="Times New Roman"/>
          <w:sz w:val="28"/>
          <w:szCs w:val="28"/>
        </w:rPr>
        <w:t>, дополнительно выделено 6 600 тыс. руб</w:t>
      </w:r>
      <w:r w:rsidR="00206FDB">
        <w:rPr>
          <w:rFonts w:ascii="Times New Roman" w:hAnsi="Times New Roman" w:cs="Times New Roman"/>
          <w:sz w:val="28"/>
          <w:szCs w:val="28"/>
        </w:rPr>
        <w:t>лей</w:t>
      </w:r>
      <w:r w:rsidRPr="003B358E">
        <w:rPr>
          <w:rFonts w:ascii="Times New Roman" w:hAnsi="Times New Roman" w:cs="Times New Roman"/>
          <w:sz w:val="28"/>
          <w:szCs w:val="28"/>
        </w:rPr>
        <w:t xml:space="preserve"> на</w:t>
      </w:r>
      <w:r w:rsidR="00206FDB">
        <w:rPr>
          <w:rFonts w:ascii="Times New Roman" w:hAnsi="Times New Roman" w:cs="Times New Roman"/>
          <w:sz w:val="28"/>
          <w:szCs w:val="28"/>
        </w:rPr>
        <w:t xml:space="preserve"> искусственный футбольный газон;</w:t>
      </w:r>
    </w:p>
    <w:p w:rsidR="00BD6C04" w:rsidRDefault="003B358E" w:rsidP="00206F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- открыто два физкультурно-спортивных клуба по ме</w:t>
      </w:r>
      <w:r w:rsidR="00206FDB">
        <w:rPr>
          <w:rFonts w:ascii="Times New Roman" w:hAnsi="Times New Roman" w:cs="Times New Roman"/>
          <w:sz w:val="28"/>
          <w:szCs w:val="28"/>
        </w:rPr>
        <w:t>сту жительства в г. Дивногорске</w:t>
      </w:r>
      <w:r w:rsidR="00BD6C04">
        <w:rPr>
          <w:rFonts w:ascii="Times New Roman" w:hAnsi="Times New Roman" w:cs="Times New Roman"/>
          <w:sz w:val="28"/>
          <w:szCs w:val="28"/>
        </w:rPr>
        <w:t>:</w:t>
      </w:r>
      <w:r w:rsidR="00206FDB">
        <w:rPr>
          <w:rFonts w:ascii="Times New Roman" w:hAnsi="Times New Roman" w:cs="Times New Roman"/>
          <w:sz w:val="28"/>
          <w:szCs w:val="28"/>
        </w:rPr>
        <w:t xml:space="preserve"> </w:t>
      </w:r>
      <w:r w:rsidR="00BD6C04">
        <w:rPr>
          <w:rFonts w:ascii="Times New Roman" w:hAnsi="Times New Roman" w:cs="Times New Roman"/>
          <w:sz w:val="28"/>
          <w:szCs w:val="28"/>
        </w:rPr>
        <w:t xml:space="preserve">«Олимп» и </w:t>
      </w:r>
      <w:r w:rsidR="00BD6C04" w:rsidRPr="003B35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6C04" w:rsidRPr="003B358E">
        <w:rPr>
          <w:rFonts w:ascii="Times New Roman" w:hAnsi="Times New Roman" w:cs="Times New Roman"/>
          <w:sz w:val="28"/>
          <w:szCs w:val="28"/>
        </w:rPr>
        <w:t>Дивногорец</w:t>
      </w:r>
      <w:proofErr w:type="spellEnd"/>
      <w:r w:rsidR="00BD6C04" w:rsidRPr="003B358E">
        <w:rPr>
          <w:rFonts w:ascii="Times New Roman" w:hAnsi="Times New Roman" w:cs="Times New Roman"/>
          <w:sz w:val="28"/>
          <w:szCs w:val="28"/>
        </w:rPr>
        <w:t>»</w:t>
      </w:r>
      <w:r w:rsidR="00BD6C04">
        <w:rPr>
          <w:rFonts w:ascii="Times New Roman" w:hAnsi="Times New Roman" w:cs="Times New Roman"/>
          <w:sz w:val="28"/>
          <w:szCs w:val="28"/>
        </w:rPr>
        <w:t>.</w:t>
      </w:r>
    </w:p>
    <w:p w:rsidR="003B358E" w:rsidRPr="003B358E" w:rsidRDefault="00BD6C04" w:rsidP="00206F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358E" w:rsidRPr="003B358E">
        <w:rPr>
          <w:rFonts w:ascii="Times New Roman" w:hAnsi="Times New Roman" w:cs="Times New Roman"/>
          <w:sz w:val="28"/>
          <w:szCs w:val="28"/>
        </w:rPr>
        <w:t xml:space="preserve">существить проект </w:t>
      </w:r>
      <w:r>
        <w:rPr>
          <w:rFonts w:ascii="Times New Roman" w:hAnsi="Times New Roman" w:cs="Times New Roman"/>
          <w:sz w:val="28"/>
          <w:szCs w:val="28"/>
        </w:rPr>
        <w:t xml:space="preserve">«Олимп» </w:t>
      </w:r>
      <w:r w:rsidR="003B358E" w:rsidRPr="003B358E">
        <w:rPr>
          <w:rFonts w:ascii="Times New Roman" w:hAnsi="Times New Roman" w:cs="Times New Roman"/>
          <w:sz w:val="28"/>
          <w:szCs w:val="28"/>
        </w:rPr>
        <w:t>удалось за счет 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B358E" w:rsidRPr="003B358E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358E" w:rsidRPr="003B358E">
        <w:rPr>
          <w:rFonts w:ascii="Times New Roman" w:hAnsi="Times New Roman" w:cs="Times New Roman"/>
          <w:sz w:val="28"/>
          <w:szCs w:val="28"/>
        </w:rPr>
        <w:t xml:space="preserve"> в размере 5</w:t>
      </w:r>
      <w:r>
        <w:rPr>
          <w:rFonts w:ascii="Times New Roman" w:hAnsi="Times New Roman" w:cs="Times New Roman"/>
          <w:sz w:val="28"/>
          <w:szCs w:val="28"/>
        </w:rPr>
        <w:t xml:space="preserve"> 000,</w:t>
      </w:r>
      <w:r w:rsidR="003B358E" w:rsidRPr="003B358E">
        <w:rPr>
          <w:rFonts w:ascii="Times New Roman" w:hAnsi="Times New Roman" w:cs="Times New Roman"/>
          <w:sz w:val="28"/>
          <w:szCs w:val="28"/>
        </w:rPr>
        <w:t>0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3B358E" w:rsidRPr="003B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3B358E" w:rsidRPr="003B358E">
        <w:rPr>
          <w:rFonts w:ascii="Times New Roman" w:hAnsi="Times New Roman" w:cs="Times New Roman"/>
          <w:sz w:val="28"/>
          <w:szCs w:val="28"/>
        </w:rPr>
        <w:t>софинансировани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58E" w:rsidRPr="003B358E">
        <w:rPr>
          <w:rFonts w:ascii="Times New Roman" w:hAnsi="Times New Roman" w:cs="Times New Roman"/>
          <w:sz w:val="28"/>
          <w:szCs w:val="28"/>
        </w:rPr>
        <w:t>из средств местного бюджета 620,00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3B358E" w:rsidRPr="003B358E">
        <w:rPr>
          <w:rFonts w:ascii="Times New Roman" w:hAnsi="Times New Roman" w:cs="Times New Roman"/>
          <w:sz w:val="28"/>
          <w:szCs w:val="28"/>
        </w:rPr>
        <w:t xml:space="preserve"> на проведение работ по капитальному ремонту помещения клуба, а также порядка 700,00 руб</w:t>
      </w:r>
      <w:r w:rsidR="00AD3264">
        <w:rPr>
          <w:rFonts w:ascii="Times New Roman" w:hAnsi="Times New Roman" w:cs="Times New Roman"/>
          <w:sz w:val="28"/>
          <w:szCs w:val="28"/>
        </w:rPr>
        <w:t>лей</w:t>
      </w:r>
      <w:r w:rsidR="003B358E" w:rsidRPr="003B358E">
        <w:rPr>
          <w:rFonts w:ascii="Times New Roman" w:hAnsi="Times New Roman" w:cs="Times New Roman"/>
          <w:sz w:val="28"/>
          <w:szCs w:val="28"/>
        </w:rPr>
        <w:t xml:space="preserve"> на оснащение клуба спортивным инвентарем и оборудованием.</w:t>
      </w:r>
    </w:p>
    <w:p w:rsidR="003B358E" w:rsidRPr="003B358E" w:rsidRDefault="003B358E" w:rsidP="00BD6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358E">
        <w:rPr>
          <w:rFonts w:ascii="Times New Roman" w:hAnsi="Times New Roman" w:cs="Times New Roman"/>
          <w:sz w:val="28"/>
          <w:szCs w:val="28"/>
        </w:rPr>
        <w:t>закончено строительство и введено</w:t>
      </w:r>
      <w:proofErr w:type="gramEnd"/>
      <w:r w:rsidRPr="003B358E">
        <w:rPr>
          <w:rFonts w:ascii="Times New Roman" w:hAnsi="Times New Roman" w:cs="Times New Roman"/>
          <w:sz w:val="28"/>
          <w:szCs w:val="28"/>
        </w:rPr>
        <w:t xml:space="preserve"> в эксплуатацию здание Центра спортивных единоборств (ЦСЕ), на завершающей стадии строительства находится поле для игры в мини-футбол, которое входит в комплекс плоскостных спортивных сооружений ЦСЕ;</w:t>
      </w:r>
    </w:p>
    <w:p w:rsidR="003B358E" w:rsidRPr="003B358E" w:rsidRDefault="003B358E" w:rsidP="00BD6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- приобретена экипировка и спортивный инвентарь для осуществления спортивной подготовки, в соответствии с требованиями федеральных стандартов спортивной подготовки за счет средств субсидии из краевого бюджета в размере 1</w:t>
      </w:r>
      <w:r w:rsidR="00BD6C04">
        <w:rPr>
          <w:rFonts w:ascii="Times New Roman" w:hAnsi="Times New Roman" w:cs="Times New Roman"/>
          <w:sz w:val="28"/>
          <w:szCs w:val="28"/>
        </w:rPr>
        <w:t> </w:t>
      </w:r>
      <w:r w:rsidRPr="003B358E">
        <w:rPr>
          <w:rFonts w:ascii="Times New Roman" w:hAnsi="Times New Roman" w:cs="Times New Roman"/>
          <w:sz w:val="28"/>
          <w:szCs w:val="28"/>
        </w:rPr>
        <w:t>093</w:t>
      </w:r>
      <w:r w:rsidR="00BD6C04">
        <w:rPr>
          <w:rFonts w:ascii="Times New Roman" w:hAnsi="Times New Roman" w:cs="Times New Roman"/>
          <w:sz w:val="28"/>
          <w:szCs w:val="28"/>
        </w:rPr>
        <w:t>,</w:t>
      </w:r>
      <w:r w:rsidRPr="003B358E">
        <w:rPr>
          <w:rFonts w:ascii="Times New Roman" w:hAnsi="Times New Roman" w:cs="Times New Roman"/>
          <w:sz w:val="28"/>
          <w:szCs w:val="28"/>
        </w:rPr>
        <w:t xml:space="preserve">9 </w:t>
      </w:r>
      <w:r w:rsidR="00BD6C04">
        <w:rPr>
          <w:rFonts w:ascii="Times New Roman" w:hAnsi="Times New Roman" w:cs="Times New Roman"/>
          <w:sz w:val="28"/>
          <w:szCs w:val="28"/>
        </w:rPr>
        <w:t>т</w:t>
      </w:r>
      <w:r w:rsidRPr="003B358E">
        <w:rPr>
          <w:rFonts w:ascii="Times New Roman" w:hAnsi="Times New Roman" w:cs="Times New Roman"/>
          <w:sz w:val="28"/>
          <w:szCs w:val="28"/>
        </w:rPr>
        <w:t>ыс</w:t>
      </w:r>
      <w:r w:rsidR="00BD6C04">
        <w:rPr>
          <w:rFonts w:ascii="Times New Roman" w:hAnsi="Times New Roman" w:cs="Times New Roman"/>
          <w:sz w:val="28"/>
          <w:szCs w:val="28"/>
        </w:rPr>
        <w:t>.</w:t>
      </w:r>
      <w:r w:rsidRPr="003B358E">
        <w:rPr>
          <w:rFonts w:ascii="Times New Roman" w:hAnsi="Times New Roman" w:cs="Times New Roman"/>
          <w:sz w:val="28"/>
          <w:szCs w:val="28"/>
        </w:rPr>
        <w:t xml:space="preserve"> рублей и </w:t>
      </w:r>
      <w:proofErr w:type="spellStart"/>
      <w:r w:rsidRPr="003B358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B358E">
        <w:rPr>
          <w:rFonts w:ascii="Times New Roman" w:hAnsi="Times New Roman" w:cs="Times New Roman"/>
          <w:sz w:val="28"/>
          <w:szCs w:val="28"/>
        </w:rPr>
        <w:t xml:space="preserve"> местного бюджета в размере 66</w:t>
      </w:r>
      <w:r w:rsidR="00BD6C04">
        <w:rPr>
          <w:rFonts w:ascii="Times New Roman" w:hAnsi="Times New Roman" w:cs="Times New Roman"/>
          <w:sz w:val="28"/>
          <w:szCs w:val="28"/>
        </w:rPr>
        <w:t>,</w:t>
      </w:r>
      <w:r w:rsidRPr="003B358E">
        <w:rPr>
          <w:rFonts w:ascii="Times New Roman" w:hAnsi="Times New Roman" w:cs="Times New Roman"/>
          <w:sz w:val="28"/>
          <w:szCs w:val="28"/>
        </w:rPr>
        <w:t>217 тыс</w:t>
      </w:r>
      <w:r w:rsidR="00BD6C04">
        <w:rPr>
          <w:rFonts w:ascii="Times New Roman" w:hAnsi="Times New Roman" w:cs="Times New Roman"/>
          <w:sz w:val="28"/>
          <w:szCs w:val="28"/>
        </w:rPr>
        <w:t>.</w:t>
      </w:r>
      <w:r w:rsidRPr="003B35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B358E" w:rsidRPr="003B358E" w:rsidRDefault="003B358E" w:rsidP="00BD6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 xml:space="preserve">- обеспечение физкультурно-спортивных клубов </w:t>
      </w:r>
      <w:proofErr w:type="gramStart"/>
      <w:r w:rsidRPr="003B358E">
        <w:rPr>
          <w:rFonts w:ascii="Times New Roman" w:hAnsi="Times New Roman" w:cs="Times New Roman"/>
          <w:sz w:val="28"/>
          <w:szCs w:val="28"/>
        </w:rPr>
        <w:t>по месту жительства граждан инвентарём за счет иного межбюджетного трансферта из краевого бюджета местному бюджет</w:t>
      </w:r>
      <w:r w:rsidR="00FD6A89">
        <w:rPr>
          <w:rFonts w:ascii="Times New Roman" w:hAnsi="Times New Roman" w:cs="Times New Roman"/>
          <w:sz w:val="28"/>
          <w:szCs w:val="28"/>
        </w:rPr>
        <w:t>у</w:t>
      </w:r>
      <w:r w:rsidRPr="003B358E">
        <w:rPr>
          <w:rFonts w:ascii="Times New Roman" w:hAnsi="Times New Roman" w:cs="Times New Roman"/>
          <w:sz w:val="28"/>
          <w:szCs w:val="28"/>
        </w:rPr>
        <w:t xml:space="preserve"> на поддержку спортивных клубов по месту</w:t>
      </w:r>
      <w:proofErr w:type="gramEnd"/>
      <w:r w:rsidRPr="003B358E">
        <w:rPr>
          <w:rFonts w:ascii="Times New Roman" w:hAnsi="Times New Roman" w:cs="Times New Roman"/>
          <w:sz w:val="28"/>
          <w:szCs w:val="28"/>
        </w:rPr>
        <w:t xml:space="preserve"> жительства в размере 674</w:t>
      </w:r>
      <w:r w:rsidR="00FD6A89">
        <w:rPr>
          <w:rFonts w:ascii="Times New Roman" w:hAnsi="Times New Roman" w:cs="Times New Roman"/>
          <w:sz w:val="28"/>
          <w:szCs w:val="28"/>
        </w:rPr>
        <w:t>,</w:t>
      </w:r>
      <w:r w:rsidRPr="003B358E">
        <w:rPr>
          <w:rFonts w:ascii="Times New Roman" w:hAnsi="Times New Roman" w:cs="Times New Roman"/>
          <w:sz w:val="28"/>
          <w:szCs w:val="28"/>
        </w:rPr>
        <w:t>1 тыс</w:t>
      </w:r>
      <w:r w:rsidR="00FD6A89">
        <w:rPr>
          <w:rFonts w:ascii="Times New Roman" w:hAnsi="Times New Roman" w:cs="Times New Roman"/>
          <w:sz w:val="28"/>
          <w:szCs w:val="28"/>
        </w:rPr>
        <w:t>.</w:t>
      </w:r>
      <w:r w:rsidRPr="003B35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B358E" w:rsidRPr="003B358E" w:rsidRDefault="003B358E" w:rsidP="005545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 xml:space="preserve">Спортсмены города Дивногорска систематически участвуют в краевых, всероссийских и международных соревнованиях. </w:t>
      </w:r>
    </w:p>
    <w:p w:rsidR="003B358E" w:rsidRPr="003B358E" w:rsidRDefault="003B358E" w:rsidP="005545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lastRenderedPageBreak/>
        <w:t>Спортивная сборная команда ветеранов спорта г. Дивногорска приняла участие в VII летней Спартакиаде ветеранов спорта среди городских округов и муниципальных районах Красноярского края, где по итогам участия стала победителем среди горских округов с численностью населением до 55 тыс. человек.</w:t>
      </w:r>
    </w:p>
    <w:p w:rsidR="003B358E" w:rsidRPr="003B358E" w:rsidRDefault="003B358E" w:rsidP="005545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 xml:space="preserve">Сборная команда города Дивногорска </w:t>
      </w:r>
      <w:proofErr w:type="gramStart"/>
      <w:r w:rsidRPr="003B358E">
        <w:rPr>
          <w:rFonts w:ascii="Times New Roman" w:hAnsi="Times New Roman" w:cs="Times New Roman"/>
          <w:sz w:val="28"/>
          <w:szCs w:val="28"/>
        </w:rPr>
        <w:t>приняла участие в XIV летних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3B358E">
        <w:rPr>
          <w:rFonts w:ascii="Times New Roman" w:hAnsi="Times New Roman" w:cs="Times New Roman"/>
          <w:sz w:val="28"/>
          <w:szCs w:val="28"/>
        </w:rPr>
        <w:t>спортивных играх среди городских округов Красноярского края</w:t>
      </w:r>
      <w:r w:rsidRPr="003B358E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3B358E">
        <w:rPr>
          <w:rFonts w:ascii="Times New Roman" w:hAnsi="Times New Roman" w:cs="Times New Roman"/>
          <w:sz w:val="28"/>
          <w:szCs w:val="28"/>
        </w:rPr>
        <w:t>заняла</w:t>
      </w:r>
      <w:proofErr w:type="gramEnd"/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3B358E">
        <w:rPr>
          <w:rFonts w:ascii="Times New Roman" w:hAnsi="Times New Roman" w:cs="Times New Roman"/>
          <w:sz w:val="28"/>
          <w:szCs w:val="28"/>
        </w:rPr>
        <w:t>первое место среди горских округов с численностью населением до 55 тыс.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3B358E">
        <w:rPr>
          <w:rFonts w:ascii="Times New Roman" w:hAnsi="Times New Roman" w:cs="Times New Roman"/>
          <w:sz w:val="28"/>
          <w:szCs w:val="28"/>
        </w:rPr>
        <w:t>человек.</w:t>
      </w:r>
    </w:p>
    <w:p w:rsidR="003B358E" w:rsidRPr="003B358E" w:rsidRDefault="003B358E" w:rsidP="005545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 xml:space="preserve">В части организации подготовки спортивного резерва и участия </w:t>
      </w:r>
      <w:proofErr w:type="spellStart"/>
      <w:r w:rsidRPr="003B358E">
        <w:rPr>
          <w:rFonts w:ascii="Times New Roman" w:hAnsi="Times New Roman" w:cs="Times New Roman"/>
          <w:sz w:val="28"/>
          <w:szCs w:val="28"/>
        </w:rPr>
        <w:t>Дивногорских</w:t>
      </w:r>
      <w:proofErr w:type="spellEnd"/>
      <w:r w:rsidRPr="003B358E">
        <w:rPr>
          <w:rFonts w:ascii="Times New Roman" w:hAnsi="Times New Roman" w:cs="Times New Roman"/>
          <w:sz w:val="28"/>
          <w:szCs w:val="28"/>
        </w:rPr>
        <w:t xml:space="preserve"> спортсменов в соревнованиях различного уровня стоит отметить, что в 2024 учебном году 483 человек</w:t>
      </w:r>
      <w:r w:rsidR="00554536">
        <w:rPr>
          <w:rFonts w:ascii="Times New Roman" w:hAnsi="Times New Roman" w:cs="Times New Roman"/>
          <w:sz w:val="28"/>
          <w:szCs w:val="28"/>
        </w:rPr>
        <w:t>а</w:t>
      </w:r>
      <w:r w:rsidRPr="003B358E">
        <w:rPr>
          <w:rFonts w:ascii="Times New Roman" w:hAnsi="Times New Roman" w:cs="Times New Roman"/>
          <w:sz w:val="28"/>
          <w:szCs w:val="28"/>
        </w:rPr>
        <w:t xml:space="preserve"> занимались по 9 видам спорта в спортивной школе, 16 спортсменов вошли в составы спортивных сборных команд Красноярского края, 3 спортсмена – спортивную сборную Российской Федерации. Присвоено спортивных разрядов – 63, из них 6 чел. - I разряд, 6 чел.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3B358E">
        <w:rPr>
          <w:rFonts w:ascii="Times New Roman" w:hAnsi="Times New Roman" w:cs="Times New Roman"/>
          <w:sz w:val="28"/>
          <w:szCs w:val="28"/>
        </w:rPr>
        <w:t>- кандидат в мастера спорта, 1 чел. – мастер спорта международного класса и 50 чел.</w:t>
      </w:r>
      <w:r w:rsidR="00554536">
        <w:rPr>
          <w:rFonts w:ascii="Times New Roman" w:hAnsi="Times New Roman" w:cs="Times New Roman"/>
          <w:sz w:val="28"/>
          <w:szCs w:val="28"/>
        </w:rPr>
        <w:t xml:space="preserve"> </w:t>
      </w:r>
      <w:r w:rsidRPr="003B358E">
        <w:rPr>
          <w:rFonts w:ascii="Times New Roman" w:hAnsi="Times New Roman" w:cs="Times New Roman"/>
          <w:sz w:val="28"/>
          <w:szCs w:val="28"/>
        </w:rPr>
        <w:t>- массовые разряды.</w:t>
      </w:r>
    </w:p>
    <w:p w:rsidR="003B358E" w:rsidRPr="003B358E" w:rsidRDefault="003B358E" w:rsidP="005545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Отдельным блоком стоит упомянуть о развитии адаптивной физической культуры и спорта в нашем городе. На сегодняшний день к систематическим занятиям были привлечены 474 человек</w:t>
      </w:r>
      <w:r w:rsidR="00A50357">
        <w:rPr>
          <w:rFonts w:ascii="Times New Roman" w:hAnsi="Times New Roman" w:cs="Times New Roman"/>
          <w:sz w:val="28"/>
          <w:szCs w:val="28"/>
        </w:rPr>
        <w:t>а</w:t>
      </w:r>
      <w:r w:rsidRPr="003B358E">
        <w:rPr>
          <w:rFonts w:ascii="Times New Roman" w:hAnsi="Times New Roman" w:cs="Times New Roman"/>
          <w:sz w:val="28"/>
          <w:szCs w:val="28"/>
        </w:rPr>
        <w:t>, что составляет 18, 5% от общего числа инвалидов</w:t>
      </w:r>
      <w:r w:rsidR="00A50357">
        <w:rPr>
          <w:rFonts w:ascii="Times New Roman" w:hAnsi="Times New Roman" w:cs="Times New Roman"/>
          <w:sz w:val="28"/>
          <w:szCs w:val="28"/>
        </w:rPr>
        <w:t>,</w:t>
      </w:r>
      <w:r w:rsidRPr="003B358E">
        <w:rPr>
          <w:rFonts w:ascii="Times New Roman" w:hAnsi="Times New Roman" w:cs="Times New Roman"/>
          <w:sz w:val="28"/>
          <w:szCs w:val="28"/>
        </w:rPr>
        <w:t xml:space="preserve"> проживающих в Дивногорске. Основная работа в городе, связанная с развитием адаптивной физической культуры</w:t>
      </w:r>
      <w:r w:rsidR="00A50357">
        <w:rPr>
          <w:rFonts w:ascii="Times New Roman" w:hAnsi="Times New Roman" w:cs="Times New Roman"/>
          <w:sz w:val="28"/>
          <w:szCs w:val="28"/>
        </w:rPr>
        <w:t>,</w:t>
      </w:r>
      <w:r w:rsidRPr="003B358E">
        <w:rPr>
          <w:rFonts w:ascii="Times New Roman" w:hAnsi="Times New Roman" w:cs="Times New Roman"/>
          <w:sz w:val="28"/>
          <w:szCs w:val="28"/>
        </w:rPr>
        <w:t xml:space="preserve"> ведется на базе «Комплексного Центра социального обслуживания населения», плавательного бассейна «Дельфин» и Спортивной школы.</w:t>
      </w:r>
    </w:p>
    <w:p w:rsidR="003B358E" w:rsidRPr="003B358E" w:rsidRDefault="003B358E" w:rsidP="003B3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58E" w:rsidRPr="00A50357" w:rsidRDefault="003B358E" w:rsidP="00A5035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0357">
        <w:rPr>
          <w:rFonts w:ascii="Times New Roman" w:hAnsi="Times New Roman" w:cs="Times New Roman"/>
          <w:sz w:val="28"/>
          <w:szCs w:val="28"/>
          <w:u w:val="single"/>
        </w:rPr>
        <w:t>Молодёжная политика</w:t>
      </w:r>
    </w:p>
    <w:p w:rsidR="003B358E" w:rsidRPr="003B358E" w:rsidRDefault="003B358E" w:rsidP="00A503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 xml:space="preserve">Мероприятия в области молодежной политики в г. Дивногорске реализуются Молодежным центром «Дивный». </w:t>
      </w:r>
    </w:p>
    <w:p w:rsidR="003B358E" w:rsidRPr="003B358E" w:rsidRDefault="003B358E" w:rsidP="00A503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Учреждением ведется активная работа по следующим основным направлениям 5 флагманских программ:</w:t>
      </w:r>
    </w:p>
    <w:p w:rsidR="003B358E" w:rsidRPr="003B358E" w:rsidRDefault="007A7669" w:rsidP="007A7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58E" w:rsidRPr="003B358E">
        <w:rPr>
          <w:rFonts w:ascii="Times New Roman" w:hAnsi="Times New Roman" w:cs="Times New Roman"/>
          <w:sz w:val="28"/>
          <w:szCs w:val="28"/>
        </w:rPr>
        <w:tab/>
        <w:t>«Мы гордимся»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58E" w:rsidRPr="003B358E" w:rsidRDefault="007A7669" w:rsidP="007A7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58E" w:rsidRPr="003B358E">
        <w:rPr>
          <w:rFonts w:ascii="Times New Roman" w:hAnsi="Times New Roman" w:cs="Times New Roman"/>
          <w:sz w:val="28"/>
          <w:szCs w:val="28"/>
        </w:rPr>
        <w:tab/>
        <w:t>«Мы создаем»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58E" w:rsidRPr="003B358E" w:rsidRDefault="007A7669" w:rsidP="007A7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58E" w:rsidRPr="003B358E">
        <w:rPr>
          <w:rFonts w:ascii="Times New Roman" w:hAnsi="Times New Roman" w:cs="Times New Roman"/>
          <w:sz w:val="28"/>
          <w:szCs w:val="28"/>
        </w:rPr>
        <w:tab/>
        <w:t>«Мы вместе»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58E" w:rsidRPr="003B358E" w:rsidRDefault="007A7669" w:rsidP="007A7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58E" w:rsidRPr="003B358E">
        <w:rPr>
          <w:rFonts w:ascii="Times New Roman" w:hAnsi="Times New Roman" w:cs="Times New Roman"/>
          <w:sz w:val="28"/>
          <w:szCs w:val="28"/>
        </w:rPr>
        <w:tab/>
        <w:t>«Мы профессионалы»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58E" w:rsidRPr="003B358E" w:rsidRDefault="007A7669" w:rsidP="007A76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58E" w:rsidRPr="003B358E">
        <w:rPr>
          <w:rFonts w:ascii="Times New Roman" w:hAnsi="Times New Roman" w:cs="Times New Roman"/>
          <w:sz w:val="28"/>
          <w:szCs w:val="28"/>
        </w:rPr>
        <w:tab/>
        <w:t>«Мы достигаем»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58E" w:rsidRPr="003B358E" w:rsidRDefault="003B358E" w:rsidP="003B3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По итогам работы 2024 года молодежным центром было проведено 75 мероприятий, с общим числом участников 10 591 человек.</w:t>
      </w:r>
    </w:p>
    <w:p w:rsidR="003B358E" w:rsidRPr="003B358E" w:rsidRDefault="003B358E" w:rsidP="007A76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Ежегодно проводится одно из самых значимых мероприятий молодежной политики - Городской молодежный Бал на различные темы,</w:t>
      </w:r>
      <w:r w:rsidR="007A7669">
        <w:rPr>
          <w:rFonts w:ascii="Times New Roman" w:hAnsi="Times New Roman" w:cs="Times New Roman"/>
          <w:sz w:val="28"/>
          <w:szCs w:val="28"/>
        </w:rPr>
        <w:t xml:space="preserve"> </w:t>
      </w:r>
      <w:r w:rsidRPr="003B358E">
        <w:rPr>
          <w:rFonts w:ascii="Times New Roman" w:hAnsi="Times New Roman" w:cs="Times New Roman"/>
          <w:sz w:val="28"/>
          <w:szCs w:val="28"/>
        </w:rPr>
        <w:lastRenderedPageBreak/>
        <w:t>объединяющий активную и талантливую молодежь города</w:t>
      </w:r>
      <w:r w:rsidR="007A7669">
        <w:rPr>
          <w:rFonts w:ascii="Times New Roman" w:hAnsi="Times New Roman" w:cs="Times New Roman"/>
          <w:sz w:val="28"/>
          <w:szCs w:val="28"/>
        </w:rPr>
        <w:t>.</w:t>
      </w:r>
      <w:r w:rsidRPr="003B358E">
        <w:rPr>
          <w:rFonts w:ascii="Times New Roman" w:hAnsi="Times New Roman" w:cs="Times New Roman"/>
          <w:sz w:val="28"/>
          <w:szCs w:val="28"/>
        </w:rPr>
        <w:t xml:space="preserve"> </w:t>
      </w:r>
      <w:r w:rsidR="007A7669">
        <w:rPr>
          <w:rFonts w:ascii="Times New Roman" w:hAnsi="Times New Roman" w:cs="Times New Roman"/>
          <w:sz w:val="28"/>
          <w:szCs w:val="28"/>
        </w:rPr>
        <w:t>В</w:t>
      </w:r>
      <w:r w:rsidRPr="003B358E">
        <w:rPr>
          <w:rFonts w:ascii="Times New Roman" w:hAnsi="Times New Roman" w:cs="Times New Roman"/>
          <w:sz w:val="28"/>
          <w:szCs w:val="28"/>
        </w:rPr>
        <w:t xml:space="preserve"> 2024 году темой бала была «Мода будущего». В рамках данного мероприятия подводятся итоги реализации молодежной политики на территории городского округа г. Дивногорск за текущий год, а также самые активные и талантливые молодые люди поощряются городской именной премией Главы города «Признание молодых» за успехи в учебной, научной и творческой деятельности.</w:t>
      </w:r>
    </w:p>
    <w:p w:rsidR="003B358E" w:rsidRPr="003B358E" w:rsidRDefault="003B358E" w:rsidP="007A76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Активно в сфере молодежной политики развивается направление социального проектирования. В рамках регионального инфраструктурного проекта «Территория Красноярский край» на территории города реализовано 14 молодежных проектов и 8 проектов в рамках деятельности ТОС, направленных на благоустройство территории, патриотическое воспитание, вовлечение молодежи в добровольческую деятельность, а также на развитие творческих способностей молодежи и здорового образа жизни.</w:t>
      </w:r>
    </w:p>
    <w:p w:rsidR="003B358E" w:rsidRPr="003B358E" w:rsidRDefault="003B358E" w:rsidP="007A76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В летний период на базе молодежного центра «Дивный» ежегодно создаются трудовые отряды старшеклассников. Так в 2024 году было трудоустроено 94 молодых людей за счет средств местного бюджета, 107 несовершеннолетних трудились в краевом отряде старшеклассников</w:t>
      </w:r>
      <w:r w:rsidR="007A7669">
        <w:rPr>
          <w:rFonts w:ascii="Times New Roman" w:hAnsi="Times New Roman" w:cs="Times New Roman"/>
          <w:sz w:val="28"/>
          <w:szCs w:val="28"/>
        </w:rPr>
        <w:t>,</w:t>
      </w:r>
      <w:r w:rsidRPr="003B358E">
        <w:rPr>
          <w:rFonts w:ascii="Times New Roman" w:hAnsi="Times New Roman" w:cs="Times New Roman"/>
          <w:sz w:val="28"/>
          <w:szCs w:val="28"/>
        </w:rPr>
        <w:t xml:space="preserve"> и 60 мест </w:t>
      </w:r>
      <w:r w:rsidR="007A7669">
        <w:rPr>
          <w:rFonts w:ascii="Times New Roman" w:hAnsi="Times New Roman" w:cs="Times New Roman"/>
          <w:sz w:val="28"/>
          <w:szCs w:val="28"/>
        </w:rPr>
        <w:t xml:space="preserve">для </w:t>
      </w:r>
      <w:r w:rsidRPr="003B358E">
        <w:rPr>
          <w:rFonts w:ascii="Times New Roman" w:hAnsi="Times New Roman" w:cs="Times New Roman"/>
          <w:sz w:val="28"/>
          <w:szCs w:val="28"/>
        </w:rPr>
        <w:t xml:space="preserve">трудоустройства предоставила Красноярская ГЭС за счет средств добровольных пожертвований. </w:t>
      </w:r>
    </w:p>
    <w:p w:rsidR="003B358E" w:rsidRPr="003B358E" w:rsidRDefault="003B358E" w:rsidP="007A76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A766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B358E">
        <w:rPr>
          <w:rFonts w:ascii="Times New Roman" w:hAnsi="Times New Roman" w:cs="Times New Roman"/>
          <w:sz w:val="28"/>
          <w:szCs w:val="28"/>
        </w:rPr>
        <w:t xml:space="preserve"> действует местное отделение всероссийского военно-патриотического движения «</w:t>
      </w:r>
      <w:proofErr w:type="spellStart"/>
      <w:r w:rsidRPr="003B358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3B358E">
        <w:rPr>
          <w:rFonts w:ascii="Times New Roman" w:hAnsi="Times New Roman" w:cs="Times New Roman"/>
          <w:sz w:val="28"/>
          <w:szCs w:val="28"/>
        </w:rPr>
        <w:t>». В ряды Юнармейцев в 2024 году принято 54 человека.</w:t>
      </w:r>
    </w:p>
    <w:p w:rsidR="003B358E" w:rsidRPr="003B358E" w:rsidRDefault="003B358E" w:rsidP="007A76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Проведен конкурс на лучший юнармейский отряд города Дивногорска. Нагрудный знак «Юнармейская доблесть» 3 степени вручен 1 школьнику.</w:t>
      </w:r>
    </w:p>
    <w:p w:rsidR="003B358E" w:rsidRPr="003B358E" w:rsidRDefault="003B358E" w:rsidP="007A76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На зональном этапе краевого конкурса по строевой подготовке наш город представляли 6 человек.</w:t>
      </w:r>
    </w:p>
    <w:p w:rsidR="003B358E" w:rsidRPr="003B358E" w:rsidRDefault="003B358E" w:rsidP="007A76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В течение года был реализован проект «Пост № 1».</w:t>
      </w:r>
      <w:r w:rsidR="007A7669">
        <w:rPr>
          <w:rFonts w:ascii="Times New Roman" w:hAnsi="Times New Roman" w:cs="Times New Roman"/>
          <w:sz w:val="28"/>
          <w:szCs w:val="28"/>
        </w:rPr>
        <w:t xml:space="preserve"> </w:t>
      </w:r>
      <w:r w:rsidRPr="003B358E">
        <w:rPr>
          <w:rFonts w:ascii="Times New Roman" w:hAnsi="Times New Roman" w:cs="Times New Roman"/>
          <w:sz w:val="28"/>
          <w:szCs w:val="28"/>
        </w:rPr>
        <w:t>Всего за год прошло 35 почетных караулов.</w:t>
      </w:r>
    </w:p>
    <w:p w:rsidR="003B358E" w:rsidRPr="003B358E" w:rsidRDefault="003B358E" w:rsidP="007A76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Юнармейцы приняли участие в торжественном марше 9 мая, посвященном Дню Победы</w:t>
      </w:r>
      <w:r w:rsidR="007A7669">
        <w:rPr>
          <w:rFonts w:ascii="Times New Roman" w:hAnsi="Times New Roman" w:cs="Times New Roman"/>
          <w:sz w:val="28"/>
          <w:szCs w:val="28"/>
        </w:rPr>
        <w:t>,</w:t>
      </w:r>
      <w:r w:rsidRPr="003B358E">
        <w:rPr>
          <w:rFonts w:ascii="Times New Roman" w:hAnsi="Times New Roman" w:cs="Times New Roman"/>
          <w:sz w:val="28"/>
          <w:szCs w:val="28"/>
        </w:rPr>
        <w:t xml:space="preserve"> в г. Дивногорске.</w:t>
      </w:r>
    </w:p>
    <w:p w:rsidR="003B358E" w:rsidRPr="003B358E" w:rsidRDefault="003B358E" w:rsidP="007A76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Участие в сменах ВВПОД «</w:t>
      </w:r>
      <w:proofErr w:type="spellStart"/>
      <w:r w:rsidRPr="003B358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3B358E">
        <w:rPr>
          <w:rFonts w:ascii="Times New Roman" w:hAnsi="Times New Roman" w:cs="Times New Roman"/>
          <w:sz w:val="28"/>
          <w:szCs w:val="28"/>
        </w:rPr>
        <w:t>» приняли 13 человек.</w:t>
      </w:r>
    </w:p>
    <w:p w:rsidR="003B358E" w:rsidRPr="003B358E" w:rsidRDefault="003B358E" w:rsidP="007A76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Участие в летних сменах ТИМ «ЮНИОР» приняли 28 человек.</w:t>
      </w:r>
    </w:p>
    <w:p w:rsidR="003B358E" w:rsidRPr="003B358E" w:rsidRDefault="003B358E" w:rsidP="007A76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 xml:space="preserve">В 2024 году проведен второй муниципальный патриотический фестиваль «Под одним небом победы». На фестивале были представлены фотовыставки от молодых фотографов Дивногорска, мастер-классы, игровые площадки, но ярким акцентом фестиваля стали интерактивные площадки силовых структур и государственных ведомств. Для педагогов и руководителей ВПК, юнармейских отрядов Павел Михайлович </w:t>
      </w:r>
      <w:proofErr w:type="spellStart"/>
      <w:r w:rsidRPr="003B358E">
        <w:rPr>
          <w:rFonts w:ascii="Times New Roman" w:hAnsi="Times New Roman" w:cs="Times New Roman"/>
          <w:sz w:val="28"/>
          <w:szCs w:val="28"/>
        </w:rPr>
        <w:t>Ашлапов</w:t>
      </w:r>
      <w:proofErr w:type="spellEnd"/>
      <w:r w:rsidRPr="003B358E">
        <w:rPr>
          <w:rFonts w:ascii="Times New Roman" w:hAnsi="Times New Roman" w:cs="Times New Roman"/>
          <w:sz w:val="28"/>
          <w:szCs w:val="28"/>
        </w:rPr>
        <w:t xml:space="preserve"> </w:t>
      </w:r>
      <w:r w:rsidRPr="003B358E">
        <w:rPr>
          <w:rFonts w:ascii="Times New Roman" w:hAnsi="Times New Roman" w:cs="Times New Roman"/>
          <w:sz w:val="28"/>
          <w:szCs w:val="28"/>
        </w:rPr>
        <w:lastRenderedPageBreak/>
        <w:t>рассказал о развитии патриотического движения в Красноярском крае и планах на 2024 год.</w:t>
      </w:r>
    </w:p>
    <w:p w:rsidR="003B358E" w:rsidRPr="003B358E" w:rsidRDefault="003B358E" w:rsidP="00C02F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 xml:space="preserve">В 2024 году состоялось открытие обновленного </w:t>
      </w:r>
      <w:proofErr w:type="spellStart"/>
      <w:r w:rsidRPr="003B358E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Pr="003B358E">
        <w:rPr>
          <w:rFonts w:ascii="Times New Roman" w:hAnsi="Times New Roman" w:cs="Times New Roman"/>
          <w:sz w:val="28"/>
          <w:szCs w:val="28"/>
        </w:rPr>
        <w:t>-парка в районе слаломной горы, были установлены трассы из фанеры и бруса, расположенных в лесном массиве, не нарушая красоты природы, и состоящих из трех трюковых линий разной степени сложности, которые соединяются в одну.</w:t>
      </w:r>
    </w:p>
    <w:p w:rsidR="003B358E" w:rsidRPr="003B358E" w:rsidRDefault="003B358E" w:rsidP="003B3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ab/>
        <w:t xml:space="preserve">В региональном этапе Международной Премии #МЫВМЕСТЕ победили два волонтерских проекта: 1 место занял проект </w:t>
      </w:r>
      <w:r w:rsidR="00C02F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358E">
        <w:rPr>
          <w:rFonts w:ascii="Times New Roman" w:hAnsi="Times New Roman" w:cs="Times New Roman"/>
          <w:sz w:val="28"/>
          <w:szCs w:val="28"/>
        </w:rPr>
        <w:t>Экопространство</w:t>
      </w:r>
      <w:proofErr w:type="spellEnd"/>
      <w:r w:rsidRPr="003B358E">
        <w:rPr>
          <w:rFonts w:ascii="Times New Roman" w:hAnsi="Times New Roman" w:cs="Times New Roman"/>
          <w:sz w:val="28"/>
          <w:szCs w:val="28"/>
        </w:rPr>
        <w:t xml:space="preserve"> </w:t>
      </w:r>
      <w:r w:rsidR="00C02FC6">
        <w:rPr>
          <w:rFonts w:ascii="Times New Roman" w:hAnsi="Times New Roman" w:cs="Times New Roman"/>
          <w:sz w:val="28"/>
          <w:szCs w:val="28"/>
        </w:rPr>
        <w:t>«</w:t>
      </w:r>
      <w:r w:rsidRPr="003B358E">
        <w:rPr>
          <w:rFonts w:ascii="Times New Roman" w:hAnsi="Times New Roman" w:cs="Times New Roman"/>
          <w:sz w:val="28"/>
          <w:szCs w:val="28"/>
        </w:rPr>
        <w:t>Лягушатник</w:t>
      </w:r>
      <w:r w:rsidR="00C02FC6">
        <w:rPr>
          <w:rFonts w:ascii="Times New Roman" w:hAnsi="Times New Roman" w:cs="Times New Roman"/>
          <w:sz w:val="28"/>
          <w:szCs w:val="28"/>
        </w:rPr>
        <w:t>»</w:t>
      </w:r>
      <w:r w:rsidRPr="003B358E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C02FC6">
        <w:rPr>
          <w:rFonts w:ascii="Times New Roman" w:hAnsi="Times New Roman" w:cs="Times New Roman"/>
          <w:sz w:val="28"/>
          <w:szCs w:val="28"/>
        </w:rPr>
        <w:t>«</w:t>
      </w:r>
      <w:r w:rsidRPr="003B358E">
        <w:rPr>
          <w:rFonts w:ascii="Times New Roman" w:hAnsi="Times New Roman" w:cs="Times New Roman"/>
          <w:sz w:val="28"/>
          <w:szCs w:val="28"/>
        </w:rPr>
        <w:t>Территория для жизни</w:t>
      </w:r>
      <w:r w:rsidR="00C02FC6">
        <w:rPr>
          <w:rFonts w:ascii="Times New Roman" w:hAnsi="Times New Roman" w:cs="Times New Roman"/>
          <w:sz w:val="28"/>
          <w:szCs w:val="28"/>
        </w:rPr>
        <w:t>»</w:t>
      </w:r>
      <w:r w:rsidRPr="003B358E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3B358E">
        <w:rPr>
          <w:rFonts w:ascii="Times New Roman" w:hAnsi="Times New Roman" w:cs="Times New Roman"/>
          <w:sz w:val="28"/>
          <w:szCs w:val="28"/>
        </w:rPr>
        <w:t>Артишевская</w:t>
      </w:r>
      <w:proofErr w:type="spellEnd"/>
      <w:r w:rsidRPr="003B358E">
        <w:rPr>
          <w:rFonts w:ascii="Times New Roman" w:hAnsi="Times New Roman" w:cs="Times New Roman"/>
          <w:sz w:val="28"/>
          <w:szCs w:val="28"/>
        </w:rPr>
        <w:t xml:space="preserve"> Екатерина Вадимовна; 2 место проект </w:t>
      </w:r>
      <w:r w:rsidR="00C02FC6">
        <w:rPr>
          <w:rFonts w:ascii="Times New Roman" w:hAnsi="Times New Roman" w:cs="Times New Roman"/>
          <w:sz w:val="28"/>
          <w:szCs w:val="28"/>
        </w:rPr>
        <w:t>«Я рисую»</w:t>
      </w:r>
      <w:r w:rsidRPr="003B358E">
        <w:rPr>
          <w:rFonts w:ascii="Times New Roman" w:hAnsi="Times New Roman" w:cs="Times New Roman"/>
          <w:sz w:val="28"/>
          <w:szCs w:val="28"/>
        </w:rPr>
        <w:t xml:space="preserve"> в номинации «Помощь людям», руководитель </w:t>
      </w:r>
      <w:proofErr w:type="spellStart"/>
      <w:r w:rsidRPr="003B358E">
        <w:rPr>
          <w:rFonts w:ascii="Times New Roman" w:hAnsi="Times New Roman" w:cs="Times New Roman"/>
          <w:sz w:val="28"/>
          <w:szCs w:val="28"/>
        </w:rPr>
        <w:t>Чикунова</w:t>
      </w:r>
      <w:proofErr w:type="spellEnd"/>
      <w:r w:rsidRPr="003B358E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3B358E">
        <w:rPr>
          <w:rFonts w:ascii="Times New Roman" w:hAnsi="Times New Roman" w:cs="Times New Roman"/>
          <w:sz w:val="28"/>
          <w:szCs w:val="28"/>
        </w:rPr>
        <w:t>Вячеславна</w:t>
      </w:r>
      <w:proofErr w:type="spellEnd"/>
      <w:r w:rsidRPr="003B358E">
        <w:rPr>
          <w:rFonts w:ascii="Times New Roman" w:hAnsi="Times New Roman" w:cs="Times New Roman"/>
          <w:sz w:val="28"/>
          <w:szCs w:val="28"/>
        </w:rPr>
        <w:t xml:space="preserve"> КГБУ СО </w:t>
      </w:r>
      <w:r w:rsidR="00C02FC6">
        <w:rPr>
          <w:rFonts w:ascii="Times New Roman" w:hAnsi="Times New Roman" w:cs="Times New Roman"/>
          <w:sz w:val="28"/>
          <w:szCs w:val="28"/>
        </w:rPr>
        <w:t>«</w:t>
      </w:r>
      <w:r w:rsidRPr="003B358E">
        <w:rPr>
          <w:rFonts w:ascii="Times New Roman" w:hAnsi="Times New Roman" w:cs="Times New Roman"/>
          <w:sz w:val="28"/>
          <w:szCs w:val="28"/>
        </w:rPr>
        <w:t xml:space="preserve">КЦСОН </w:t>
      </w:r>
      <w:r w:rsidR="00C02FC6">
        <w:rPr>
          <w:rFonts w:ascii="Times New Roman" w:hAnsi="Times New Roman" w:cs="Times New Roman"/>
          <w:sz w:val="28"/>
          <w:szCs w:val="28"/>
        </w:rPr>
        <w:t>«</w:t>
      </w:r>
      <w:r w:rsidRPr="003B358E">
        <w:rPr>
          <w:rFonts w:ascii="Times New Roman" w:hAnsi="Times New Roman" w:cs="Times New Roman"/>
          <w:sz w:val="28"/>
          <w:szCs w:val="28"/>
        </w:rPr>
        <w:t>Дивногорский</w:t>
      </w:r>
      <w:r w:rsidR="00C02FC6">
        <w:rPr>
          <w:rFonts w:ascii="Times New Roman" w:hAnsi="Times New Roman" w:cs="Times New Roman"/>
          <w:sz w:val="28"/>
          <w:szCs w:val="28"/>
        </w:rPr>
        <w:t>»</w:t>
      </w:r>
      <w:r w:rsidRPr="003B358E">
        <w:rPr>
          <w:rFonts w:ascii="Times New Roman" w:hAnsi="Times New Roman" w:cs="Times New Roman"/>
          <w:sz w:val="28"/>
          <w:szCs w:val="28"/>
        </w:rPr>
        <w:t xml:space="preserve">. Так же волонтер Эн+ Мария </w:t>
      </w:r>
      <w:proofErr w:type="spellStart"/>
      <w:r w:rsidRPr="003B358E">
        <w:rPr>
          <w:rFonts w:ascii="Times New Roman" w:hAnsi="Times New Roman" w:cs="Times New Roman"/>
          <w:sz w:val="28"/>
          <w:szCs w:val="28"/>
        </w:rPr>
        <w:t>Дергачёва</w:t>
      </w:r>
      <w:proofErr w:type="spellEnd"/>
      <w:r w:rsidRPr="003B358E">
        <w:rPr>
          <w:rFonts w:ascii="Times New Roman" w:hAnsi="Times New Roman" w:cs="Times New Roman"/>
          <w:sz w:val="28"/>
          <w:szCs w:val="28"/>
        </w:rPr>
        <w:t xml:space="preserve"> стала победителем премии в номинации </w:t>
      </w:r>
      <w:r w:rsidR="00C02FC6">
        <w:rPr>
          <w:rFonts w:ascii="Times New Roman" w:hAnsi="Times New Roman" w:cs="Times New Roman"/>
          <w:sz w:val="28"/>
          <w:szCs w:val="28"/>
        </w:rPr>
        <w:t>«Доброволец»</w:t>
      </w:r>
      <w:r w:rsidRPr="003B358E">
        <w:rPr>
          <w:rFonts w:ascii="Times New Roman" w:hAnsi="Times New Roman" w:cs="Times New Roman"/>
          <w:sz w:val="28"/>
          <w:szCs w:val="28"/>
        </w:rPr>
        <w:t>.</w:t>
      </w:r>
    </w:p>
    <w:p w:rsidR="003B358E" w:rsidRPr="003B358E" w:rsidRDefault="003B358E" w:rsidP="00C02F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 xml:space="preserve">В октябре прошло торжественное </w:t>
      </w:r>
      <w:r w:rsidRPr="00930E0D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C02FC6" w:rsidRPr="00930E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0E0D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Pr="00930E0D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930E0D">
        <w:rPr>
          <w:rFonts w:ascii="Times New Roman" w:hAnsi="Times New Roman" w:cs="Times New Roman"/>
          <w:sz w:val="28"/>
          <w:szCs w:val="28"/>
        </w:rPr>
        <w:t>ентра</w:t>
      </w:r>
      <w:proofErr w:type="spellEnd"/>
      <w:r w:rsidR="00C02FC6" w:rsidRPr="00930E0D">
        <w:rPr>
          <w:rFonts w:ascii="Times New Roman" w:hAnsi="Times New Roman" w:cs="Times New Roman"/>
          <w:sz w:val="28"/>
          <w:szCs w:val="28"/>
        </w:rPr>
        <w:t>»</w:t>
      </w:r>
      <w:r w:rsidRPr="00930E0D">
        <w:rPr>
          <w:rFonts w:ascii="Times New Roman" w:hAnsi="Times New Roman" w:cs="Times New Roman"/>
          <w:sz w:val="28"/>
          <w:szCs w:val="28"/>
        </w:rPr>
        <w:t xml:space="preserve"> на базе Молодёжного центра </w:t>
      </w:r>
      <w:r w:rsidR="00C02FC6" w:rsidRPr="00930E0D">
        <w:rPr>
          <w:rFonts w:ascii="Times New Roman" w:hAnsi="Times New Roman" w:cs="Times New Roman"/>
          <w:sz w:val="28"/>
          <w:szCs w:val="28"/>
        </w:rPr>
        <w:t>«</w:t>
      </w:r>
      <w:r w:rsidRPr="00930E0D">
        <w:rPr>
          <w:rFonts w:ascii="Times New Roman" w:hAnsi="Times New Roman" w:cs="Times New Roman"/>
          <w:sz w:val="28"/>
          <w:szCs w:val="28"/>
        </w:rPr>
        <w:t>Дивный</w:t>
      </w:r>
      <w:r w:rsidR="00C02FC6" w:rsidRPr="00930E0D">
        <w:rPr>
          <w:rFonts w:ascii="Times New Roman" w:hAnsi="Times New Roman" w:cs="Times New Roman"/>
          <w:sz w:val="28"/>
          <w:szCs w:val="28"/>
        </w:rPr>
        <w:t>»</w:t>
      </w:r>
      <w:r w:rsidRPr="00930E0D">
        <w:rPr>
          <w:rFonts w:ascii="Times New Roman" w:hAnsi="Times New Roman" w:cs="Times New Roman"/>
          <w:sz w:val="28"/>
          <w:szCs w:val="28"/>
        </w:rPr>
        <w:t xml:space="preserve">, количество участников 84 человека. Основной задачей </w:t>
      </w:r>
      <w:r w:rsidR="00930E0D" w:rsidRPr="00930E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0E0D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930E0D" w:rsidRPr="00930E0D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930E0D">
        <w:rPr>
          <w:rFonts w:ascii="Times New Roman" w:hAnsi="Times New Roman" w:cs="Times New Roman"/>
          <w:sz w:val="28"/>
          <w:szCs w:val="28"/>
        </w:rPr>
        <w:t>ентра</w:t>
      </w:r>
      <w:proofErr w:type="spellEnd"/>
      <w:r w:rsidR="00930E0D" w:rsidRPr="00930E0D">
        <w:rPr>
          <w:rFonts w:ascii="Times New Roman" w:hAnsi="Times New Roman" w:cs="Times New Roman"/>
          <w:sz w:val="28"/>
          <w:szCs w:val="28"/>
        </w:rPr>
        <w:t>»</w:t>
      </w:r>
      <w:r w:rsidRPr="00930E0D">
        <w:rPr>
          <w:rFonts w:ascii="Times New Roman" w:hAnsi="Times New Roman" w:cs="Times New Roman"/>
          <w:sz w:val="28"/>
          <w:szCs w:val="28"/>
        </w:rPr>
        <w:t xml:space="preserve"> является развитие добровольчества</w:t>
      </w:r>
      <w:r w:rsidRPr="003B358E">
        <w:rPr>
          <w:rFonts w:ascii="Times New Roman" w:hAnsi="Times New Roman" w:cs="Times New Roman"/>
          <w:sz w:val="28"/>
          <w:szCs w:val="28"/>
        </w:rPr>
        <w:t xml:space="preserve"> на территории ГО г. Дивногорска, объединение и поддержка волонтерских движений, реализация федеральных волонтерских проектов, координация по оказанию помощи нуждающимся.</w:t>
      </w:r>
    </w:p>
    <w:p w:rsidR="003B358E" w:rsidRPr="003B358E" w:rsidRDefault="003B358E" w:rsidP="003B3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ab/>
        <w:t xml:space="preserve">Волонтеры города Дивногорска приняли участие в федеральном проекте </w:t>
      </w:r>
      <w:r w:rsidR="00C02FC6">
        <w:rPr>
          <w:rFonts w:ascii="Times New Roman" w:hAnsi="Times New Roman" w:cs="Times New Roman"/>
          <w:sz w:val="28"/>
          <w:szCs w:val="28"/>
        </w:rPr>
        <w:t>«</w:t>
      </w:r>
      <w:r w:rsidRPr="003B358E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C02FC6">
        <w:rPr>
          <w:rFonts w:ascii="Times New Roman" w:hAnsi="Times New Roman" w:cs="Times New Roman"/>
          <w:sz w:val="28"/>
          <w:szCs w:val="28"/>
        </w:rPr>
        <w:t>»</w:t>
      </w:r>
      <w:r w:rsidRPr="003B358E">
        <w:rPr>
          <w:rFonts w:ascii="Times New Roman" w:hAnsi="Times New Roman" w:cs="Times New Roman"/>
          <w:sz w:val="28"/>
          <w:szCs w:val="28"/>
        </w:rPr>
        <w:t>, где было задействовано 110 волонтеров. Меньше чем за месяц силами волонтеров было собрано 8,5 тыс. голосов.</w:t>
      </w:r>
    </w:p>
    <w:p w:rsidR="003B358E" w:rsidRPr="003B358E" w:rsidRDefault="003B358E" w:rsidP="003B3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ab/>
        <w:t xml:space="preserve">Проведен праздник для молодых семей к 1 июня </w:t>
      </w:r>
      <w:r w:rsidR="00C02FC6">
        <w:rPr>
          <w:rFonts w:ascii="Times New Roman" w:hAnsi="Times New Roman" w:cs="Times New Roman"/>
          <w:sz w:val="28"/>
          <w:szCs w:val="28"/>
        </w:rPr>
        <w:t>«</w:t>
      </w:r>
      <w:r w:rsidRPr="003B358E">
        <w:rPr>
          <w:rFonts w:ascii="Times New Roman" w:hAnsi="Times New Roman" w:cs="Times New Roman"/>
          <w:sz w:val="28"/>
          <w:szCs w:val="28"/>
        </w:rPr>
        <w:t>Сказочная страна</w:t>
      </w:r>
      <w:r w:rsidR="00C02FC6">
        <w:rPr>
          <w:rFonts w:ascii="Times New Roman" w:hAnsi="Times New Roman" w:cs="Times New Roman"/>
          <w:sz w:val="28"/>
          <w:szCs w:val="28"/>
        </w:rPr>
        <w:t>»</w:t>
      </w:r>
      <w:r w:rsidRPr="003B358E">
        <w:rPr>
          <w:rFonts w:ascii="Times New Roman" w:hAnsi="Times New Roman" w:cs="Times New Roman"/>
          <w:sz w:val="28"/>
          <w:szCs w:val="28"/>
        </w:rPr>
        <w:t xml:space="preserve"> - 594 участника.</w:t>
      </w:r>
    </w:p>
    <w:p w:rsidR="003B358E" w:rsidRPr="003B358E" w:rsidRDefault="003B358E" w:rsidP="003B3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B358E">
        <w:rPr>
          <w:rFonts w:ascii="Times New Roman" w:hAnsi="Times New Roman" w:cs="Times New Roman"/>
          <w:sz w:val="28"/>
          <w:szCs w:val="28"/>
        </w:rPr>
        <w:t xml:space="preserve">Волонтеры приняли участие в краевом </w:t>
      </w:r>
      <w:proofErr w:type="spellStart"/>
      <w:r w:rsidRPr="003B358E">
        <w:rPr>
          <w:rFonts w:ascii="Times New Roman" w:hAnsi="Times New Roman" w:cs="Times New Roman"/>
          <w:sz w:val="28"/>
          <w:szCs w:val="28"/>
        </w:rPr>
        <w:t>Доброфоруме</w:t>
      </w:r>
      <w:proofErr w:type="spellEnd"/>
      <w:r w:rsidRPr="003B358E">
        <w:rPr>
          <w:rFonts w:ascii="Times New Roman" w:hAnsi="Times New Roman" w:cs="Times New Roman"/>
          <w:sz w:val="28"/>
          <w:szCs w:val="28"/>
        </w:rPr>
        <w:t xml:space="preserve"> в количестве 19 человек.</w:t>
      </w:r>
      <w:proofErr w:type="gramEnd"/>
    </w:p>
    <w:p w:rsidR="003B358E" w:rsidRPr="003B358E" w:rsidRDefault="003B358E" w:rsidP="003B3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ab/>
        <w:t xml:space="preserve">Был </w:t>
      </w:r>
      <w:proofErr w:type="gramStart"/>
      <w:r w:rsidRPr="003B358E">
        <w:rPr>
          <w:rFonts w:ascii="Times New Roman" w:hAnsi="Times New Roman" w:cs="Times New Roman"/>
          <w:sz w:val="28"/>
          <w:szCs w:val="28"/>
        </w:rPr>
        <w:t>организован и проведен</w:t>
      </w:r>
      <w:proofErr w:type="gramEnd"/>
      <w:r w:rsidRPr="003B358E">
        <w:rPr>
          <w:rFonts w:ascii="Times New Roman" w:hAnsi="Times New Roman" w:cs="Times New Roman"/>
          <w:sz w:val="28"/>
          <w:szCs w:val="28"/>
        </w:rPr>
        <w:t xml:space="preserve"> </w:t>
      </w:r>
      <w:r w:rsidR="00930E0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spellStart"/>
      <w:r w:rsidR="00930E0D">
        <w:rPr>
          <w:rFonts w:ascii="Times New Roman" w:hAnsi="Times New Roman" w:cs="Times New Roman"/>
          <w:sz w:val="28"/>
          <w:szCs w:val="28"/>
        </w:rPr>
        <w:t>Д</w:t>
      </w:r>
      <w:r w:rsidRPr="003B358E">
        <w:rPr>
          <w:rFonts w:ascii="Times New Roman" w:hAnsi="Times New Roman" w:cs="Times New Roman"/>
          <w:sz w:val="28"/>
          <w:szCs w:val="28"/>
        </w:rPr>
        <w:t>оброфорум</w:t>
      </w:r>
      <w:proofErr w:type="spellEnd"/>
      <w:r w:rsidRPr="003B358E">
        <w:rPr>
          <w:rFonts w:ascii="Times New Roman" w:hAnsi="Times New Roman" w:cs="Times New Roman"/>
          <w:sz w:val="28"/>
          <w:szCs w:val="28"/>
        </w:rPr>
        <w:t>, количество участников 92 человека.</w:t>
      </w:r>
    </w:p>
    <w:p w:rsidR="003B358E" w:rsidRPr="003B358E" w:rsidRDefault="003B358E" w:rsidP="00C02F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 xml:space="preserve">Команда г. Дивногорска заняла почетное 3 место в общем зачете по центральной группе районов в региональном инфраструктурном проекте «Новый фарватер», 1-е место заняла команда местного отделения Движения Первых, 1-е место в номинации «Уличный стиль. Старшая группа» и еще одно 1-е место заняла команда города в открытой номинации «Больше, чем путешествие» с проектом </w:t>
      </w:r>
      <w:r w:rsidR="00C02FC6">
        <w:rPr>
          <w:rFonts w:ascii="Times New Roman" w:hAnsi="Times New Roman" w:cs="Times New Roman"/>
          <w:sz w:val="28"/>
          <w:szCs w:val="28"/>
        </w:rPr>
        <w:t>«Г</w:t>
      </w:r>
      <w:r w:rsidRPr="003B358E">
        <w:rPr>
          <w:rFonts w:ascii="Times New Roman" w:hAnsi="Times New Roman" w:cs="Times New Roman"/>
          <w:sz w:val="28"/>
          <w:szCs w:val="28"/>
        </w:rPr>
        <w:t>остеприимный город Дивногорск</w:t>
      </w:r>
      <w:r w:rsidR="00C02FC6">
        <w:rPr>
          <w:rFonts w:ascii="Times New Roman" w:hAnsi="Times New Roman" w:cs="Times New Roman"/>
          <w:sz w:val="28"/>
          <w:szCs w:val="28"/>
        </w:rPr>
        <w:t>»</w:t>
      </w:r>
      <w:r w:rsidRPr="003B3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58E" w:rsidRPr="003B358E" w:rsidRDefault="003B358E" w:rsidP="00C02F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58E">
        <w:rPr>
          <w:rFonts w:ascii="Times New Roman" w:hAnsi="Times New Roman" w:cs="Times New Roman"/>
          <w:sz w:val="28"/>
          <w:szCs w:val="28"/>
        </w:rPr>
        <w:t>В 2024 году привлечено средств из краевого бюджета – 2 217,2 тыс. рублей, из них:</w:t>
      </w:r>
    </w:p>
    <w:p w:rsidR="003B358E" w:rsidRPr="003B358E" w:rsidRDefault="00C02FC6" w:rsidP="00C02F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B358E" w:rsidRPr="003B358E">
        <w:rPr>
          <w:rFonts w:ascii="Times New Roman" w:hAnsi="Times New Roman" w:cs="Times New Roman"/>
          <w:sz w:val="28"/>
          <w:szCs w:val="28"/>
        </w:rPr>
        <w:tab/>
        <w:t>субсидия на поддержку деятельности ресурсных центров (</w:t>
      </w:r>
      <w:r w:rsidR="00276E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358E" w:rsidRPr="003B358E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3B358E" w:rsidRPr="003B358E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3B358E" w:rsidRPr="003B358E">
        <w:rPr>
          <w:rFonts w:ascii="Times New Roman" w:hAnsi="Times New Roman" w:cs="Times New Roman"/>
          <w:sz w:val="28"/>
          <w:szCs w:val="28"/>
        </w:rPr>
        <w:t>ентров</w:t>
      </w:r>
      <w:proofErr w:type="spellEnd"/>
      <w:r w:rsidR="00276E4C">
        <w:rPr>
          <w:rFonts w:ascii="Times New Roman" w:hAnsi="Times New Roman" w:cs="Times New Roman"/>
          <w:sz w:val="28"/>
          <w:szCs w:val="28"/>
        </w:rPr>
        <w:t>»</w:t>
      </w:r>
      <w:r w:rsidR="003B358E" w:rsidRPr="003B358E">
        <w:rPr>
          <w:rFonts w:ascii="Times New Roman" w:hAnsi="Times New Roman" w:cs="Times New Roman"/>
          <w:sz w:val="28"/>
          <w:szCs w:val="28"/>
        </w:rPr>
        <w:t>) поддержки добровольчества (</w:t>
      </w:r>
      <w:proofErr w:type="spellStart"/>
      <w:r w:rsidR="003B358E" w:rsidRPr="003B358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3B358E" w:rsidRPr="003B358E">
        <w:rPr>
          <w:rFonts w:ascii="Times New Roman" w:hAnsi="Times New Roman" w:cs="Times New Roman"/>
          <w:sz w:val="28"/>
          <w:szCs w:val="28"/>
        </w:rPr>
        <w:t>) – 500 тыс.</w:t>
      </w:r>
      <w:r w:rsidR="0077367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B358E" w:rsidRPr="003B358E" w:rsidRDefault="00773676" w:rsidP="00773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58E" w:rsidRPr="003B358E">
        <w:rPr>
          <w:rFonts w:ascii="Times New Roman" w:hAnsi="Times New Roman" w:cs="Times New Roman"/>
          <w:sz w:val="28"/>
          <w:szCs w:val="28"/>
        </w:rPr>
        <w:tab/>
        <w:t xml:space="preserve">субсидия на развитие системы патриотического воспитания в рамках деятельности муниципальных молодежных центров (по направлению: укрепление материально-технической базы муниципальных молодежных центров (приобретение товаров, оказание услуг, выполнение работ) - 200 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3B358E" w:rsidRPr="003B358E" w:rsidRDefault="00773676" w:rsidP="00773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58E" w:rsidRPr="003B358E">
        <w:rPr>
          <w:rFonts w:ascii="Times New Roman" w:hAnsi="Times New Roman" w:cs="Times New Roman"/>
          <w:sz w:val="28"/>
          <w:szCs w:val="28"/>
        </w:rPr>
        <w:tab/>
        <w:t>субсидия на реализацию отдельных мероприятий муниципальных программ, подпрограмм молодежной политик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358E" w:rsidRPr="003B358E">
        <w:rPr>
          <w:rFonts w:ascii="Times New Roman" w:hAnsi="Times New Roman" w:cs="Times New Roman"/>
          <w:sz w:val="28"/>
          <w:szCs w:val="28"/>
        </w:rPr>
        <w:t xml:space="preserve"> – 550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B358E" w:rsidRDefault="00773676" w:rsidP="00773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58E" w:rsidRPr="003B358E">
        <w:rPr>
          <w:rFonts w:ascii="Times New Roman" w:hAnsi="Times New Roman" w:cs="Times New Roman"/>
          <w:sz w:val="28"/>
          <w:szCs w:val="28"/>
        </w:rPr>
        <w:tab/>
        <w:t>субсидия на поддержку деятельности муниципальных молодежных центров – 967,2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A70AA" w:rsidRDefault="00BA70AA" w:rsidP="00773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0AA" w:rsidRDefault="00BA70AA" w:rsidP="00BA70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BE5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Отдел культуры</w:t>
      </w:r>
      <w:r w:rsidRPr="005601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30E0D" w:rsidRPr="006F3533" w:rsidRDefault="00930E0D" w:rsidP="006F35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533">
        <w:rPr>
          <w:rFonts w:ascii="Times New Roman" w:hAnsi="Times New Roman" w:cs="Times New Roman"/>
          <w:bCs/>
          <w:sz w:val="28"/>
          <w:szCs w:val="28"/>
        </w:rPr>
        <w:t>Показатели национального проекта «Культура» по всем позициям в 2024 году выполнены</w:t>
      </w:r>
      <w:r w:rsidRPr="006F35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E0D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РФ от 07.05.2024 № 309 «</w:t>
      </w:r>
      <w:r w:rsidRPr="008758F7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 и на перспективу до 2036 года</w:t>
      </w:r>
      <w:r>
        <w:rPr>
          <w:rFonts w:ascii="Times New Roman" w:hAnsi="Times New Roman" w:cs="Times New Roman"/>
          <w:sz w:val="28"/>
          <w:szCs w:val="28"/>
        </w:rPr>
        <w:t xml:space="preserve">» разработан национальный проект «Семья», включающий </w:t>
      </w:r>
      <w:r w:rsidRPr="00345AD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45ADE">
        <w:rPr>
          <w:rFonts w:ascii="Times New Roman" w:hAnsi="Times New Roman" w:cs="Times New Roman"/>
          <w:sz w:val="28"/>
          <w:szCs w:val="28"/>
        </w:rPr>
        <w:t xml:space="preserve"> проект «Семейные ценности и инфраструктура»</w:t>
      </w:r>
      <w:r>
        <w:rPr>
          <w:rFonts w:ascii="Times New Roman" w:hAnsi="Times New Roman" w:cs="Times New Roman"/>
          <w:sz w:val="28"/>
          <w:szCs w:val="28"/>
        </w:rPr>
        <w:t xml:space="preserve">. Регионом установлена муниципальная составляющая планового показателя </w:t>
      </w:r>
      <w:r w:rsidRPr="00345ADE">
        <w:rPr>
          <w:rFonts w:ascii="Times New Roman" w:hAnsi="Times New Roman" w:cs="Times New Roman"/>
          <w:sz w:val="28"/>
          <w:szCs w:val="28"/>
        </w:rPr>
        <w:t xml:space="preserve">«увеличение числа посещений организаций культуры по отношению к 2023 году» </w:t>
      </w:r>
      <w:r>
        <w:rPr>
          <w:rFonts w:ascii="Times New Roman" w:hAnsi="Times New Roman" w:cs="Times New Roman"/>
          <w:sz w:val="28"/>
          <w:szCs w:val="28"/>
        </w:rPr>
        <w:t>на 2025 и последующие годы. Данные значения внесены</w:t>
      </w:r>
      <w:r w:rsidR="0056397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задания учреждений культуры.</w:t>
      </w:r>
    </w:p>
    <w:p w:rsidR="00930E0D" w:rsidRDefault="00930E0D" w:rsidP="0093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появился новый показатель «уровень удовлетворенности граждан работой государственных и муниципальных организаций культуры, искусства и народного творчества». Срез производится ежемесячно по каждому структурному подразделению учреждений культуры и образовательных организаций в сфере культуры: с 1 по 15 число месяца собирается не менее</w:t>
      </w:r>
      <w:r w:rsidR="00563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анкет получателей услуг. Анкеты размещены на сайтах учреждений, в аккаунтах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помещениях учреждений. </w:t>
      </w:r>
    </w:p>
    <w:p w:rsidR="00930E0D" w:rsidRPr="0056397D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97D">
        <w:rPr>
          <w:rFonts w:ascii="Times New Roman" w:hAnsi="Times New Roman" w:cs="Times New Roman"/>
          <w:bCs/>
          <w:sz w:val="28"/>
          <w:szCs w:val="28"/>
        </w:rPr>
        <w:t>2024 год был посвящен празднованию 100-летия со дня рождения выдающегося писателя В.П. Астафьева</w:t>
      </w:r>
      <w:r w:rsidRPr="0056397D">
        <w:rPr>
          <w:rFonts w:ascii="Times New Roman" w:hAnsi="Times New Roman" w:cs="Times New Roman"/>
          <w:sz w:val="28"/>
          <w:szCs w:val="28"/>
        </w:rPr>
        <w:t>.</w:t>
      </w:r>
    </w:p>
    <w:p w:rsidR="00930E0D" w:rsidRDefault="00930E0D" w:rsidP="0093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празднования 100-летия со дня рождения В.П. Астафьева в селе Овсянка 1 мая состоялось масштабное празднование дня рождения Виктора Петровича, гостями праздника стали 3000 человек. </w:t>
      </w:r>
      <w:r w:rsidRPr="001973AE">
        <w:rPr>
          <w:rFonts w:ascii="Times New Roman" w:hAnsi="Times New Roman" w:cs="Times New Roman"/>
          <w:sz w:val="28"/>
          <w:szCs w:val="28"/>
        </w:rPr>
        <w:t xml:space="preserve">С успехом прошел традиционный краевой праздник «Ода русскому огороду». </w:t>
      </w:r>
      <w:r>
        <w:rPr>
          <w:rFonts w:ascii="Times New Roman" w:hAnsi="Times New Roman" w:cs="Times New Roman"/>
          <w:sz w:val="28"/>
          <w:szCs w:val="28"/>
        </w:rPr>
        <w:t xml:space="preserve">В юбилейный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39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639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Овсян</w:t>
      </w:r>
      <w:r w:rsidR="0056397D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состоялся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межрегиональный детско-юношеский фестиваль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Астафьевская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весна», на который прибыли порядка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400 победителей и призеров, а поступило рекордное количество заявок - около 2 000. </w:t>
      </w:r>
    </w:p>
    <w:p w:rsidR="00930E0D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празднования была модернизирована библиотека</w:t>
      </w:r>
      <w:r w:rsidR="0056397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музей</w:t>
      </w:r>
      <w:r w:rsidR="00563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В.П. Астафьева по государственной программе Красноярского края «Содействие развитию местного самоуправления» на общую сумму 1</w:t>
      </w:r>
      <w:r w:rsidR="00563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104,0 тыс. руб</w:t>
      </w:r>
      <w:r w:rsidR="0056397D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A76CF">
        <w:rPr>
          <w:rFonts w:ascii="Times New Roman" w:hAnsi="Times New Roman" w:cs="Times New Roman"/>
          <w:sz w:val="28"/>
          <w:szCs w:val="28"/>
        </w:rPr>
        <w:t>заменено ковровое покрытие в гостиной, светильники в здании, приобретено серверное оборудование, моноблок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E0D" w:rsidRPr="00E2578A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работа по вступлению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Овсянка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Ассоциацию самых красивых деревень и городков России. В мае 2025 года планируется установка указателя, информирующего о членстве в Ассоциации, а та</w:t>
      </w:r>
      <w:r w:rsidR="0056397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организация торжественного подписания соглашения.</w:t>
      </w:r>
    </w:p>
    <w:p w:rsidR="00930E0D" w:rsidRPr="0056397D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97D">
        <w:rPr>
          <w:rFonts w:ascii="Times New Roman" w:hAnsi="Times New Roman" w:cs="Times New Roman"/>
          <w:bCs/>
          <w:sz w:val="28"/>
          <w:szCs w:val="28"/>
        </w:rPr>
        <w:t xml:space="preserve">Активно привлекаются средства для развития учреждений за счет участия государственных и </w:t>
      </w:r>
      <w:proofErr w:type="spellStart"/>
      <w:r w:rsidRPr="0056397D">
        <w:rPr>
          <w:rFonts w:ascii="Times New Roman" w:hAnsi="Times New Roman" w:cs="Times New Roman"/>
          <w:bCs/>
          <w:sz w:val="28"/>
          <w:szCs w:val="28"/>
        </w:rPr>
        <w:t>грантовых</w:t>
      </w:r>
      <w:proofErr w:type="spellEnd"/>
      <w:r w:rsidRPr="005639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6397D">
        <w:rPr>
          <w:rFonts w:ascii="Times New Roman" w:hAnsi="Times New Roman" w:cs="Times New Roman"/>
          <w:bCs/>
          <w:sz w:val="28"/>
          <w:szCs w:val="28"/>
        </w:rPr>
        <w:t>программах</w:t>
      </w:r>
      <w:proofErr w:type="gramEnd"/>
      <w:r w:rsidRPr="0056397D">
        <w:rPr>
          <w:rFonts w:ascii="Times New Roman" w:hAnsi="Times New Roman" w:cs="Times New Roman"/>
          <w:bCs/>
          <w:sz w:val="28"/>
          <w:szCs w:val="28"/>
        </w:rPr>
        <w:t>.</w:t>
      </w:r>
    </w:p>
    <w:p w:rsidR="00930E0D" w:rsidRPr="00DE7891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891">
        <w:rPr>
          <w:rFonts w:ascii="Times New Roman" w:hAnsi="Times New Roman" w:cs="Times New Roman"/>
          <w:sz w:val="28"/>
          <w:szCs w:val="28"/>
        </w:rPr>
        <w:t xml:space="preserve">В рамках модернизации инфраструктуры учреждений культуры реализованы 2 проекта </w:t>
      </w:r>
      <w:r w:rsidR="0056397D">
        <w:rPr>
          <w:rFonts w:ascii="Times New Roman" w:hAnsi="Times New Roman" w:cs="Times New Roman"/>
          <w:sz w:val="28"/>
          <w:szCs w:val="28"/>
        </w:rPr>
        <w:t xml:space="preserve">по </w:t>
      </w:r>
      <w:r w:rsidRPr="00DE7891">
        <w:rPr>
          <w:rFonts w:ascii="Times New Roman" w:hAnsi="Times New Roman" w:cs="Times New Roman"/>
          <w:sz w:val="28"/>
          <w:szCs w:val="28"/>
        </w:rPr>
        <w:t>подпрограмм</w:t>
      </w:r>
      <w:r w:rsidR="0056397D">
        <w:rPr>
          <w:rFonts w:ascii="Times New Roman" w:hAnsi="Times New Roman" w:cs="Times New Roman"/>
          <w:sz w:val="28"/>
          <w:szCs w:val="28"/>
        </w:rPr>
        <w:t>е</w:t>
      </w:r>
      <w:r w:rsidRPr="00DE7891">
        <w:rPr>
          <w:rFonts w:ascii="Times New Roman" w:hAnsi="Times New Roman" w:cs="Times New Roman"/>
          <w:sz w:val="28"/>
          <w:szCs w:val="28"/>
        </w:rPr>
        <w:t xml:space="preserve"> поддержки местных инициатив государственной программы Красноярского края «Содействие развитию местного самоуправления» на общую сумму 4 944,4 тыс. руб</w:t>
      </w:r>
      <w:r w:rsidR="0056397D">
        <w:rPr>
          <w:rFonts w:ascii="Times New Roman" w:hAnsi="Times New Roman" w:cs="Times New Roman"/>
          <w:sz w:val="28"/>
          <w:szCs w:val="28"/>
        </w:rPr>
        <w:t>лей. В клуб п. </w:t>
      </w:r>
      <w:proofErr w:type="spellStart"/>
      <w:r w:rsidRPr="00DE7891">
        <w:rPr>
          <w:rFonts w:ascii="Times New Roman" w:hAnsi="Times New Roman" w:cs="Times New Roman"/>
          <w:sz w:val="28"/>
          <w:szCs w:val="28"/>
        </w:rPr>
        <w:t>Слизнево</w:t>
      </w:r>
      <w:proofErr w:type="spellEnd"/>
      <w:r w:rsidRPr="00DE7891">
        <w:rPr>
          <w:rFonts w:ascii="Times New Roman" w:hAnsi="Times New Roman" w:cs="Times New Roman"/>
          <w:sz w:val="28"/>
          <w:szCs w:val="28"/>
        </w:rPr>
        <w:t xml:space="preserve"> проведен водопровод, устроен теплый туалет и септик, устроена костюмерная. В зрительном зале клуба </w:t>
      </w:r>
      <w:proofErr w:type="gramStart"/>
      <w:r w:rsidRPr="00DE78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78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7891">
        <w:rPr>
          <w:rFonts w:ascii="Times New Roman" w:hAnsi="Times New Roman" w:cs="Times New Roman"/>
          <w:sz w:val="28"/>
          <w:szCs w:val="28"/>
        </w:rPr>
        <w:t>Овсянка</w:t>
      </w:r>
      <w:proofErr w:type="gramEnd"/>
      <w:r w:rsidRPr="00DE7891">
        <w:rPr>
          <w:rFonts w:ascii="Times New Roman" w:hAnsi="Times New Roman" w:cs="Times New Roman"/>
          <w:sz w:val="28"/>
          <w:szCs w:val="28"/>
        </w:rPr>
        <w:t xml:space="preserve"> обновили одежду сцены, установили автоматическую систему раздвижного занавеса, приобрели новые театральные кресла и светомузыкальное оборудование, установили светодиодный LED-экран, отремонтировали пол и заменили лестницу, которая ведет на сцену. Работа продолжена: </w:t>
      </w:r>
      <w:r w:rsidR="0056397D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Pr="00DE7891">
        <w:rPr>
          <w:rFonts w:ascii="Times New Roman" w:hAnsi="Times New Roman" w:cs="Times New Roman"/>
          <w:sz w:val="28"/>
          <w:szCs w:val="28"/>
        </w:rPr>
        <w:t xml:space="preserve">уже поданы 2 заявки для участия в ППМИ на ремонт кровли клуба п. </w:t>
      </w:r>
      <w:proofErr w:type="spellStart"/>
      <w:r w:rsidRPr="00DE7891">
        <w:rPr>
          <w:rFonts w:ascii="Times New Roman" w:hAnsi="Times New Roman" w:cs="Times New Roman"/>
          <w:sz w:val="28"/>
          <w:szCs w:val="28"/>
        </w:rPr>
        <w:t>Слизнево</w:t>
      </w:r>
      <w:proofErr w:type="spellEnd"/>
      <w:r w:rsidRPr="00DE7891">
        <w:rPr>
          <w:rFonts w:ascii="Times New Roman" w:hAnsi="Times New Roman" w:cs="Times New Roman"/>
          <w:sz w:val="28"/>
          <w:szCs w:val="28"/>
        </w:rPr>
        <w:t xml:space="preserve"> и модернизацию зрительного зала в клубе п. </w:t>
      </w:r>
      <w:proofErr w:type="spellStart"/>
      <w:r w:rsidRPr="00DE7891">
        <w:rPr>
          <w:rFonts w:ascii="Times New Roman" w:hAnsi="Times New Roman" w:cs="Times New Roman"/>
          <w:sz w:val="28"/>
          <w:szCs w:val="28"/>
        </w:rPr>
        <w:t>Усть-Мана</w:t>
      </w:r>
      <w:proofErr w:type="spellEnd"/>
      <w:r w:rsidRPr="00DE7891">
        <w:rPr>
          <w:rFonts w:ascii="Times New Roman" w:hAnsi="Times New Roman" w:cs="Times New Roman"/>
          <w:sz w:val="28"/>
          <w:szCs w:val="28"/>
        </w:rPr>
        <w:t>.</w:t>
      </w:r>
      <w:r w:rsidRPr="003E21A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«Перезагрузка» сельских клубов осуществляется </w:t>
      </w:r>
      <w:r w:rsidRPr="003E21A6">
        <w:rPr>
          <w:rFonts w:ascii="Times New Roman" w:hAnsi="Times New Roman" w:cs="Times New Roman"/>
          <w:sz w:val="28"/>
          <w:szCs w:val="28"/>
        </w:rPr>
        <w:t xml:space="preserve">согласно Стратегии развития отрасли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3E21A6">
        <w:rPr>
          <w:rFonts w:ascii="Times New Roman" w:hAnsi="Times New Roman" w:cs="Times New Roman"/>
          <w:sz w:val="28"/>
          <w:szCs w:val="28"/>
        </w:rPr>
        <w:t>«Дивногорск – город природного света и человеческой энергии» до 2030 года.</w:t>
      </w:r>
    </w:p>
    <w:p w:rsidR="00930E0D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891">
        <w:rPr>
          <w:rFonts w:ascii="Times New Roman" w:hAnsi="Times New Roman" w:cs="Times New Roman"/>
          <w:sz w:val="28"/>
          <w:szCs w:val="28"/>
        </w:rPr>
        <w:t xml:space="preserve">По государственной программе Красноярского края «Развитие культуры и туризма» в Большой зал ГДК «Энергетик» приобретено световое оборудование, в клуб </w:t>
      </w:r>
      <w:proofErr w:type="gramStart"/>
      <w:r w:rsidRPr="00DE78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78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7891">
        <w:rPr>
          <w:rFonts w:ascii="Times New Roman" w:hAnsi="Times New Roman" w:cs="Times New Roman"/>
          <w:sz w:val="28"/>
          <w:szCs w:val="28"/>
        </w:rPr>
        <w:t>Овсянка</w:t>
      </w:r>
      <w:proofErr w:type="gramEnd"/>
      <w:r w:rsidRPr="00DE7891">
        <w:rPr>
          <w:rFonts w:ascii="Times New Roman" w:hAnsi="Times New Roman" w:cs="Times New Roman"/>
          <w:sz w:val="28"/>
          <w:szCs w:val="28"/>
        </w:rPr>
        <w:t xml:space="preserve"> приобретен лентоткацкий станок и расходные материалы для клубного формирования по ткачеству, в МБУК ЦБС г. Дивногорска и МБУК БМА обновлены книжные фонды</w:t>
      </w:r>
      <w:r>
        <w:rPr>
          <w:rFonts w:ascii="Times New Roman" w:hAnsi="Times New Roman" w:cs="Times New Roman"/>
          <w:sz w:val="28"/>
          <w:szCs w:val="28"/>
        </w:rPr>
        <w:t xml:space="preserve"> (приобретены 409 экземпляров книг)</w:t>
      </w:r>
      <w:r w:rsidRPr="00DE7891">
        <w:rPr>
          <w:rFonts w:ascii="Times New Roman" w:hAnsi="Times New Roman" w:cs="Times New Roman"/>
          <w:sz w:val="28"/>
          <w:szCs w:val="28"/>
        </w:rPr>
        <w:t>. В настоящее время поданы заявки на выделение субсидий на разработку ПСД Большого зала ГДК «Энергетик», приобретение LED-экрана в Большой зал.</w:t>
      </w:r>
    </w:p>
    <w:p w:rsidR="00930E0D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891">
        <w:rPr>
          <w:rFonts w:ascii="Times New Roman" w:hAnsi="Times New Roman" w:cs="Times New Roman"/>
          <w:sz w:val="28"/>
          <w:szCs w:val="28"/>
        </w:rPr>
        <w:t>В 2024 году держателями Пушкинских карт стали 2 941 чел.,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891">
        <w:rPr>
          <w:rFonts w:ascii="Times New Roman" w:hAnsi="Times New Roman" w:cs="Times New Roman"/>
          <w:sz w:val="28"/>
          <w:szCs w:val="28"/>
        </w:rPr>
        <w:t>что составляет 83,9 % от общего числа учащихся в возрасте 14-22 лет. В учреждения культуры г. Дивногорска привлечено по данной программе порядка 800,0 тыс. руб</w:t>
      </w:r>
      <w:r w:rsidR="0056397D">
        <w:rPr>
          <w:rFonts w:ascii="Times New Roman" w:hAnsi="Times New Roman" w:cs="Times New Roman"/>
          <w:sz w:val="28"/>
          <w:szCs w:val="28"/>
        </w:rPr>
        <w:t>лей</w:t>
      </w:r>
      <w:r w:rsidRPr="00DE7891">
        <w:rPr>
          <w:rFonts w:ascii="Times New Roman" w:hAnsi="Times New Roman" w:cs="Times New Roman"/>
          <w:sz w:val="28"/>
          <w:szCs w:val="28"/>
        </w:rPr>
        <w:t xml:space="preserve">. К программе как организатор подключилась </w:t>
      </w:r>
      <w:r w:rsidRPr="00DE7891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Центральная детская библиотека им. А. Гайдара, как площадка – гимназия </w:t>
      </w:r>
      <w:r w:rsidR="0056397D">
        <w:rPr>
          <w:rFonts w:ascii="Times New Roman" w:hAnsi="Times New Roman" w:cs="Times New Roman"/>
          <w:sz w:val="28"/>
          <w:szCs w:val="28"/>
        </w:rPr>
        <w:t>№ </w:t>
      </w:r>
      <w:r w:rsidRPr="00DE7891">
        <w:rPr>
          <w:rFonts w:ascii="Times New Roman" w:hAnsi="Times New Roman" w:cs="Times New Roman"/>
          <w:sz w:val="28"/>
          <w:szCs w:val="28"/>
        </w:rPr>
        <w:t>10 им. А.Е. Бочкина. В 2025 году запланировано подключение к программе в качестве организатора Детской школы искусств г. Дивногорска, в качестве площадок – Молодёжный центр и Дом детского 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E0D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AAF">
        <w:rPr>
          <w:rFonts w:ascii="Times New Roman" w:hAnsi="Times New Roman" w:cs="Times New Roman"/>
          <w:sz w:val="28"/>
          <w:szCs w:val="28"/>
        </w:rPr>
        <w:t>Дивногорским</w:t>
      </w:r>
      <w:proofErr w:type="spellEnd"/>
      <w:r w:rsidRPr="00975AAF">
        <w:rPr>
          <w:rFonts w:ascii="Times New Roman" w:hAnsi="Times New Roman" w:cs="Times New Roman"/>
          <w:sz w:val="28"/>
          <w:szCs w:val="28"/>
        </w:rPr>
        <w:t xml:space="preserve"> художественным музеем </w:t>
      </w:r>
      <w:proofErr w:type="gramStart"/>
      <w:r w:rsidRPr="00975AAF">
        <w:rPr>
          <w:rFonts w:ascii="Times New Roman" w:hAnsi="Times New Roman" w:cs="Times New Roman"/>
          <w:sz w:val="28"/>
          <w:szCs w:val="28"/>
        </w:rPr>
        <w:t>сертифицированы</w:t>
      </w:r>
      <w:proofErr w:type="gramEnd"/>
      <w:r w:rsidRPr="00975AAF">
        <w:rPr>
          <w:rFonts w:ascii="Times New Roman" w:hAnsi="Times New Roman" w:cs="Times New Roman"/>
          <w:sz w:val="28"/>
          <w:szCs w:val="28"/>
        </w:rPr>
        <w:t xml:space="preserve"> 5 тур</w:t>
      </w:r>
      <w:r w:rsidR="0056397D">
        <w:rPr>
          <w:rFonts w:ascii="Times New Roman" w:hAnsi="Times New Roman" w:cs="Times New Roman"/>
          <w:sz w:val="28"/>
          <w:szCs w:val="28"/>
        </w:rPr>
        <w:t xml:space="preserve">истических </w:t>
      </w:r>
      <w:r w:rsidRPr="00975AAF">
        <w:rPr>
          <w:rFonts w:ascii="Times New Roman" w:hAnsi="Times New Roman" w:cs="Times New Roman"/>
          <w:sz w:val="28"/>
          <w:szCs w:val="28"/>
        </w:rPr>
        <w:t xml:space="preserve">маршрутов. Обновленные общественные пространства города включены в </w:t>
      </w:r>
      <w:proofErr w:type="spellStart"/>
      <w:r w:rsidRPr="00975AAF">
        <w:rPr>
          <w:rFonts w:ascii="Times New Roman" w:hAnsi="Times New Roman" w:cs="Times New Roman"/>
          <w:sz w:val="28"/>
          <w:szCs w:val="28"/>
        </w:rPr>
        <w:t>турмаршруты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вертикали и горизонтали города в соответствии с реализацией Стратегии развития отрасли культуры.</w:t>
      </w:r>
      <w:r w:rsidRPr="00975AAF">
        <w:rPr>
          <w:rFonts w:ascii="Times New Roman" w:hAnsi="Times New Roman" w:cs="Times New Roman"/>
          <w:sz w:val="28"/>
          <w:szCs w:val="28"/>
        </w:rPr>
        <w:t xml:space="preserve"> Заключены договор</w:t>
      </w:r>
      <w:r w:rsidR="008A5318">
        <w:rPr>
          <w:rFonts w:ascii="Times New Roman" w:hAnsi="Times New Roman" w:cs="Times New Roman"/>
          <w:sz w:val="28"/>
          <w:szCs w:val="28"/>
        </w:rPr>
        <w:t>ы</w:t>
      </w:r>
      <w:r w:rsidRPr="00975AAF">
        <w:rPr>
          <w:rFonts w:ascii="Times New Roman" w:hAnsi="Times New Roman" w:cs="Times New Roman"/>
          <w:sz w:val="28"/>
          <w:szCs w:val="28"/>
        </w:rPr>
        <w:t xml:space="preserve"> с 13 турфирмами, что позволило перевыполнить план по платным услугам практически вдвое (</w:t>
      </w:r>
      <w:r w:rsidR="008A5318">
        <w:rPr>
          <w:rFonts w:ascii="Times New Roman" w:hAnsi="Times New Roman" w:cs="Times New Roman"/>
          <w:sz w:val="28"/>
          <w:szCs w:val="28"/>
        </w:rPr>
        <w:t xml:space="preserve">план - </w:t>
      </w:r>
      <w:r w:rsidRPr="00975AAF">
        <w:rPr>
          <w:rFonts w:ascii="Times New Roman" w:hAnsi="Times New Roman" w:cs="Times New Roman"/>
          <w:sz w:val="28"/>
          <w:szCs w:val="28"/>
        </w:rPr>
        <w:t>447,352 т</w:t>
      </w:r>
      <w:r w:rsidR="008A5318">
        <w:rPr>
          <w:rFonts w:ascii="Times New Roman" w:hAnsi="Times New Roman" w:cs="Times New Roman"/>
          <w:sz w:val="28"/>
          <w:szCs w:val="28"/>
        </w:rPr>
        <w:t>ыс</w:t>
      </w:r>
      <w:r w:rsidRPr="00975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AAF">
        <w:rPr>
          <w:rFonts w:ascii="Times New Roman" w:hAnsi="Times New Roman" w:cs="Times New Roman"/>
          <w:sz w:val="28"/>
          <w:szCs w:val="28"/>
        </w:rPr>
        <w:t>р</w:t>
      </w:r>
      <w:r w:rsidR="008A5318">
        <w:rPr>
          <w:rFonts w:ascii="Times New Roman" w:hAnsi="Times New Roman" w:cs="Times New Roman"/>
          <w:sz w:val="28"/>
          <w:szCs w:val="28"/>
        </w:rPr>
        <w:t xml:space="preserve">ублей </w:t>
      </w:r>
      <w:r w:rsidRPr="00975AAF">
        <w:rPr>
          <w:rFonts w:ascii="Times New Roman" w:hAnsi="Times New Roman" w:cs="Times New Roman"/>
          <w:sz w:val="28"/>
          <w:szCs w:val="28"/>
        </w:rPr>
        <w:t>/</w:t>
      </w:r>
      <w:r w:rsidR="008A5318">
        <w:rPr>
          <w:rFonts w:ascii="Times New Roman" w:hAnsi="Times New Roman" w:cs="Times New Roman"/>
          <w:sz w:val="28"/>
          <w:szCs w:val="28"/>
        </w:rPr>
        <w:t xml:space="preserve"> факт - </w:t>
      </w:r>
      <w:r w:rsidRPr="00975AAF">
        <w:rPr>
          <w:rFonts w:ascii="Times New Roman" w:hAnsi="Times New Roman" w:cs="Times New Roman"/>
          <w:sz w:val="28"/>
          <w:szCs w:val="28"/>
        </w:rPr>
        <w:t>782,116 т</w:t>
      </w:r>
      <w:r w:rsidR="008A5318">
        <w:rPr>
          <w:rFonts w:ascii="Times New Roman" w:hAnsi="Times New Roman" w:cs="Times New Roman"/>
          <w:sz w:val="28"/>
          <w:szCs w:val="28"/>
        </w:rPr>
        <w:t>ыс</w:t>
      </w:r>
      <w:r w:rsidRPr="00975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AAF">
        <w:rPr>
          <w:rFonts w:ascii="Times New Roman" w:hAnsi="Times New Roman" w:cs="Times New Roman"/>
          <w:sz w:val="28"/>
          <w:szCs w:val="28"/>
        </w:rPr>
        <w:t>р</w:t>
      </w:r>
      <w:r w:rsidR="008A5318">
        <w:rPr>
          <w:rFonts w:ascii="Times New Roman" w:hAnsi="Times New Roman" w:cs="Times New Roman"/>
          <w:sz w:val="28"/>
          <w:szCs w:val="28"/>
        </w:rPr>
        <w:t>ублей</w:t>
      </w:r>
      <w:r w:rsidRPr="00975AA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E0D" w:rsidRPr="007F0594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Получена поддержка Президентского фонда культурных инициатив на реализацию проекта Городского музея «Дивного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рск всп</w:t>
      </w:r>
      <w:proofErr w:type="gramEnd"/>
      <w:r>
        <w:rPr>
          <w:rFonts w:ascii="Times New Roman" w:hAnsi="Times New Roman" w:cs="Times New Roman"/>
          <w:sz w:val="28"/>
          <w:szCs w:val="28"/>
        </w:rPr>
        <w:t>оминает Астафьева» в размере 487,85 тыс. рублей</w:t>
      </w:r>
      <w:r w:rsidRPr="009C0911">
        <w:rPr>
          <w:rFonts w:ascii="Times New Roman" w:hAnsi="Times New Roman" w:cs="Times New Roman"/>
          <w:sz w:val="28"/>
          <w:szCs w:val="28"/>
        </w:rPr>
        <w:t>. Была создана пере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C0911">
        <w:rPr>
          <w:rFonts w:ascii="Times New Roman" w:hAnsi="Times New Roman" w:cs="Times New Roman"/>
          <w:sz w:val="28"/>
          <w:szCs w:val="28"/>
        </w:rPr>
        <w:t xml:space="preserve">вижная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C0911">
        <w:rPr>
          <w:rFonts w:ascii="Times New Roman" w:hAnsi="Times New Roman" w:cs="Times New Roman"/>
          <w:sz w:val="28"/>
          <w:szCs w:val="28"/>
        </w:rPr>
        <w:t>ыставка по творческой биографии писателя,</w:t>
      </w:r>
      <w:r>
        <w:rPr>
          <w:rFonts w:ascii="Times New Roman" w:hAnsi="Times New Roman" w:cs="Times New Roman"/>
          <w:sz w:val="28"/>
          <w:szCs w:val="28"/>
        </w:rPr>
        <w:t xml:space="preserve"> проведены тематические игры с учащимися,</w:t>
      </w:r>
      <w:r w:rsidRPr="009C0911">
        <w:rPr>
          <w:rFonts w:ascii="Times New Roman" w:hAnsi="Times New Roman" w:cs="Times New Roman"/>
          <w:sz w:val="28"/>
          <w:szCs w:val="28"/>
        </w:rPr>
        <w:t xml:space="preserve"> издан альбом с воспоминаниями </w:t>
      </w:r>
      <w:proofErr w:type="spellStart"/>
      <w:r w:rsidRPr="009C0911">
        <w:rPr>
          <w:rFonts w:ascii="Times New Roman" w:hAnsi="Times New Roman" w:cs="Times New Roman"/>
          <w:sz w:val="28"/>
          <w:szCs w:val="28"/>
        </w:rPr>
        <w:t>дивногорцев</w:t>
      </w:r>
      <w:proofErr w:type="spellEnd"/>
      <w:r w:rsidRPr="009C0911">
        <w:rPr>
          <w:rFonts w:ascii="Times New Roman" w:hAnsi="Times New Roman" w:cs="Times New Roman"/>
          <w:sz w:val="28"/>
          <w:szCs w:val="28"/>
        </w:rPr>
        <w:t xml:space="preserve">, лично </w:t>
      </w:r>
      <w:proofErr w:type="gramStart"/>
      <w:r w:rsidRPr="009C0911">
        <w:rPr>
          <w:rFonts w:ascii="Times New Roman" w:hAnsi="Times New Roman" w:cs="Times New Roman"/>
          <w:sz w:val="28"/>
          <w:szCs w:val="28"/>
        </w:rPr>
        <w:t>знавших</w:t>
      </w:r>
      <w:proofErr w:type="gramEnd"/>
      <w:r w:rsidRPr="009C0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C0911">
        <w:rPr>
          <w:rFonts w:ascii="Times New Roman" w:hAnsi="Times New Roman" w:cs="Times New Roman"/>
          <w:sz w:val="28"/>
          <w:szCs w:val="28"/>
        </w:rPr>
        <w:t>иктора Петровича.</w:t>
      </w:r>
      <w: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F0594">
        <w:rPr>
          <w:rFonts w:ascii="Times New Roman" w:hAnsi="Times New Roman" w:cs="Times New Roman"/>
          <w:sz w:val="28"/>
          <w:szCs w:val="28"/>
        </w:rPr>
        <w:t>Дивногорский художественный музей одержал победу</w:t>
      </w:r>
      <w:r w:rsidR="008A5318">
        <w:rPr>
          <w:rFonts w:ascii="Times New Roman" w:hAnsi="Times New Roman" w:cs="Times New Roman"/>
          <w:sz w:val="28"/>
          <w:szCs w:val="28"/>
        </w:rPr>
        <w:t xml:space="preserve"> </w:t>
      </w:r>
      <w:r w:rsidRPr="007F0594">
        <w:rPr>
          <w:rFonts w:ascii="Times New Roman" w:hAnsi="Times New Roman" w:cs="Times New Roman"/>
          <w:sz w:val="28"/>
          <w:szCs w:val="28"/>
        </w:rPr>
        <w:t>в конкурсе по развитию инклюзивных практик Фонда 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594">
        <w:rPr>
          <w:rFonts w:ascii="Times New Roman" w:hAnsi="Times New Roman" w:cs="Times New Roman"/>
          <w:sz w:val="28"/>
          <w:szCs w:val="28"/>
        </w:rPr>
        <w:t>и поддержки «Свет» с проектом «Музей без барьеров» (1 046,412 руб</w:t>
      </w:r>
      <w:r w:rsidR="008A5318">
        <w:rPr>
          <w:rFonts w:ascii="Times New Roman" w:hAnsi="Times New Roman" w:cs="Times New Roman"/>
          <w:sz w:val="28"/>
          <w:szCs w:val="28"/>
        </w:rPr>
        <w:t>лей</w:t>
      </w:r>
      <w:r w:rsidRPr="007F0594">
        <w:rPr>
          <w:rFonts w:ascii="Times New Roman" w:hAnsi="Times New Roman" w:cs="Times New Roman"/>
          <w:sz w:val="28"/>
          <w:szCs w:val="28"/>
        </w:rPr>
        <w:t>), реализация состоится в 2025 году.</w:t>
      </w:r>
    </w:p>
    <w:p w:rsidR="00930E0D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D0546D">
        <w:rPr>
          <w:rFonts w:ascii="Times New Roman" w:hAnsi="Times New Roman" w:cs="Times New Roman"/>
          <w:sz w:val="28"/>
          <w:szCs w:val="28"/>
        </w:rPr>
        <w:t xml:space="preserve"> краевой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46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546D">
        <w:rPr>
          <w:rFonts w:ascii="Times New Roman" w:hAnsi="Times New Roman" w:cs="Times New Roman"/>
          <w:sz w:val="28"/>
          <w:szCs w:val="28"/>
        </w:rPr>
        <w:t xml:space="preserve"> «Территория Красноярский край»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6 проектов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169,4 тыс. руб</w:t>
      </w:r>
      <w:r w:rsidR="008A531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E0D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Pr="00D0546D">
        <w:rPr>
          <w:rFonts w:ascii="Times New Roman" w:hAnsi="Times New Roman" w:cs="Times New Roman"/>
          <w:sz w:val="28"/>
          <w:szCs w:val="28"/>
        </w:rPr>
        <w:t xml:space="preserve"> благотворительного марафона ЭН+ «Бери и делай»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46D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8A5318">
        <w:rPr>
          <w:rFonts w:ascii="Times New Roman" w:hAnsi="Times New Roman" w:cs="Times New Roman"/>
          <w:sz w:val="28"/>
          <w:szCs w:val="28"/>
        </w:rPr>
        <w:t xml:space="preserve">проектов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68,75 тыс. руб</w:t>
      </w:r>
      <w:r w:rsidR="008A531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318" w:rsidRDefault="008A5318" w:rsidP="008A5318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30E0D" w:rsidRPr="008A5318" w:rsidRDefault="00930E0D" w:rsidP="008A5318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A5318">
        <w:rPr>
          <w:rFonts w:ascii="Times New Roman" w:hAnsi="Times New Roman" w:cs="Times New Roman"/>
          <w:bCs/>
          <w:sz w:val="28"/>
          <w:szCs w:val="28"/>
          <w:u w:val="single"/>
        </w:rPr>
        <w:t>Главные культурные события</w:t>
      </w:r>
    </w:p>
    <w:p w:rsidR="00930E0D" w:rsidRPr="006E680C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2A3">
        <w:rPr>
          <w:rFonts w:ascii="Times New Roman" w:hAnsi="Times New Roman" w:cs="Times New Roman"/>
          <w:sz w:val="28"/>
          <w:szCs w:val="28"/>
        </w:rPr>
        <w:t>Впервые реализован общегородской проект «Дивные берега», направленный на возвращение культуры совместного отдыха жителей на общественных пространствах. На общественных пространствах Дивногорска и поселков организованы более 100 культурных практик: концерты, фестивали, игровые и праздничные программы, митинги, танцплощадки и громкие чтения, поэтические марафоны, пленэры и выставки, мастер-классы, викторины и конкурсы, настольные игры и физзарядки.</w:t>
      </w:r>
      <w:r>
        <w:rPr>
          <w:rFonts w:ascii="Times New Roman" w:hAnsi="Times New Roman" w:cs="Times New Roman"/>
          <w:sz w:val="28"/>
          <w:szCs w:val="28"/>
        </w:rPr>
        <w:t xml:space="preserve"> Данный проект входит в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Стратегии развития отрасли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30E0D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0C">
        <w:rPr>
          <w:rFonts w:ascii="Times New Roman" w:hAnsi="Times New Roman" w:cs="Times New Roman"/>
          <w:sz w:val="28"/>
          <w:szCs w:val="28"/>
        </w:rPr>
        <w:t>В прошедшем году принимал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680C">
        <w:rPr>
          <w:rFonts w:ascii="Times New Roman" w:hAnsi="Times New Roman" w:cs="Times New Roman"/>
          <w:sz w:val="28"/>
          <w:szCs w:val="28"/>
        </w:rPr>
        <w:t xml:space="preserve"> концерты краевого фестиваля мужских хоров, краевого фестиваля «Джаз на Енисее». </w:t>
      </w:r>
    </w:p>
    <w:p w:rsidR="00930E0D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Состоялось брендовое мероприятие городского округа - </w:t>
      </w:r>
      <w:r w:rsidRPr="00807403">
        <w:rPr>
          <w:rFonts w:ascii="Times New Roman" w:hAnsi="Times New Roman" w:cs="Times New Roman"/>
          <w:sz w:val="28"/>
          <w:szCs w:val="28"/>
        </w:rPr>
        <w:t>XXXI Межрегиональный фестиваль</w:t>
      </w:r>
      <w:r>
        <w:rPr>
          <w:rFonts w:ascii="Times New Roman" w:hAnsi="Times New Roman" w:cs="Times New Roman"/>
          <w:sz w:val="28"/>
          <w:szCs w:val="28"/>
        </w:rPr>
        <w:t>-конкурс</w:t>
      </w:r>
      <w:r w:rsidRPr="00807403">
        <w:rPr>
          <w:rFonts w:ascii="Times New Roman" w:hAnsi="Times New Roman" w:cs="Times New Roman"/>
          <w:sz w:val="28"/>
          <w:szCs w:val="28"/>
        </w:rPr>
        <w:t xml:space="preserve"> детско-юношеского творчества «У Дивных гор»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23FE6">
        <w:rPr>
          <w:rFonts w:ascii="Times New Roman" w:hAnsi="Times New Roman" w:cs="Times New Roman"/>
          <w:sz w:val="28"/>
          <w:szCs w:val="28"/>
        </w:rPr>
        <w:t>Посвящён</w:t>
      </w:r>
      <w:proofErr w:type="gramEnd"/>
      <w:r w:rsidRPr="00D23FE6">
        <w:rPr>
          <w:rFonts w:ascii="Times New Roman" w:hAnsi="Times New Roman" w:cs="Times New Roman"/>
          <w:sz w:val="28"/>
          <w:szCs w:val="28"/>
        </w:rPr>
        <w:t xml:space="preserve"> Году семьи. В рамках фестиваля состоялся гала-концерт, выставка декоративно-прикладного и технического творчества, </w:t>
      </w:r>
      <w:r w:rsidRPr="00D23FE6">
        <w:rPr>
          <w:rFonts w:ascii="Times New Roman" w:hAnsi="Times New Roman" w:cs="Times New Roman"/>
          <w:sz w:val="28"/>
          <w:szCs w:val="28"/>
        </w:rPr>
        <w:lastRenderedPageBreak/>
        <w:t>межрегиональный конкурс детского рисунка и художественной керамики.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FE6">
        <w:rPr>
          <w:rFonts w:ascii="Times New Roman" w:hAnsi="Times New Roman" w:cs="Times New Roman"/>
          <w:sz w:val="28"/>
          <w:szCs w:val="28"/>
        </w:rPr>
        <w:t xml:space="preserve">В программе фестиваля-конкурса приняли участие 22 </w:t>
      </w:r>
      <w:proofErr w:type="gramStart"/>
      <w:r w:rsidRPr="00D23FE6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Pr="00D23FE6">
        <w:rPr>
          <w:rFonts w:ascii="Times New Roman" w:hAnsi="Times New Roman" w:cs="Times New Roman"/>
          <w:sz w:val="28"/>
          <w:szCs w:val="28"/>
        </w:rPr>
        <w:t xml:space="preserve"> коллектива из Красноярского края, в выставке ДПИ - 22 коллектива, представляющих наш регион, а также Иркутскую область. </w:t>
      </w:r>
      <w:proofErr w:type="gramStart"/>
      <w:r w:rsidRPr="00D23FE6">
        <w:rPr>
          <w:rFonts w:ascii="Times New Roman" w:hAnsi="Times New Roman" w:cs="Times New Roman"/>
          <w:sz w:val="28"/>
          <w:szCs w:val="28"/>
        </w:rPr>
        <w:t>В межрегиональном конкурсе детского рисунка и художественной керамики приняли участие 284 юных художника из территорий Красноярского края и Орловской области.</w:t>
      </w:r>
      <w:proofErr w:type="gramEnd"/>
    </w:p>
    <w:p w:rsidR="00930E0D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93C">
        <w:rPr>
          <w:rFonts w:ascii="Times New Roman" w:hAnsi="Times New Roman" w:cs="Times New Roman"/>
          <w:sz w:val="28"/>
          <w:szCs w:val="28"/>
        </w:rPr>
        <w:t>Фестиваль-конкурс был включен в программу празднования Дня города.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C293C">
        <w:rPr>
          <w:rFonts w:ascii="Times New Roman" w:hAnsi="Times New Roman" w:cs="Times New Roman"/>
          <w:sz w:val="28"/>
          <w:szCs w:val="28"/>
        </w:rPr>
        <w:t>раздник проходил под лозунгом «</w:t>
      </w:r>
      <w:r>
        <w:rPr>
          <w:rFonts w:ascii="Times New Roman" w:hAnsi="Times New Roman" w:cs="Times New Roman"/>
          <w:sz w:val="28"/>
          <w:szCs w:val="28"/>
        </w:rPr>
        <w:t xml:space="preserve">Это у нас </w:t>
      </w:r>
      <w:r w:rsidRPr="006C293C">
        <w:rPr>
          <w:rFonts w:ascii="Times New Roman" w:hAnsi="Times New Roman" w:cs="Times New Roman"/>
          <w:sz w:val="28"/>
          <w:szCs w:val="28"/>
        </w:rPr>
        <w:t xml:space="preserve">семейное» в связи с объявленным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293C">
        <w:rPr>
          <w:rFonts w:ascii="Times New Roman" w:hAnsi="Times New Roman" w:cs="Times New Roman"/>
          <w:sz w:val="28"/>
          <w:szCs w:val="28"/>
        </w:rPr>
        <w:t xml:space="preserve">резидентом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6C293C">
        <w:rPr>
          <w:rFonts w:ascii="Times New Roman" w:hAnsi="Times New Roman" w:cs="Times New Roman"/>
          <w:sz w:val="28"/>
          <w:szCs w:val="28"/>
        </w:rPr>
        <w:t xml:space="preserve">Годом семьи. В программе были фестиваль, выставка, запуск воздушных змеев, соревнования по </w:t>
      </w:r>
      <w:proofErr w:type="gramStart"/>
      <w:r w:rsidRPr="006C293C">
        <w:rPr>
          <w:rFonts w:ascii="Times New Roman" w:hAnsi="Times New Roman" w:cs="Times New Roman"/>
          <w:sz w:val="28"/>
          <w:szCs w:val="28"/>
        </w:rPr>
        <w:t>гиревому</w:t>
      </w:r>
      <w:proofErr w:type="gramEnd"/>
      <w:r w:rsidRPr="006C293C">
        <w:rPr>
          <w:rFonts w:ascii="Times New Roman" w:hAnsi="Times New Roman" w:cs="Times New Roman"/>
          <w:sz w:val="28"/>
          <w:szCs w:val="28"/>
        </w:rPr>
        <w:t xml:space="preserve"> полумарафону, выступления различных коллективов. </w:t>
      </w:r>
      <w:proofErr w:type="spellStart"/>
      <w:r w:rsidRPr="006C293C">
        <w:rPr>
          <w:rFonts w:ascii="Times New Roman" w:hAnsi="Times New Roman" w:cs="Times New Roman"/>
          <w:sz w:val="28"/>
          <w:szCs w:val="28"/>
        </w:rPr>
        <w:t>Хедлайнерами</w:t>
      </w:r>
      <w:proofErr w:type="spellEnd"/>
      <w:r w:rsidRPr="006C293C">
        <w:rPr>
          <w:rFonts w:ascii="Times New Roman" w:hAnsi="Times New Roman" w:cs="Times New Roman"/>
          <w:sz w:val="28"/>
          <w:szCs w:val="28"/>
        </w:rPr>
        <w:t xml:space="preserve"> праздника стали рокеры </w:t>
      </w:r>
      <w:proofErr w:type="spellStart"/>
      <w:r w:rsidRPr="006C293C">
        <w:rPr>
          <w:rFonts w:ascii="Times New Roman" w:hAnsi="Times New Roman" w:cs="Times New Roman"/>
          <w:sz w:val="28"/>
          <w:szCs w:val="28"/>
        </w:rPr>
        <w:t>LoWanda</w:t>
      </w:r>
      <w:proofErr w:type="spellEnd"/>
      <w:r w:rsidRPr="006C29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293C">
        <w:rPr>
          <w:rFonts w:ascii="Times New Roman" w:hAnsi="Times New Roman" w:cs="Times New Roman"/>
          <w:sz w:val="28"/>
          <w:szCs w:val="28"/>
        </w:rPr>
        <w:t>кавер</w:t>
      </w:r>
      <w:proofErr w:type="spellEnd"/>
      <w:r w:rsidRPr="006C293C">
        <w:rPr>
          <w:rFonts w:ascii="Times New Roman" w:hAnsi="Times New Roman" w:cs="Times New Roman"/>
          <w:sz w:val="28"/>
          <w:szCs w:val="28"/>
        </w:rPr>
        <w:t xml:space="preserve">-группа </w:t>
      </w:r>
      <w:proofErr w:type="spellStart"/>
      <w:r w:rsidRPr="006C293C">
        <w:rPr>
          <w:rFonts w:ascii="Times New Roman" w:hAnsi="Times New Roman" w:cs="Times New Roman"/>
          <w:sz w:val="28"/>
          <w:szCs w:val="28"/>
        </w:rPr>
        <w:t>Beverly</w:t>
      </w:r>
      <w:proofErr w:type="spellEnd"/>
      <w:r w:rsidRPr="006C2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93C">
        <w:rPr>
          <w:rFonts w:ascii="Times New Roman" w:hAnsi="Times New Roman" w:cs="Times New Roman"/>
          <w:sz w:val="28"/>
          <w:szCs w:val="28"/>
        </w:rPr>
        <w:t>Hills</w:t>
      </w:r>
      <w:proofErr w:type="spellEnd"/>
      <w:r w:rsidRPr="006C293C">
        <w:rPr>
          <w:rFonts w:ascii="Times New Roman" w:hAnsi="Times New Roman" w:cs="Times New Roman"/>
          <w:sz w:val="28"/>
          <w:szCs w:val="28"/>
        </w:rPr>
        <w:t>.</w:t>
      </w:r>
    </w:p>
    <w:p w:rsidR="00930E0D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брендовое мероприятие - </w:t>
      </w:r>
      <w:r w:rsidRPr="00D23FE6">
        <w:rPr>
          <w:rFonts w:ascii="Times New Roman" w:hAnsi="Times New Roman" w:cs="Times New Roman"/>
          <w:sz w:val="28"/>
          <w:szCs w:val="28"/>
        </w:rPr>
        <w:t>XXIX Краевой фестиваль духовной культуры «Покровские встречи в Дивногорске»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фестиваля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 храма иконы Божией Матери «Знамение»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автономная некоммерческая организация «Духовно-просветительский центр «Наследие».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фестиваля </w:t>
      </w:r>
      <w:r w:rsidRPr="00E90A89">
        <w:rPr>
          <w:rFonts w:ascii="Times New Roman" w:hAnsi="Times New Roman" w:cs="Times New Roman"/>
          <w:sz w:val="28"/>
          <w:szCs w:val="28"/>
        </w:rPr>
        <w:t>в ГДК «Энергетик»</w:t>
      </w:r>
      <w:r>
        <w:rPr>
          <w:rFonts w:ascii="Times New Roman" w:hAnsi="Times New Roman" w:cs="Times New Roman"/>
          <w:sz w:val="28"/>
          <w:szCs w:val="28"/>
        </w:rPr>
        <w:t xml:space="preserve"> состоялся гала-концерт, в Дивногорском художественном музее был открыт выставочный проект «Созвучие», состоялись диалоги о духовном и благотворительная акция «Из дома с любовью» (изготовленные своими руками подарки были направлены в зону СВО).</w:t>
      </w:r>
      <w:proofErr w:type="gramEnd"/>
    </w:p>
    <w:p w:rsidR="00930E0D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праздник для жителей страны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– это День Победы. Это мероприятие ежегодно самое масштабное в городе, в которое вовлекаются школьники, студенты, ветераны, представители общественных организаций, войсковой части.</w:t>
      </w:r>
    </w:p>
    <w:p w:rsidR="00930E0D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Знаковым событием для горожан является День комсомола. Второй год подряд с большим успехом мероприятие проходит в Центральной городской библиотеке им. В.Н. Белкина. </w:t>
      </w:r>
    </w:p>
    <w:p w:rsidR="00930E0D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впервые Дивногорск организовывал церемонию награждения всероссийского конкурса «10 лучших газет России». Отзывы самые теплые.</w:t>
      </w:r>
    </w:p>
    <w:p w:rsidR="00930E0D" w:rsidRPr="00A23C59" w:rsidRDefault="00930E0D" w:rsidP="00930E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мероприятия в этом году были яркими. В поселках состоялись праздничные программы. В Дивногорске проведена Елка Главы города для одаренных детей и детей участников специальной военной операции. В рамках новогодних мероприятий подарки от Главы города получили 282 ребенка участника СВО: в соответствии с пожеланиями детей и их родителей вручение подарков состоялось ходе выездов творческих бригад на дом, на Елке Главы в ГДК «Энергетик», на праздниках в сельских клубах, на мероприятии в Молодежном центре «Дивный».</w:t>
      </w:r>
    </w:p>
    <w:sectPr w:rsidR="00930E0D" w:rsidRPr="00A23C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6C6" w:rsidRDefault="003766C6" w:rsidP="00C41E3A">
      <w:pPr>
        <w:spacing w:after="0" w:line="240" w:lineRule="auto"/>
      </w:pPr>
      <w:r>
        <w:separator/>
      </w:r>
    </w:p>
  </w:endnote>
  <w:endnote w:type="continuationSeparator" w:id="0">
    <w:p w:rsidR="003766C6" w:rsidRDefault="003766C6" w:rsidP="00C4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807203"/>
      <w:docPartObj>
        <w:docPartGallery w:val="Page Numbers (Bottom of Page)"/>
        <w:docPartUnique/>
      </w:docPartObj>
    </w:sdtPr>
    <w:sdtContent>
      <w:p w:rsidR="009B384C" w:rsidRDefault="009B384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B60">
          <w:rPr>
            <w:noProof/>
          </w:rPr>
          <w:t>49</w:t>
        </w:r>
        <w:r>
          <w:fldChar w:fldCharType="end"/>
        </w:r>
      </w:p>
    </w:sdtContent>
  </w:sdt>
  <w:p w:rsidR="009B384C" w:rsidRDefault="009B38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6C6" w:rsidRDefault="003766C6" w:rsidP="00C41E3A">
      <w:pPr>
        <w:spacing w:after="0" w:line="240" w:lineRule="auto"/>
      </w:pPr>
      <w:r>
        <w:separator/>
      </w:r>
    </w:p>
  </w:footnote>
  <w:footnote w:type="continuationSeparator" w:id="0">
    <w:p w:rsidR="003766C6" w:rsidRDefault="003766C6" w:rsidP="00C41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27D8"/>
    <w:multiLevelType w:val="hybridMultilevel"/>
    <w:tmpl w:val="AB64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1301D"/>
    <w:multiLevelType w:val="hybridMultilevel"/>
    <w:tmpl w:val="1422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F4AF3"/>
    <w:multiLevelType w:val="hybridMultilevel"/>
    <w:tmpl w:val="4D2C28AC"/>
    <w:lvl w:ilvl="0" w:tplc="B504005E">
      <w:start w:val="2"/>
      <w:numFmt w:val="decimal"/>
      <w:lvlText w:val="%1."/>
      <w:lvlJc w:val="left"/>
      <w:pPr>
        <w:ind w:left="2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3" w:hanging="360"/>
      </w:pPr>
    </w:lvl>
    <w:lvl w:ilvl="2" w:tplc="0419001B" w:tentative="1">
      <w:start w:val="1"/>
      <w:numFmt w:val="lowerRoman"/>
      <w:lvlText w:val="%3."/>
      <w:lvlJc w:val="right"/>
      <w:pPr>
        <w:ind w:left="3553" w:hanging="180"/>
      </w:pPr>
    </w:lvl>
    <w:lvl w:ilvl="3" w:tplc="0419000F" w:tentative="1">
      <w:start w:val="1"/>
      <w:numFmt w:val="decimal"/>
      <w:lvlText w:val="%4."/>
      <w:lvlJc w:val="left"/>
      <w:pPr>
        <w:ind w:left="4273" w:hanging="360"/>
      </w:pPr>
    </w:lvl>
    <w:lvl w:ilvl="4" w:tplc="04190019" w:tentative="1">
      <w:start w:val="1"/>
      <w:numFmt w:val="lowerLetter"/>
      <w:lvlText w:val="%5."/>
      <w:lvlJc w:val="left"/>
      <w:pPr>
        <w:ind w:left="4993" w:hanging="360"/>
      </w:pPr>
    </w:lvl>
    <w:lvl w:ilvl="5" w:tplc="0419001B" w:tentative="1">
      <w:start w:val="1"/>
      <w:numFmt w:val="lowerRoman"/>
      <w:lvlText w:val="%6."/>
      <w:lvlJc w:val="right"/>
      <w:pPr>
        <w:ind w:left="5713" w:hanging="180"/>
      </w:pPr>
    </w:lvl>
    <w:lvl w:ilvl="6" w:tplc="0419000F" w:tentative="1">
      <w:start w:val="1"/>
      <w:numFmt w:val="decimal"/>
      <w:lvlText w:val="%7."/>
      <w:lvlJc w:val="left"/>
      <w:pPr>
        <w:ind w:left="6433" w:hanging="360"/>
      </w:pPr>
    </w:lvl>
    <w:lvl w:ilvl="7" w:tplc="04190019" w:tentative="1">
      <w:start w:val="1"/>
      <w:numFmt w:val="lowerLetter"/>
      <w:lvlText w:val="%8."/>
      <w:lvlJc w:val="left"/>
      <w:pPr>
        <w:ind w:left="7153" w:hanging="360"/>
      </w:pPr>
    </w:lvl>
    <w:lvl w:ilvl="8" w:tplc="0419001B" w:tentative="1">
      <w:start w:val="1"/>
      <w:numFmt w:val="lowerRoman"/>
      <w:lvlText w:val="%9."/>
      <w:lvlJc w:val="right"/>
      <w:pPr>
        <w:ind w:left="7873" w:hanging="180"/>
      </w:pPr>
    </w:lvl>
  </w:abstractNum>
  <w:abstractNum w:abstractNumId="3">
    <w:nsid w:val="42EF025E"/>
    <w:multiLevelType w:val="hybridMultilevel"/>
    <w:tmpl w:val="9C10935E"/>
    <w:lvl w:ilvl="0" w:tplc="AA0AAF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5A0098"/>
    <w:multiLevelType w:val="hybridMultilevel"/>
    <w:tmpl w:val="035AE590"/>
    <w:lvl w:ilvl="0" w:tplc="63D0885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209AFD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1CE28310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A01035DA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77C64B74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F0766F98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84F884C2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9F60CD64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01B827B0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5">
    <w:nsid w:val="571217F4"/>
    <w:multiLevelType w:val="hybridMultilevel"/>
    <w:tmpl w:val="2CFC2A80"/>
    <w:lvl w:ilvl="0" w:tplc="CBDA202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ADA1661"/>
    <w:multiLevelType w:val="hybridMultilevel"/>
    <w:tmpl w:val="03EA8E80"/>
    <w:lvl w:ilvl="0" w:tplc="AE4C040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11AC2"/>
    <w:multiLevelType w:val="hybridMultilevel"/>
    <w:tmpl w:val="6D9EBC64"/>
    <w:lvl w:ilvl="0" w:tplc="3FD4F2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6C649EA"/>
    <w:multiLevelType w:val="hybridMultilevel"/>
    <w:tmpl w:val="98D24D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7B"/>
    <w:rsid w:val="00014E22"/>
    <w:rsid w:val="000750FA"/>
    <w:rsid w:val="00093547"/>
    <w:rsid w:val="000A1071"/>
    <w:rsid w:val="000A79AD"/>
    <w:rsid w:val="000B517A"/>
    <w:rsid w:val="000D6252"/>
    <w:rsid w:val="000F06F6"/>
    <w:rsid w:val="000F1FFB"/>
    <w:rsid w:val="0010795B"/>
    <w:rsid w:val="001333D5"/>
    <w:rsid w:val="00143E83"/>
    <w:rsid w:val="00153BF3"/>
    <w:rsid w:val="00164E36"/>
    <w:rsid w:val="00190D2A"/>
    <w:rsid w:val="00206FDB"/>
    <w:rsid w:val="0022410B"/>
    <w:rsid w:val="00242FBA"/>
    <w:rsid w:val="00276E4C"/>
    <w:rsid w:val="0028614B"/>
    <w:rsid w:val="002B2590"/>
    <w:rsid w:val="00303E06"/>
    <w:rsid w:val="00320636"/>
    <w:rsid w:val="00322874"/>
    <w:rsid w:val="00357822"/>
    <w:rsid w:val="003637D1"/>
    <w:rsid w:val="00372564"/>
    <w:rsid w:val="003766C6"/>
    <w:rsid w:val="00395BAD"/>
    <w:rsid w:val="003B358E"/>
    <w:rsid w:val="003C0B5A"/>
    <w:rsid w:val="003D4D7A"/>
    <w:rsid w:val="004508B5"/>
    <w:rsid w:val="00450F0E"/>
    <w:rsid w:val="00480714"/>
    <w:rsid w:val="004825A0"/>
    <w:rsid w:val="004D2DF2"/>
    <w:rsid w:val="004D40C2"/>
    <w:rsid w:val="004E2FED"/>
    <w:rsid w:val="004E5B79"/>
    <w:rsid w:val="004E75DC"/>
    <w:rsid w:val="004F33A5"/>
    <w:rsid w:val="00544076"/>
    <w:rsid w:val="00554536"/>
    <w:rsid w:val="0056397D"/>
    <w:rsid w:val="005716CB"/>
    <w:rsid w:val="00595D1C"/>
    <w:rsid w:val="005D10CA"/>
    <w:rsid w:val="005F4EE7"/>
    <w:rsid w:val="005F69EB"/>
    <w:rsid w:val="00600793"/>
    <w:rsid w:val="0065506B"/>
    <w:rsid w:val="006750A0"/>
    <w:rsid w:val="006A34F5"/>
    <w:rsid w:val="006B4C15"/>
    <w:rsid w:val="006E0C34"/>
    <w:rsid w:val="006F3533"/>
    <w:rsid w:val="006F6C15"/>
    <w:rsid w:val="007452B7"/>
    <w:rsid w:val="00766838"/>
    <w:rsid w:val="00773676"/>
    <w:rsid w:val="00790FB5"/>
    <w:rsid w:val="007A7669"/>
    <w:rsid w:val="007C1D7C"/>
    <w:rsid w:val="007D6971"/>
    <w:rsid w:val="007F4253"/>
    <w:rsid w:val="00820BCC"/>
    <w:rsid w:val="0082229E"/>
    <w:rsid w:val="008A5318"/>
    <w:rsid w:val="009039E8"/>
    <w:rsid w:val="00916193"/>
    <w:rsid w:val="00930E0D"/>
    <w:rsid w:val="009506F1"/>
    <w:rsid w:val="00991F61"/>
    <w:rsid w:val="0099207B"/>
    <w:rsid w:val="009A5286"/>
    <w:rsid w:val="009B384C"/>
    <w:rsid w:val="009C0FA4"/>
    <w:rsid w:val="009C16E9"/>
    <w:rsid w:val="009F5183"/>
    <w:rsid w:val="00A3229B"/>
    <w:rsid w:val="00A42A04"/>
    <w:rsid w:val="00A50357"/>
    <w:rsid w:val="00A644E7"/>
    <w:rsid w:val="00A7764A"/>
    <w:rsid w:val="00A96202"/>
    <w:rsid w:val="00AA1EC2"/>
    <w:rsid w:val="00AB5A1A"/>
    <w:rsid w:val="00AD3264"/>
    <w:rsid w:val="00AE5A9F"/>
    <w:rsid w:val="00AE61CE"/>
    <w:rsid w:val="00B10A66"/>
    <w:rsid w:val="00B14BAC"/>
    <w:rsid w:val="00B26B38"/>
    <w:rsid w:val="00B64D68"/>
    <w:rsid w:val="00B7433E"/>
    <w:rsid w:val="00B74EF5"/>
    <w:rsid w:val="00B761EF"/>
    <w:rsid w:val="00B84735"/>
    <w:rsid w:val="00B964B7"/>
    <w:rsid w:val="00BA70AA"/>
    <w:rsid w:val="00BC2533"/>
    <w:rsid w:val="00BD6C04"/>
    <w:rsid w:val="00C02FC6"/>
    <w:rsid w:val="00C05ACF"/>
    <w:rsid w:val="00C06DA2"/>
    <w:rsid w:val="00C10D85"/>
    <w:rsid w:val="00C342BF"/>
    <w:rsid w:val="00C3744D"/>
    <w:rsid w:val="00C41E3A"/>
    <w:rsid w:val="00C45C82"/>
    <w:rsid w:val="00C46017"/>
    <w:rsid w:val="00C54832"/>
    <w:rsid w:val="00C81CD9"/>
    <w:rsid w:val="00CB5E5E"/>
    <w:rsid w:val="00CC7217"/>
    <w:rsid w:val="00CE05F0"/>
    <w:rsid w:val="00CE5E30"/>
    <w:rsid w:val="00D1309D"/>
    <w:rsid w:val="00D473B1"/>
    <w:rsid w:val="00DA003A"/>
    <w:rsid w:val="00DF0D91"/>
    <w:rsid w:val="00E0073A"/>
    <w:rsid w:val="00E10B60"/>
    <w:rsid w:val="00E11821"/>
    <w:rsid w:val="00E33799"/>
    <w:rsid w:val="00E504B2"/>
    <w:rsid w:val="00E557C7"/>
    <w:rsid w:val="00ED4FEB"/>
    <w:rsid w:val="00F11F4C"/>
    <w:rsid w:val="00F15992"/>
    <w:rsid w:val="00F4330A"/>
    <w:rsid w:val="00F52659"/>
    <w:rsid w:val="00F84AB8"/>
    <w:rsid w:val="00F85E06"/>
    <w:rsid w:val="00F968E4"/>
    <w:rsid w:val="00FA592D"/>
    <w:rsid w:val="00FB28CD"/>
    <w:rsid w:val="00FD6A89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7B"/>
  </w:style>
  <w:style w:type="paragraph" w:styleId="1">
    <w:name w:val="heading 1"/>
    <w:basedOn w:val="a"/>
    <w:next w:val="a"/>
    <w:link w:val="10"/>
    <w:uiPriority w:val="9"/>
    <w:qFormat/>
    <w:rsid w:val="00450F0E"/>
    <w:pPr>
      <w:keepNext/>
      <w:keepLines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F0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50F0E"/>
    <w:pPr>
      <w:spacing w:after="0" w:line="240" w:lineRule="auto"/>
    </w:pPr>
  </w:style>
  <w:style w:type="paragraph" w:styleId="a4">
    <w:name w:val="List Paragraph"/>
    <w:aliases w:val="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RSHB_Table-Normal"/>
    <w:basedOn w:val="a"/>
    <w:link w:val="a5"/>
    <w:uiPriority w:val="34"/>
    <w:qFormat/>
    <w:rsid w:val="00450F0E"/>
    <w:pPr>
      <w:spacing w:line="240" w:lineRule="auto"/>
      <w:ind w:left="720"/>
      <w:contextualSpacing/>
      <w:jc w:val="center"/>
    </w:pPr>
    <w:rPr>
      <w:rFonts w:ascii="Times New Roman" w:hAnsi="Times New Roman"/>
      <w:b/>
      <w:sz w:val="24"/>
    </w:rPr>
  </w:style>
  <w:style w:type="paragraph" w:customStyle="1" w:styleId="ConsPlusCell">
    <w:name w:val="ConsPlusCell"/>
    <w:uiPriority w:val="99"/>
    <w:rsid w:val="00450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E557C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Default">
    <w:name w:val="Default"/>
    <w:rsid w:val="006E0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,A_маркированный_список Знак"/>
    <w:link w:val="a4"/>
    <w:uiPriority w:val="34"/>
    <w:locked/>
    <w:rsid w:val="004508B5"/>
    <w:rPr>
      <w:rFonts w:ascii="Times New Roman" w:hAnsi="Times New Roman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4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01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B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7822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9">
    <w:name w:val="header"/>
    <w:basedOn w:val="a"/>
    <w:link w:val="aa"/>
    <w:uiPriority w:val="99"/>
    <w:unhideWhenUsed/>
    <w:rsid w:val="00C4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1E3A"/>
  </w:style>
  <w:style w:type="paragraph" w:styleId="ab">
    <w:name w:val="footer"/>
    <w:basedOn w:val="a"/>
    <w:link w:val="ac"/>
    <w:uiPriority w:val="99"/>
    <w:unhideWhenUsed/>
    <w:rsid w:val="00C4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1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7B"/>
  </w:style>
  <w:style w:type="paragraph" w:styleId="1">
    <w:name w:val="heading 1"/>
    <w:basedOn w:val="a"/>
    <w:next w:val="a"/>
    <w:link w:val="10"/>
    <w:uiPriority w:val="9"/>
    <w:qFormat/>
    <w:rsid w:val="00450F0E"/>
    <w:pPr>
      <w:keepNext/>
      <w:keepLines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F0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50F0E"/>
    <w:pPr>
      <w:spacing w:after="0" w:line="240" w:lineRule="auto"/>
    </w:pPr>
  </w:style>
  <w:style w:type="paragraph" w:styleId="a4">
    <w:name w:val="List Paragraph"/>
    <w:aliases w:val="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RSHB_Table-Normal"/>
    <w:basedOn w:val="a"/>
    <w:link w:val="a5"/>
    <w:uiPriority w:val="34"/>
    <w:qFormat/>
    <w:rsid w:val="00450F0E"/>
    <w:pPr>
      <w:spacing w:line="240" w:lineRule="auto"/>
      <w:ind w:left="720"/>
      <w:contextualSpacing/>
      <w:jc w:val="center"/>
    </w:pPr>
    <w:rPr>
      <w:rFonts w:ascii="Times New Roman" w:hAnsi="Times New Roman"/>
      <w:b/>
      <w:sz w:val="24"/>
    </w:rPr>
  </w:style>
  <w:style w:type="paragraph" w:customStyle="1" w:styleId="ConsPlusCell">
    <w:name w:val="ConsPlusCell"/>
    <w:uiPriority w:val="99"/>
    <w:rsid w:val="00450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E557C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Default">
    <w:name w:val="Default"/>
    <w:rsid w:val="006E0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,A_маркированный_список Знак"/>
    <w:link w:val="a4"/>
    <w:uiPriority w:val="34"/>
    <w:locked/>
    <w:rsid w:val="004508B5"/>
    <w:rPr>
      <w:rFonts w:ascii="Times New Roman" w:hAnsi="Times New Roman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4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01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B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7822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9">
    <w:name w:val="header"/>
    <w:basedOn w:val="a"/>
    <w:link w:val="aa"/>
    <w:uiPriority w:val="99"/>
    <w:unhideWhenUsed/>
    <w:rsid w:val="00C4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1E3A"/>
  </w:style>
  <w:style w:type="paragraph" w:styleId="ab">
    <w:name w:val="footer"/>
    <w:basedOn w:val="a"/>
    <w:link w:val="ac"/>
    <w:uiPriority w:val="99"/>
    <w:unhideWhenUsed/>
    <w:rsid w:val="00C4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1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49</Pages>
  <Words>16026</Words>
  <Characters>91353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Панченко</dc:creator>
  <cp:lastModifiedBy>Валентина Панченко</cp:lastModifiedBy>
  <cp:revision>88</cp:revision>
  <cp:lastPrinted>2025-03-27T02:58:00Z</cp:lastPrinted>
  <dcterms:created xsi:type="dcterms:W3CDTF">2025-03-24T07:57:00Z</dcterms:created>
  <dcterms:modified xsi:type="dcterms:W3CDTF">2025-03-28T11:23:00Z</dcterms:modified>
</cp:coreProperties>
</file>