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07D" w:rsidRDefault="00DE007D" w:rsidP="00DE007D">
      <w:pPr>
        <w:jc w:val="center"/>
        <w:outlineLvl w:val="0"/>
        <w:rPr>
          <w:rFonts w:eastAsia="Calibri"/>
          <w:bCs/>
          <w:sz w:val="28"/>
          <w:szCs w:val="28"/>
        </w:rPr>
      </w:pPr>
      <w:r w:rsidRPr="00E15522">
        <w:rPr>
          <w:rFonts w:eastAsia="Calibri"/>
          <w:bCs/>
          <w:sz w:val="28"/>
          <w:szCs w:val="28"/>
        </w:rPr>
        <w:t>Городской округ г</w:t>
      </w:r>
      <w:r w:rsidR="00491383">
        <w:rPr>
          <w:rFonts w:eastAsia="Calibri"/>
          <w:bCs/>
          <w:sz w:val="28"/>
          <w:szCs w:val="28"/>
        </w:rPr>
        <w:t>ород</w:t>
      </w:r>
      <w:r w:rsidR="002D1CF6">
        <w:rPr>
          <w:rFonts w:eastAsia="Calibri"/>
          <w:bCs/>
          <w:sz w:val="28"/>
          <w:szCs w:val="28"/>
        </w:rPr>
        <w:t xml:space="preserve"> </w:t>
      </w:r>
      <w:r w:rsidRPr="00E15522">
        <w:rPr>
          <w:rFonts w:eastAsia="Calibri"/>
          <w:bCs/>
          <w:sz w:val="28"/>
          <w:szCs w:val="28"/>
        </w:rPr>
        <w:t>Дивногорск Красноярского края</w:t>
      </w:r>
    </w:p>
    <w:p w:rsidR="00DE007D" w:rsidRPr="00E15522" w:rsidRDefault="00DE007D" w:rsidP="00DE007D">
      <w:pPr>
        <w:jc w:val="center"/>
        <w:outlineLvl w:val="0"/>
        <w:rPr>
          <w:rFonts w:eastAsia="Calibri"/>
          <w:bCs/>
          <w:sz w:val="28"/>
          <w:szCs w:val="28"/>
        </w:rPr>
      </w:pPr>
    </w:p>
    <w:p w:rsidR="00DE007D" w:rsidRPr="00570176" w:rsidRDefault="00DE007D" w:rsidP="00DE007D">
      <w:pPr>
        <w:keepNext/>
        <w:jc w:val="center"/>
        <w:outlineLvl w:val="0"/>
        <w:rPr>
          <w:b/>
          <w:sz w:val="20"/>
          <w:szCs w:val="20"/>
        </w:rPr>
      </w:pPr>
      <w:r>
        <w:rPr>
          <w:b/>
          <w:noProof/>
          <w:sz w:val="18"/>
          <w:szCs w:val="18"/>
        </w:rPr>
        <w:drawing>
          <wp:inline distT="0" distB="0" distL="0" distR="0" wp14:anchorId="1B726BD4" wp14:editId="0F9F5E77">
            <wp:extent cx="635000" cy="793750"/>
            <wp:effectExtent l="0" t="0" r="0" b="6350"/>
            <wp:docPr id="1" name="Рисунок 1" descr="Герб цв без ф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цв без фо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07D" w:rsidRPr="00570176" w:rsidRDefault="00DE007D" w:rsidP="00DE007D">
      <w:pPr>
        <w:keepNext/>
        <w:jc w:val="center"/>
        <w:outlineLvl w:val="0"/>
        <w:rPr>
          <w:rFonts w:ascii="Bookman Old Style" w:hAnsi="Bookman Old Style"/>
          <w:b/>
          <w:sz w:val="44"/>
          <w:szCs w:val="44"/>
        </w:rPr>
      </w:pPr>
      <w:proofErr w:type="spellStart"/>
      <w:r w:rsidRPr="00570176">
        <w:rPr>
          <w:rFonts w:ascii="Bookman Old Style" w:hAnsi="Bookman Old Style"/>
          <w:b/>
          <w:sz w:val="36"/>
          <w:szCs w:val="36"/>
        </w:rPr>
        <w:t>Дивногорский</w:t>
      </w:r>
      <w:proofErr w:type="spellEnd"/>
      <w:r w:rsidRPr="00570176">
        <w:rPr>
          <w:rFonts w:ascii="Bookman Old Style" w:hAnsi="Bookman Old Style"/>
          <w:b/>
          <w:sz w:val="36"/>
          <w:szCs w:val="36"/>
        </w:rPr>
        <w:t xml:space="preserve"> городской Совет</w:t>
      </w:r>
      <w:r w:rsidRPr="00570176">
        <w:rPr>
          <w:rFonts w:ascii="Bookman Old Style" w:hAnsi="Bookman Old Style"/>
          <w:b/>
          <w:sz w:val="44"/>
          <w:szCs w:val="44"/>
        </w:rPr>
        <w:t xml:space="preserve"> депутатов</w:t>
      </w:r>
    </w:p>
    <w:p w:rsidR="00DE007D" w:rsidRPr="00570176" w:rsidRDefault="00DE007D" w:rsidP="00DE007D">
      <w:pPr>
        <w:keepNext/>
        <w:jc w:val="center"/>
        <w:outlineLvl w:val="0"/>
        <w:rPr>
          <w:rFonts w:ascii="Bookman Old Style" w:hAnsi="Bookman Old Style"/>
          <w:b/>
          <w:sz w:val="48"/>
          <w:szCs w:val="20"/>
        </w:rPr>
      </w:pPr>
      <w:r w:rsidRPr="00570176">
        <w:rPr>
          <w:rFonts w:ascii="Bookman Old Style" w:hAnsi="Bookman Old Style"/>
          <w:b/>
          <w:sz w:val="48"/>
          <w:szCs w:val="20"/>
        </w:rPr>
        <w:t>РЕШЕНИЕ</w:t>
      </w:r>
    </w:p>
    <w:p w:rsidR="00DE007D" w:rsidRPr="00570176" w:rsidRDefault="00DE007D" w:rsidP="00DE007D">
      <w:pPr>
        <w:keepNext/>
        <w:pBdr>
          <w:bottom w:val="dashDotStroked" w:sz="24" w:space="0" w:color="auto"/>
        </w:pBdr>
        <w:jc w:val="center"/>
        <w:outlineLvl w:val="0"/>
        <w:rPr>
          <w:b/>
          <w:noProof/>
          <w:sz w:val="16"/>
          <w:szCs w:val="20"/>
        </w:rPr>
      </w:pPr>
      <w:r w:rsidRPr="00570176">
        <w:rPr>
          <w:b/>
          <w:noProof/>
          <w:sz w:val="16"/>
          <w:szCs w:val="20"/>
        </w:rPr>
        <w:tab/>
      </w:r>
      <w:r w:rsidRPr="00570176">
        <w:rPr>
          <w:b/>
          <w:noProof/>
          <w:sz w:val="16"/>
          <w:szCs w:val="20"/>
        </w:rPr>
        <w:tab/>
      </w:r>
      <w:r w:rsidRPr="00570176">
        <w:rPr>
          <w:b/>
          <w:noProof/>
          <w:sz w:val="16"/>
          <w:szCs w:val="20"/>
        </w:rPr>
        <w:tab/>
      </w:r>
      <w:r w:rsidRPr="00570176">
        <w:rPr>
          <w:b/>
          <w:noProof/>
          <w:sz w:val="16"/>
          <w:szCs w:val="20"/>
        </w:rPr>
        <w:tab/>
      </w:r>
      <w:r w:rsidRPr="00570176">
        <w:rPr>
          <w:b/>
          <w:noProof/>
          <w:sz w:val="16"/>
          <w:szCs w:val="20"/>
        </w:rPr>
        <w:tab/>
      </w:r>
      <w:r w:rsidRPr="00570176">
        <w:rPr>
          <w:b/>
          <w:noProof/>
          <w:sz w:val="16"/>
          <w:szCs w:val="20"/>
        </w:rPr>
        <w:tab/>
      </w:r>
      <w:r w:rsidRPr="00570176">
        <w:rPr>
          <w:b/>
          <w:noProof/>
          <w:sz w:val="16"/>
          <w:szCs w:val="20"/>
        </w:rPr>
        <w:tab/>
      </w:r>
      <w:r w:rsidRPr="00570176">
        <w:rPr>
          <w:b/>
          <w:noProof/>
          <w:sz w:val="16"/>
          <w:szCs w:val="20"/>
        </w:rPr>
        <w:tab/>
      </w:r>
      <w:r w:rsidRPr="00570176">
        <w:rPr>
          <w:b/>
          <w:noProof/>
          <w:sz w:val="16"/>
          <w:szCs w:val="20"/>
        </w:rPr>
        <w:tab/>
      </w:r>
      <w:r w:rsidRPr="00570176">
        <w:rPr>
          <w:b/>
          <w:noProof/>
          <w:sz w:val="16"/>
          <w:szCs w:val="20"/>
        </w:rPr>
        <w:tab/>
      </w:r>
      <w:r w:rsidRPr="00570176">
        <w:rPr>
          <w:b/>
          <w:noProof/>
          <w:sz w:val="16"/>
          <w:szCs w:val="20"/>
        </w:rPr>
        <w:tab/>
        <w:t xml:space="preserve">           </w:t>
      </w:r>
    </w:p>
    <w:p w:rsidR="00DE007D" w:rsidRPr="00570176" w:rsidRDefault="00DE007D" w:rsidP="00DE007D">
      <w:pPr>
        <w:pBdr>
          <w:bottom w:val="double" w:sz="4" w:space="1" w:color="auto"/>
        </w:pBdr>
        <w:rPr>
          <w:sz w:val="2"/>
          <w:szCs w:val="20"/>
        </w:rPr>
      </w:pPr>
    </w:p>
    <w:p w:rsidR="00DE007D" w:rsidRPr="00570176" w:rsidRDefault="008B28F9" w:rsidP="00DE007D">
      <w:pPr>
        <w:autoSpaceDE w:val="0"/>
        <w:autoSpaceDN w:val="0"/>
        <w:adjustRightInd w:val="0"/>
      </w:pPr>
      <w:r>
        <w:t>___</w:t>
      </w:r>
      <w:r w:rsidR="00022320">
        <w:t>.</w:t>
      </w:r>
      <w:r w:rsidR="003D0882">
        <w:t>___</w:t>
      </w:r>
      <w:r w:rsidR="00214FDE">
        <w:t>.</w:t>
      </w:r>
      <w:r w:rsidR="00DE007D" w:rsidRPr="00570176">
        <w:t>202</w:t>
      </w:r>
      <w:r w:rsidR="004B5E7A">
        <w:t>5</w:t>
      </w:r>
      <w:r w:rsidR="00DE007D" w:rsidRPr="00570176">
        <w:t xml:space="preserve">                                      </w:t>
      </w:r>
      <w:r w:rsidR="00DE007D">
        <w:t xml:space="preserve">      </w:t>
      </w:r>
      <w:r w:rsidR="00DE007D" w:rsidRPr="00570176">
        <w:t xml:space="preserve"> г. Дивного</w:t>
      </w:r>
      <w:r w:rsidR="00DE007D">
        <w:t xml:space="preserve">рск                      </w:t>
      </w:r>
      <w:r w:rsidR="00DD19EC">
        <w:t xml:space="preserve">    </w:t>
      </w:r>
      <w:r w:rsidR="00B03FD6">
        <w:t xml:space="preserve">  </w:t>
      </w:r>
      <w:r w:rsidR="000B1187">
        <w:t xml:space="preserve">    </w:t>
      </w:r>
      <w:r w:rsidR="00DE007D" w:rsidRPr="00570176">
        <w:t>№</w:t>
      </w:r>
      <w:r w:rsidR="00214FDE">
        <w:t xml:space="preserve"> </w:t>
      </w:r>
      <w:r w:rsidR="003D0882">
        <w:t>____</w:t>
      </w:r>
      <w:r w:rsidR="00022320">
        <w:t>-</w:t>
      </w:r>
      <w:r w:rsidR="003D0882">
        <w:t>____</w:t>
      </w:r>
      <w:r w:rsidR="00022320">
        <w:t>-</w:t>
      </w:r>
      <w:r w:rsidR="00DE007D">
        <w:t>НПА</w:t>
      </w:r>
    </w:p>
    <w:p w:rsidR="00DE007D" w:rsidRPr="00570176" w:rsidRDefault="00DE007D" w:rsidP="00DE007D">
      <w:pPr>
        <w:autoSpaceDE w:val="0"/>
        <w:autoSpaceDN w:val="0"/>
        <w:adjustRightInd w:val="0"/>
      </w:pPr>
    </w:p>
    <w:p w:rsidR="003D0882" w:rsidRPr="003D0882" w:rsidRDefault="003D0882" w:rsidP="003D0882">
      <w:pPr>
        <w:rPr>
          <w:snapToGrid w:val="0"/>
        </w:rPr>
      </w:pPr>
      <w:r w:rsidRPr="003D0882">
        <w:rPr>
          <w:snapToGrid w:val="0"/>
        </w:rPr>
        <w:t>Об утверждении схемы избирательных округов в городском округе г.</w:t>
      </w:r>
      <w:r w:rsidR="002A3602">
        <w:rPr>
          <w:snapToGrid w:val="0"/>
        </w:rPr>
        <w:t xml:space="preserve"> </w:t>
      </w:r>
      <w:r w:rsidRPr="003D0882">
        <w:rPr>
          <w:snapToGrid w:val="0"/>
        </w:rPr>
        <w:t xml:space="preserve">Дивногорск </w:t>
      </w:r>
    </w:p>
    <w:p w:rsidR="003D0882" w:rsidRPr="003D0882" w:rsidRDefault="003D0882" w:rsidP="003D0882">
      <w:pPr>
        <w:rPr>
          <w:snapToGrid w:val="0"/>
        </w:rPr>
      </w:pPr>
      <w:r w:rsidRPr="003D0882">
        <w:rPr>
          <w:snapToGrid w:val="0"/>
        </w:rPr>
        <w:t xml:space="preserve">по выборам депутатов </w:t>
      </w:r>
      <w:proofErr w:type="spellStart"/>
      <w:r w:rsidRPr="003D0882">
        <w:rPr>
          <w:snapToGrid w:val="0"/>
        </w:rPr>
        <w:t>Дивногорского</w:t>
      </w:r>
      <w:proofErr w:type="spellEnd"/>
      <w:r w:rsidRPr="003D0882">
        <w:rPr>
          <w:snapToGrid w:val="0"/>
        </w:rPr>
        <w:t xml:space="preserve"> городского Совета </w:t>
      </w:r>
      <w:r w:rsidR="002A3602">
        <w:rPr>
          <w:snapToGrid w:val="0"/>
        </w:rPr>
        <w:t>депутатов</w:t>
      </w:r>
    </w:p>
    <w:p w:rsidR="0094520D" w:rsidRPr="005904B1" w:rsidRDefault="0094520D" w:rsidP="00DD19EC">
      <w:pPr>
        <w:jc w:val="both"/>
        <w:rPr>
          <w:color w:val="000000"/>
          <w:sz w:val="28"/>
          <w:szCs w:val="28"/>
        </w:rPr>
      </w:pPr>
    </w:p>
    <w:p w:rsidR="003D0882" w:rsidRDefault="003D0882" w:rsidP="003D088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3D0882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  </w:t>
      </w:r>
      <w:r w:rsidRPr="003D0882">
        <w:rPr>
          <w:bCs/>
          <w:sz w:val="28"/>
          <w:szCs w:val="28"/>
        </w:rPr>
        <w:t xml:space="preserve">соответствии </w:t>
      </w:r>
      <w:r>
        <w:rPr>
          <w:bCs/>
          <w:sz w:val="28"/>
          <w:szCs w:val="28"/>
        </w:rPr>
        <w:t xml:space="preserve">  </w:t>
      </w:r>
      <w:r w:rsidRPr="003D0882">
        <w:rPr>
          <w:bCs/>
          <w:sz w:val="28"/>
          <w:szCs w:val="28"/>
        </w:rPr>
        <w:t>со статьей</w:t>
      </w:r>
      <w:r>
        <w:rPr>
          <w:bCs/>
          <w:sz w:val="28"/>
          <w:szCs w:val="28"/>
        </w:rPr>
        <w:t xml:space="preserve">  </w:t>
      </w:r>
      <w:r w:rsidRPr="003D0882">
        <w:rPr>
          <w:bCs/>
          <w:sz w:val="28"/>
          <w:szCs w:val="28"/>
        </w:rPr>
        <w:t xml:space="preserve"> 18 </w:t>
      </w:r>
      <w:r>
        <w:rPr>
          <w:bCs/>
          <w:sz w:val="28"/>
          <w:szCs w:val="28"/>
        </w:rPr>
        <w:t xml:space="preserve">  </w:t>
      </w:r>
      <w:r w:rsidRPr="003D0882">
        <w:rPr>
          <w:bCs/>
          <w:sz w:val="28"/>
          <w:szCs w:val="28"/>
        </w:rPr>
        <w:t xml:space="preserve">Федерального </w:t>
      </w:r>
      <w:r>
        <w:rPr>
          <w:bCs/>
          <w:sz w:val="28"/>
          <w:szCs w:val="28"/>
        </w:rPr>
        <w:t xml:space="preserve">  </w:t>
      </w:r>
      <w:r w:rsidRPr="003D0882">
        <w:rPr>
          <w:bCs/>
          <w:sz w:val="28"/>
          <w:szCs w:val="28"/>
        </w:rPr>
        <w:t xml:space="preserve">закона </w:t>
      </w:r>
      <w:r>
        <w:rPr>
          <w:bCs/>
          <w:sz w:val="28"/>
          <w:szCs w:val="28"/>
        </w:rPr>
        <w:t xml:space="preserve"> </w:t>
      </w:r>
      <w:r w:rsidRPr="003D0882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 </w:t>
      </w:r>
      <w:r w:rsidRPr="003D0882">
        <w:rPr>
          <w:bCs/>
          <w:sz w:val="28"/>
          <w:szCs w:val="28"/>
        </w:rPr>
        <w:t xml:space="preserve">12.06.2002 </w:t>
      </w:r>
    </w:p>
    <w:p w:rsidR="003D0882" w:rsidRPr="003D0882" w:rsidRDefault="003D0882" w:rsidP="003D088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D0882">
        <w:rPr>
          <w:bCs/>
          <w:sz w:val="28"/>
          <w:szCs w:val="28"/>
        </w:rPr>
        <w:t xml:space="preserve">№ 67-ФЗ «Об основных гарантиях избирательных прав и права на участие  в референдуме граждан Российской Федерации», статьей 8 Закона Красноярского края от 02.10.2003 № 8-1411 «О выборах в органы местного самоуправления в Красноярском крае», статьей 13 Устава города, </w:t>
      </w:r>
      <w:proofErr w:type="spellStart"/>
      <w:r w:rsidRPr="003D0882">
        <w:rPr>
          <w:sz w:val="28"/>
          <w:szCs w:val="28"/>
        </w:rPr>
        <w:t>Дивногорский</w:t>
      </w:r>
      <w:proofErr w:type="spellEnd"/>
      <w:r w:rsidRPr="003D0882">
        <w:rPr>
          <w:sz w:val="28"/>
          <w:szCs w:val="28"/>
        </w:rPr>
        <w:t xml:space="preserve"> городской Совет депутатов </w:t>
      </w:r>
      <w:r w:rsidRPr="003D0882">
        <w:rPr>
          <w:b/>
          <w:sz w:val="28"/>
          <w:szCs w:val="28"/>
        </w:rPr>
        <w:t>РЕШИЛ:</w:t>
      </w:r>
    </w:p>
    <w:p w:rsidR="003D0882" w:rsidRPr="003D0882" w:rsidRDefault="003D0882" w:rsidP="003D0882">
      <w:pPr>
        <w:pStyle w:val="a5"/>
        <w:numPr>
          <w:ilvl w:val="0"/>
          <w:numId w:val="4"/>
        </w:numPr>
        <w:tabs>
          <w:tab w:val="left" w:pos="993"/>
        </w:tabs>
        <w:ind w:left="0" w:right="-2" w:firstLine="996"/>
        <w:jc w:val="both"/>
        <w:rPr>
          <w:sz w:val="28"/>
          <w:szCs w:val="28"/>
        </w:rPr>
      </w:pPr>
      <w:proofErr w:type="gramStart"/>
      <w:r w:rsidRPr="003D0882">
        <w:rPr>
          <w:sz w:val="28"/>
          <w:szCs w:val="28"/>
        </w:rPr>
        <w:t>Утвердить</w:t>
      </w:r>
      <w:r w:rsidRPr="003D0882">
        <w:rPr>
          <w:sz w:val="26"/>
          <w:szCs w:val="26"/>
        </w:rPr>
        <w:t xml:space="preserve"> </w:t>
      </w:r>
      <w:r w:rsidRPr="003D0882">
        <w:rPr>
          <w:sz w:val="28"/>
          <w:szCs w:val="28"/>
        </w:rPr>
        <w:t>сроком на 10 лет</w:t>
      </w:r>
      <w:r w:rsidRPr="003D0882">
        <w:rPr>
          <w:sz w:val="26"/>
          <w:szCs w:val="26"/>
        </w:rPr>
        <w:t xml:space="preserve"> </w:t>
      </w:r>
      <w:r w:rsidRPr="003D0882">
        <w:rPr>
          <w:sz w:val="28"/>
          <w:szCs w:val="28"/>
        </w:rPr>
        <w:t xml:space="preserve">схему десяти одномандатных избирательных округов по выборам депутатов </w:t>
      </w:r>
      <w:proofErr w:type="spellStart"/>
      <w:r w:rsidRPr="003D0882">
        <w:rPr>
          <w:sz w:val="28"/>
          <w:szCs w:val="28"/>
        </w:rPr>
        <w:t>Дивногорского</w:t>
      </w:r>
      <w:proofErr w:type="spellEnd"/>
      <w:r w:rsidRPr="003D0882">
        <w:rPr>
          <w:sz w:val="28"/>
          <w:szCs w:val="28"/>
        </w:rPr>
        <w:t xml:space="preserve"> городского Совета</w:t>
      </w:r>
      <w:r w:rsidR="002A3602">
        <w:rPr>
          <w:sz w:val="28"/>
          <w:szCs w:val="28"/>
        </w:rPr>
        <w:t xml:space="preserve"> депутатов</w:t>
      </w:r>
      <w:r w:rsidRPr="003D0882">
        <w:rPr>
          <w:sz w:val="28"/>
          <w:szCs w:val="28"/>
        </w:rPr>
        <w:t xml:space="preserve">, охватывающую всю территорию городского округа город Дивногорск Красноярского края, с обозначением их границ, перечня населенных пунктов, входящих в округ, номера и центра каждого избирательного округа, числа избирателей в каждом избирательном округе, включая ее графическое изображение, согласно приложению.  </w:t>
      </w:r>
      <w:proofErr w:type="gramEnd"/>
    </w:p>
    <w:p w:rsidR="003D0882" w:rsidRPr="003D0882" w:rsidRDefault="003D0882" w:rsidP="003D0882">
      <w:pPr>
        <w:tabs>
          <w:tab w:val="left" w:pos="99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D0882">
        <w:rPr>
          <w:sz w:val="28"/>
          <w:szCs w:val="28"/>
        </w:rPr>
        <w:t>2. Установить, что т</w:t>
      </w:r>
      <w:r>
        <w:rPr>
          <w:sz w:val="28"/>
          <w:szCs w:val="28"/>
        </w:rPr>
        <w:t xml:space="preserve">ерритория в границах </w:t>
      </w:r>
      <w:r w:rsidRPr="003D0882">
        <w:rPr>
          <w:sz w:val="28"/>
          <w:szCs w:val="28"/>
        </w:rPr>
        <w:t xml:space="preserve">городского округа г. Дивногорск является  единым избирательным округом по выборам депутатов по спискам избирательных объединений. </w:t>
      </w:r>
      <w:r>
        <w:rPr>
          <w:sz w:val="28"/>
          <w:szCs w:val="28"/>
        </w:rPr>
        <w:t xml:space="preserve">По </w:t>
      </w:r>
      <w:r w:rsidRPr="003D0882">
        <w:rPr>
          <w:sz w:val="28"/>
          <w:szCs w:val="28"/>
        </w:rPr>
        <w:t xml:space="preserve">единому избирательному округу избираются 10 депутатов пропорционально числу голосов избирателей, поданных за  </w:t>
      </w:r>
      <w:proofErr w:type="spellStart"/>
      <w:r w:rsidRPr="003D0882">
        <w:rPr>
          <w:sz w:val="28"/>
          <w:szCs w:val="28"/>
        </w:rPr>
        <w:t>общетерриториальные</w:t>
      </w:r>
      <w:proofErr w:type="spellEnd"/>
      <w:r w:rsidRPr="003D0882">
        <w:rPr>
          <w:sz w:val="28"/>
          <w:szCs w:val="28"/>
        </w:rPr>
        <w:t xml:space="preserve"> списки кандидатов в депутаты, выдвинутые избирательными объединениями.</w:t>
      </w:r>
    </w:p>
    <w:p w:rsidR="003D0882" w:rsidRPr="003D0882" w:rsidRDefault="003D0882" w:rsidP="003D0882">
      <w:pPr>
        <w:ind w:firstLine="708"/>
        <w:jc w:val="both"/>
        <w:rPr>
          <w:snapToGrid w:val="0"/>
        </w:rPr>
      </w:pPr>
      <w:r w:rsidRPr="003D0882">
        <w:rPr>
          <w:snapToGrid w:val="0"/>
          <w:sz w:val="28"/>
          <w:szCs w:val="28"/>
        </w:rPr>
        <w:t>3. Признать утратившим силу решение городского Совета депутатов от 12.05.201</w:t>
      </w:r>
      <w:r w:rsidR="007C6072">
        <w:rPr>
          <w:snapToGrid w:val="0"/>
          <w:sz w:val="28"/>
          <w:szCs w:val="28"/>
        </w:rPr>
        <w:t>5</w:t>
      </w:r>
      <w:r w:rsidRPr="003D0882">
        <w:rPr>
          <w:snapToGrid w:val="0"/>
          <w:sz w:val="28"/>
          <w:szCs w:val="28"/>
        </w:rPr>
        <w:t xml:space="preserve"> №54-335-ГС «Об утверждении схемы избирательных округов по выборам депутатов </w:t>
      </w:r>
      <w:proofErr w:type="spellStart"/>
      <w:r w:rsidRPr="003D0882">
        <w:rPr>
          <w:snapToGrid w:val="0"/>
          <w:sz w:val="28"/>
          <w:szCs w:val="28"/>
        </w:rPr>
        <w:t>Дивногорского</w:t>
      </w:r>
      <w:proofErr w:type="spellEnd"/>
      <w:r w:rsidRPr="003D0882">
        <w:rPr>
          <w:snapToGrid w:val="0"/>
          <w:sz w:val="28"/>
          <w:szCs w:val="28"/>
        </w:rPr>
        <w:t xml:space="preserve"> городского Совета».</w:t>
      </w:r>
    </w:p>
    <w:p w:rsidR="00DE007D" w:rsidRDefault="003D0882" w:rsidP="00A672CD">
      <w:pPr>
        <w:ind w:firstLine="708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  <w:r>
        <w:rPr>
          <w:rFonts w:eastAsia="Calibri"/>
          <w:bCs/>
          <w:color w:val="000000"/>
          <w:sz w:val="26"/>
          <w:szCs w:val="26"/>
          <w:lang w:eastAsia="en-US"/>
        </w:rPr>
        <w:t>4</w:t>
      </w:r>
      <w:r w:rsidR="005904B1" w:rsidRPr="00A672CD">
        <w:rPr>
          <w:rFonts w:eastAsia="Calibri"/>
          <w:bCs/>
          <w:color w:val="000000"/>
          <w:sz w:val="26"/>
          <w:szCs w:val="26"/>
          <w:lang w:eastAsia="en-US"/>
        </w:rPr>
        <w:t>. Настоящее решение вступает в силу</w:t>
      </w:r>
      <w:r w:rsidR="004A7F1D">
        <w:rPr>
          <w:rFonts w:eastAsia="Calibri"/>
          <w:bCs/>
          <w:color w:val="000000"/>
          <w:sz w:val="26"/>
          <w:szCs w:val="26"/>
          <w:lang w:eastAsia="en-US"/>
        </w:rPr>
        <w:t xml:space="preserve">  в день, следующий за днем его официального опубликования в печатном издании «Огни Енисея», </w:t>
      </w:r>
      <w:bookmarkStart w:id="0" w:name="_GoBack"/>
      <w:bookmarkEnd w:id="0"/>
      <w:r w:rsidR="004A7F1D">
        <w:rPr>
          <w:rFonts w:eastAsia="Calibri"/>
          <w:bCs/>
          <w:color w:val="000000"/>
          <w:sz w:val="26"/>
          <w:szCs w:val="26"/>
          <w:lang w:eastAsia="en-US"/>
        </w:rPr>
        <w:t>подлежит размещению в сетевом издании «Официальный сайт газеты «Огни Енисея»</w:t>
      </w:r>
      <w:r w:rsidR="005904B1" w:rsidRPr="00A672CD">
        <w:rPr>
          <w:rFonts w:eastAsia="Calibri"/>
          <w:bCs/>
          <w:color w:val="000000"/>
          <w:sz w:val="26"/>
          <w:szCs w:val="26"/>
          <w:lang w:eastAsia="en-US"/>
        </w:rPr>
        <w:t xml:space="preserve"> </w:t>
      </w:r>
      <w:r w:rsidR="004A7F1D">
        <w:rPr>
          <w:rFonts w:eastAsia="Calibri"/>
          <w:bCs/>
          <w:color w:val="000000"/>
          <w:sz w:val="26"/>
          <w:szCs w:val="26"/>
          <w:lang w:eastAsia="en-US"/>
        </w:rPr>
        <w:t xml:space="preserve">и </w:t>
      </w:r>
      <w:r w:rsidR="005904B1" w:rsidRPr="00A672CD">
        <w:rPr>
          <w:rFonts w:eastAsia="Calibri"/>
          <w:bCs/>
          <w:color w:val="000000"/>
          <w:sz w:val="26"/>
          <w:szCs w:val="26"/>
          <w:lang w:eastAsia="en-US"/>
        </w:rPr>
        <w:t xml:space="preserve">на официальном сайте администрации города </w:t>
      </w:r>
      <w:r w:rsidR="00A672CD" w:rsidRPr="00A672CD">
        <w:rPr>
          <w:rFonts w:eastAsia="Calibri"/>
          <w:bCs/>
          <w:color w:val="000000"/>
          <w:sz w:val="26"/>
          <w:szCs w:val="26"/>
          <w:lang w:eastAsia="en-US"/>
        </w:rPr>
        <w:t>Дивногорска</w:t>
      </w:r>
      <w:r w:rsidR="005904B1" w:rsidRPr="00A672CD">
        <w:rPr>
          <w:rFonts w:eastAsia="Calibri"/>
          <w:bCs/>
          <w:color w:val="000000"/>
          <w:sz w:val="26"/>
          <w:szCs w:val="26"/>
          <w:lang w:eastAsia="en-US"/>
        </w:rPr>
        <w:t xml:space="preserve"> в информационно-телекоммуникационной сети </w:t>
      </w:r>
      <w:r w:rsidR="00A672CD" w:rsidRPr="00A672CD">
        <w:rPr>
          <w:rFonts w:eastAsia="Calibri"/>
          <w:bCs/>
          <w:color w:val="000000"/>
          <w:sz w:val="26"/>
          <w:szCs w:val="26"/>
          <w:lang w:eastAsia="en-US"/>
        </w:rPr>
        <w:t>«</w:t>
      </w:r>
      <w:r w:rsidR="005904B1" w:rsidRPr="00A672CD">
        <w:rPr>
          <w:rFonts w:eastAsia="Calibri"/>
          <w:bCs/>
          <w:color w:val="000000"/>
          <w:sz w:val="26"/>
          <w:szCs w:val="26"/>
          <w:lang w:eastAsia="en-US"/>
        </w:rPr>
        <w:t>Интернет</w:t>
      </w:r>
      <w:r w:rsidR="00A672CD" w:rsidRPr="00A672CD">
        <w:rPr>
          <w:rFonts w:eastAsia="Calibri"/>
          <w:bCs/>
          <w:color w:val="000000"/>
          <w:sz w:val="26"/>
          <w:szCs w:val="26"/>
          <w:lang w:eastAsia="en-US"/>
        </w:rPr>
        <w:t>»</w:t>
      </w:r>
      <w:r>
        <w:rPr>
          <w:rFonts w:eastAsia="Calibri"/>
          <w:bCs/>
          <w:color w:val="000000"/>
          <w:sz w:val="26"/>
          <w:szCs w:val="26"/>
          <w:lang w:eastAsia="en-US"/>
        </w:rPr>
        <w:t>.</w:t>
      </w:r>
    </w:p>
    <w:p w:rsidR="003D0882" w:rsidRDefault="003D0882" w:rsidP="00A672CD">
      <w:pPr>
        <w:ind w:firstLine="708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p w:rsidR="003D0882" w:rsidRPr="00A672CD" w:rsidRDefault="003D0882" w:rsidP="00A672CD">
      <w:pPr>
        <w:ind w:firstLine="708"/>
        <w:jc w:val="both"/>
        <w:rPr>
          <w:rFonts w:eastAsia="Calibri"/>
          <w:bCs/>
          <w:color w:val="000000"/>
          <w:sz w:val="26"/>
          <w:szCs w:val="26"/>
          <w:lang w:eastAsia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D0882" w:rsidTr="003D0882">
        <w:tc>
          <w:tcPr>
            <w:tcW w:w="4785" w:type="dxa"/>
          </w:tcPr>
          <w:p w:rsidR="003D0882" w:rsidRDefault="003D0882" w:rsidP="003D088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</w:t>
            </w:r>
            <w:proofErr w:type="spellStart"/>
            <w:r>
              <w:rPr>
                <w:sz w:val="26"/>
                <w:szCs w:val="26"/>
              </w:rPr>
              <w:t>Дивногорского</w:t>
            </w:r>
            <w:proofErr w:type="spellEnd"/>
            <w:r w:rsidRPr="00A672CD">
              <w:rPr>
                <w:sz w:val="26"/>
                <w:szCs w:val="26"/>
              </w:rPr>
              <w:t xml:space="preserve"> </w:t>
            </w:r>
          </w:p>
          <w:p w:rsidR="003D0882" w:rsidRPr="00A672CD" w:rsidRDefault="003D0882" w:rsidP="003D0882">
            <w:pPr>
              <w:ind w:left="360" w:hanging="360"/>
              <w:jc w:val="both"/>
              <w:rPr>
                <w:sz w:val="26"/>
                <w:szCs w:val="26"/>
              </w:rPr>
            </w:pPr>
            <w:r w:rsidRPr="00A672CD">
              <w:rPr>
                <w:sz w:val="26"/>
                <w:szCs w:val="26"/>
              </w:rPr>
              <w:t xml:space="preserve">городского Совета депутатов                                                 </w:t>
            </w:r>
          </w:p>
          <w:p w:rsidR="003D0882" w:rsidRDefault="003D0882" w:rsidP="003D0882">
            <w:pPr>
              <w:jc w:val="both"/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_______________Ю.И. Мурашов</w:t>
            </w:r>
            <w:r w:rsidRPr="00A672CD">
              <w:rPr>
                <w:sz w:val="26"/>
                <w:szCs w:val="26"/>
              </w:rPr>
              <w:t xml:space="preserve">                  </w:t>
            </w:r>
            <w:r>
              <w:rPr>
                <w:sz w:val="26"/>
                <w:szCs w:val="26"/>
              </w:rPr>
              <w:t xml:space="preserve">                </w:t>
            </w:r>
          </w:p>
        </w:tc>
        <w:tc>
          <w:tcPr>
            <w:tcW w:w="4785" w:type="dxa"/>
          </w:tcPr>
          <w:p w:rsidR="003D0882" w:rsidRPr="00A672CD" w:rsidRDefault="003D0882" w:rsidP="003D0882">
            <w:pPr>
              <w:ind w:left="360" w:hanging="360"/>
              <w:jc w:val="both"/>
              <w:rPr>
                <w:sz w:val="26"/>
                <w:szCs w:val="26"/>
              </w:rPr>
            </w:pPr>
            <w:r w:rsidRPr="00A672CD">
              <w:rPr>
                <w:sz w:val="26"/>
                <w:szCs w:val="26"/>
              </w:rPr>
              <w:t>Глава города</w:t>
            </w:r>
          </w:p>
          <w:p w:rsidR="003D0882" w:rsidRDefault="003D0882" w:rsidP="00A672CD">
            <w:pPr>
              <w:jc w:val="both"/>
              <w:rPr>
                <w:sz w:val="26"/>
                <w:szCs w:val="26"/>
              </w:rPr>
            </w:pPr>
          </w:p>
          <w:p w:rsidR="003D0882" w:rsidRDefault="003D0882" w:rsidP="00A672CD">
            <w:pPr>
              <w:jc w:val="both"/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__________________</w:t>
            </w:r>
            <w:r w:rsidRPr="00A672CD">
              <w:rPr>
                <w:sz w:val="26"/>
                <w:szCs w:val="26"/>
              </w:rPr>
              <w:t>С.И. Егоров</w:t>
            </w:r>
          </w:p>
        </w:tc>
      </w:tr>
    </w:tbl>
    <w:p w:rsidR="00694019" w:rsidRPr="00A672CD" w:rsidRDefault="00694019" w:rsidP="004A7E2C">
      <w:pPr>
        <w:jc w:val="both"/>
        <w:rPr>
          <w:sz w:val="26"/>
          <w:szCs w:val="26"/>
        </w:rPr>
      </w:pPr>
    </w:p>
    <w:sectPr w:rsidR="00694019" w:rsidRPr="00A672CD" w:rsidSect="004A7F1D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2199"/>
    <w:multiLevelType w:val="hybridMultilevel"/>
    <w:tmpl w:val="57D26CA6"/>
    <w:lvl w:ilvl="0" w:tplc="9D2C25F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73CDA"/>
    <w:multiLevelType w:val="hybridMultilevel"/>
    <w:tmpl w:val="8760FD8E"/>
    <w:lvl w:ilvl="0" w:tplc="5B6477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FA27CC1"/>
    <w:multiLevelType w:val="hybridMultilevel"/>
    <w:tmpl w:val="6D085096"/>
    <w:lvl w:ilvl="0" w:tplc="E97E29A8">
      <w:start w:val="1"/>
      <w:numFmt w:val="decimal"/>
      <w:lvlText w:val="%1."/>
      <w:lvlJc w:val="left"/>
      <w:pPr>
        <w:ind w:left="106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451500A"/>
    <w:multiLevelType w:val="hybridMultilevel"/>
    <w:tmpl w:val="141CF9A6"/>
    <w:lvl w:ilvl="0" w:tplc="041AC848">
      <w:start w:val="1"/>
      <w:numFmt w:val="decimal"/>
      <w:lvlText w:val="%1."/>
      <w:lvlJc w:val="left"/>
      <w:pPr>
        <w:ind w:left="13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ind w:left="711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07D"/>
    <w:rsid w:val="00016658"/>
    <w:rsid w:val="00016F56"/>
    <w:rsid w:val="00022320"/>
    <w:rsid w:val="000A2F02"/>
    <w:rsid w:val="000B1187"/>
    <w:rsid w:val="001362DA"/>
    <w:rsid w:val="001C0CDC"/>
    <w:rsid w:val="001D4A23"/>
    <w:rsid w:val="00214FDE"/>
    <w:rsid w:val="00270678"/>
    <w:rsid w:val="002A3602"/>
    <w:rsid w:val="002B6543"/>
    <w:rsid w:val="002B6D61"/>
    <w:rsid w:val="002C12E6"/>
    <w:rsid w:val="002D1CF6"/>
    <w:rsid w:val="002E1928"/>
    <w:rsid w:val="003119A4"/>
    <w:rsid w:val="003942AF"/>
    <w:rsid w:val="003D0882"/>
    <w:rsid w:val="003D4B31"/>
    <w:rsid w:val="0041785D"/>
    <w:rsid w:val="00476689"/>
    <w:rsid w:val="00484AB2"/>
    <w:rsid w:val="00491383"/>
    <w:rsid w:val="004940B9"/>
    <w:rsid w:val="004A7E2C"/>
    <w:rsid w:val="004A7F1D"/>
    <w:rsid w:val="004B5E7A"/>
    <w:rsid w:val="004F72B2"/>
    <w:rsid w:val="0057576C"/>
    <w:rsid w:val="005904B1"/>
    <w:rsid w:val="00591DDE"/>
    <w:rsid w:val="005D1847"/>
    <w:rsid w:val="005F3D22"/>
    <w:rsid w:val="00647B91"/>
    <w:rsid w:val="00694019"/>
    <w:rsid w:val="006C6803"/>
    <w:rsid w:val="006C69CC"/>
    <w:rsid w:val="007323A2"/>
    <w:rsid w:val="007546FB"/>
    <w:rsid w:val="00763A0C"/>
    <w:rsid w:val="00780C3C"/>
    <w:rsid w:val="007C6072"/>
    <w:rsid w:val="007E6623"/>
    <w:rsid w:val="00854F39"/>
    <w:rsid w:val="008A0F0A"/>
    <w:rsid w:val="008B28F9"/>
    <w:rsid w:val="008D0940"/>
    <w:rsid w:val="008F7855"/>
    <w:rsid w:val="0094520D"/>
    <w:rsid w:val="00A56EA9"/>
    <w:rsid w:val="00A63F9B"/>
    <w:rsid w:val="00A672CD"/>
    <w:rsid w:val="00A961C2"/>
    <w:rsid w:val="00AF1E59"/>
    <w:rsid w:val="00B03FD6"/>
    <w:rsid w:val="00B04D5D"/>
    <w:rsid w:val="00B36301"/>
    <w:rsid w:val="00BB48DE"/>
    <w:rsid w:val="00BD6420"/>
    <w:rsid w:val="00D158CB"/>
    <w:rsid w:val="00D5713D"/>
    <w:rsid w:val="00DD19EC"/>
    <w:rsid w:val="00DE007D"/>
    <w:rsid w:val="00E14545"/>
    <w:rsid w:val="00E92B21"/>
    <w:rsid w:val="00EA1BD1"/>
    <w:rsid w:val="00EB2F01"/>
    <w:rsid w:val="00F14A4D"/>
    <w:rsid w:val="00F84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0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0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E007D"/>
    <w:pPr>
      <w:ind w:left="720"/>
      <w:contextualSpacing/>
    </w:pPr>
  </w:style>
  <w:style w:type="table" w:styleId="a6">
    <w:name w:val="Table Grid"/>
    <w:basedOn w:val="a1"/>
    <w:uiPriority w:val="59"/>
    <w:rsid w:val="003D0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0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07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E007D"/>
    <w:pPr>
      <w:ind w:left="720"/>
      <w:contextualSpacing/>
    </w:pPr>
  </w:style>
  <w:style w:type="table" w:styleId="a6">
    <w:name w:val="Table Grid"/>
    <w:basedOn w:val="a1"/>
    <w:uiPriority w:val="59"/>
    <w:rsid w:val="003D0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Свидерская Ольга</cp:lastModifiedBy>
  <cp:revision>60</cp:revision>
  <cp:lastPrinted>2025-01-30T09:34:00Z</cp:lastPrinted>
  <dcterms:created xsi:type="dcterms:W3CDTF">2023-04-25T03:18:00Z</dcterms:created>
  <dcterms:modified xsi:type="dcterms:W3CDTF">2025-01-30T09:41:00Z</dcterms:modified>
</cp:coreProperties>
</file>