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17" w:rsidRPr="00ED5F61" w:rsidRDefault="00BA3076" w:rsidP="002253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="00477F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ородской округ город </w:t>
      </w:r>
      <w:r w:rsidR="00225317" w:rsidRPr="00ED5F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Дивногорск Красноярского края</w:t>
      </w:r>
    </w:p>
    <w:p w:rsidR="00225317" w:rsidRPr="00225317" w:rsidRDefault="00225317" w:rsidP="00225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225317" w:rsidRPr="00225317" w:rsidRDefault="00225317" w:rsidP="002253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98369A2" wp14:editId="71785353">
            <wp:extent cx="723265" cy="914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317" w:rsidRPr="00477FB5" w:rsidRDefault="00225317" w:rsidP="00225317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proofErr w:type="spellStart"/>
      <w:r w:rsidRPr="00477FB5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477FB5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 </w:t>
      </w:r>
      <w:r w:rsidR="00477FB5" w:rsidRPr="00477FB5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депутатов</w:t>
      </w:r>
    </w:p>
    <w:p w:rsidR="00225317" w:rsidRPr="00225317" w:rsidRDefault="00225317" w:rsidP="00225317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>РЕШ</w:t>
      </w:r>
      <w:r w:rsidRPr="00225317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>ЕНИЕ</w:t>
      </w:r>
    </w:p>
    <w:p w:rsidR="00225317" w:rsidRPr="00225317" w:rsidRDefault="00225317" w:rsidP="00225317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</w:pPr>
      <w:r w:rsidRPr="00225317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225317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225317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225317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225317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225317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225317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225317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225317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225317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225317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225317" w:rsidRPr="00225317" w:rsidRDefault="00225317" w:rsidP="00225317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225317" w:rsidRPr="00225317" w:rsidRDefault="004301D5" w:rsidP="00225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B0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25317" w:rsidRPr="0022531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253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2B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5317" w:rsidRPr="0022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</w:t>
      </w:r>
      <w:r w:rsidR="0012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5317" w:rsidRPr="0022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Дивногорск                            </w:t>
      </w:r>
      <w:r w:rsidR="008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5317" w:rsidRPr="0022531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B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0F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B0F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7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</w:p>
    <w:p w:rsidR="00225317" w:rsidRPr="00225317" w:rsidRDefault="00225317" w:rsidP="002253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3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D1B15" w:rsidRPr="00225317" w:rsidRDefault="004301D5" w:rsidP="009D1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по укреплению материальной базы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4301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подведомственных отделу культуры администрации г. Дивногорска</w:t>
      </w:r>
    </w:p>
    <w:p w:rsidR="00225317" w:rsidRDefault="00477FB5" w:rsidP="00477F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5317" w:rsidRPr="00225317" w:rsidRDefault="00225317" w:rsidP="00225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26, 35 Устава города Дивногорска, городской Совет депутатов </w:t>
      </w:r>
      <w:r w:rsidRPr="0022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25317" w:rsidRPr="00225317" w:rsidRDefault="00225317" w:rsidP="00225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317" w:rsidRPr="009D1B15" w:rsidRDefault="00225317" w:rsidP="0022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BF71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4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культуры администрации </w:t>
      </w:r>
      <w:r w:rsidR="0084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Дивногорска «</w:t>
      </w:r>
      <w:r w:rsidR="004301D5" w:rsidRPr="004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по укреплению материальной базы муниципальных учреждений, подведомственных отделу культуры администрации </w:t>
      </w:r>
      <w:r w:rsidR="006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301D5" w:rsidRPr="004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Дивногорска</w:t>
      </w:r>
      <w:r w:rsidR="004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7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983E26" w:rsidRDefault="00225317" w:rsidP="0022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619A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администрации г.</w:t>
      </w:r>
      <w:r w:rsidR="0012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Дивногорска</w:t>
      </w:r>
      <w:r w:rsidR="004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финансирование с целью укрепления материальной базы </w:t>
      </w:r>
      <w:r w:rsidR="004301D5" w:rsidRPr="004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учреждений</w:t>
      </w:r>
      <w:r w:rsidR="0084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культура.</w:t>
      </w:r>
      <w:r w:rsidR="0061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317" w:rsidRPr="00225317" w:rsidRDefault="00641A43" w:rsidP="0022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01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5317" w:rsidRPr="0022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2253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25317" w:rsidRPr="002253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5317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225317" w:rsidRPr="0022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225317" w:rsidRDefault="00225317" w:rsidP="0022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17" w:rsidRDefault="00225317" w:rsidP="0022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17" w:rsidRPr="00225317" w:rsidRDefault="00225317" w:rsidP="0022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A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3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BA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317" w:rsidRPr="00225317" w:rsidRDefault="00225317" w:rsidP="00225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3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 w:rsidRPr="00225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Ю.И. Мурашов</w:t>
      </w:r>
    </w:p>
    <w:p w:rsidR="00225317" w:rsidRPr="00225317" w:rsidRDefault="00225317" w:rsidP="00225317"/>
    <w:p w:rsidR="00F0016B" w:rsidRPr="00F0016B" w:rsidRDefault="00F0016B" w:rsidP="00F001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016B">
        <w:rPr>
          <w:rFonts w:ascii="Times New Roman" w:eastAsia="Calibri" w:hAnsi="Times New Roman" w:cs="Times New Roman"/>
          <w:b/>
          <w:bCs/>
          <w:sz w:val="28"/>
          <w:szCs w:val="28"/>
        </w:rPr>
        <w:t>О работе по укреплению материальной базы муниципальных учреждений, подведомственных отделу культуры администрации г. Дивногорска</w:t>
      </w:r>
    </w:p>
    <w:p w:rsidR="00F0016B" w:rsidRPr="00F0016B" w:rsidRDefault="00F0016B" w:rsidP="00F00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01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Слайд 2. 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016B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по </w:t>
      </w:r>
      <w:r w:rsidRPr="00F0016B">
        <w:rPr>
          <w:rFonts w:ascii="Times New Roman" w:eastAsia="Calibri" w:hAnsi="Times New Roman" w:cs="Times New Roman"/>
          <w:b/>
          <w:bCs/>
          <w:sz w:val="28"/>
          <w:szCs w:val="28"/>
        </w:rPr>
        <w:t>укреплению материальной базы муниципальных учреждений, подведомственных отделу культуры администрации г. Дивногорска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>Источники укрепления материально-технической базы муниципальных учреждений культуры г. Дивногорска – финансирование из местного бюджета, субсидии государственных программ Красноярского края «Развитие культуры               и туризма»,</w:t>
      </w:r>
      <w:r w:rsidRPr="00F0016B">
        <w:rPr>
          <w:rFonts w:ascii="Calibri" w:eastAsia="Calibri" w:hAnsi="Calibri" w:cs="Times New Roman"/>
        </w:rPr>
        <w:t xml:space="preserve"> </w:t>
      </w:r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«Содействие развитию местного самоуправления», «Повышение эффективности деятельности органов местного самоуправления в Красноярском крае», программе поддержки местных инициатив, предпринимательская деятельность учреждений, иная </w:t>
      </w:r>
      <w:r w:rsidRPr="00F0016B">
        <w:rPr>
          <w:rFonts w:ascii="Times New Roman" w:eastAsia="Calibri" w:hAnsi="Times New Roman" w:cs="Times New Roman"/>
          <w:sz w:val="28"/>
          <w:szCs w:val="28"/>
        </w:rPr>
        <w:lastRenderedPageBreak/>
        <w:t>приносящая доход деятельность (аренда, добровольные пожертвования, гранты).</w:t>
      </w:r>
    </w:p>
    <w:p w:rsidR="00F0016B" w:rsidRPr="00F0016B" w:rsidRDefault="00F0016B" w:rsidP="00F00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b/>
          <w:bCs/>
          <w:sz w:val="28"/>
          <w:szCs w:val="28"/>
        </w:rPr>
        <w:t>Слайд 3.</w:t>
      </w:r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В 2023 году на укрепление материально-технической базы учреждений было привлечено 3 996, 955 тыс. рублей. 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Распределение следующее: средства местного бюджета – 34,17 % (1 365,853 тыс. руб.), средства госпрограмм краевого бюджета – 42,33 % (1 692,269 тыс. руб.), предпринимательская деятельность –               19 % (760,687 тыс. руб.), иная приносящая доход деятельность – 4,45 % (178,146 тыс. руб.).</w:t>
      </w:r>
      <w:r w:rsidRPr="00F0016B">
        <w:rPr>
          <w:rFonts w:ascii="Calibri" w:eastAsia="Calibri" w:hAnsi="Calibri" w:cs="Times New Roman"/>
        </w:rPr>
        <w:t xml:space="preserve"> </w:t>
      </w:r>
      <w:proofErr w:type="gramEnd"/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>На текущий момент 2024 года  привлечено 5 028,912 тыс. рублей: средства местного бюджета – 17,7 % (891,604  тыс. руб.), средства краевого бюджета –               51,7 % (2 603,688 тыс. руб.), предпринимательская деятельность – 23,19 %                 (1 166,467 тыс. руб.), иная приносящая доход деятельность – 7,3 % (367,153 тыс. руб.).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>Как укреплялась материально-техническая база в последние два года                           в разрезе учреждений?</w:t>
      </w:r>
    </w:p>
    <w:p w:rsidR="00F0016B" w:rsidRPr="00F0016B" w:rsidRDefault="00F0016B" w:rsidP="00F00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016B">
        <w:rPr>
          <w:rFonts w:ascii="Times New Roman" w:eastAsia="Calibri" w:hAnsi="Times New Roman" w:cs="Times New Roman"/>
          <w:b/>
          <w:bCs/>
          <w:sz w:val="28"/>
          <w:szCs w:val="28"/>
        </w:rPr>
        <w:t>Слайд 4.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>В Городском Дворце культуры «Энергетик» и клубах-филиалах в 2023 году за счет средств местного бюджета во исполнение судебного решения установлена система речевого оповещения «Антитеррор». Благодаря участию в национальном проекте «Культура» для постоянно действующего коллектива самодеятельного художественного творчества «</w:t>
      </w: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Кедриночка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>» приобретена гармонь и футляр для нее (общая сумма - 122,0 тыс. руб., из них: 117,0 тыс. руб. – краевой бюджет,                   5,0 тыс. руб. – мест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>юджет). За счет сре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едпринимательской деятельности приобретены </w:t>
      </w: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оверлок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, стиральная машина, радиосистема, шкафы, танцевальная обувь, офисная мебель. В 2024 году укрепление материально-технической базы осуществляется за счет предпринимательской деятельности: это сценическое                   и звуковое оборудование, швейная машина, фотоаппарат. В клуб 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Овсянка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                         по программе поддержки местных инициатив существенно обновляется зрительный зал: уже приобретена одежда сцены и световое оборудование, также за счет средств субсидии по государственной программе «Развитие культуры                    и туризма» приобретено специальное оборудование для клубного формирования по ткачеству. </w:t>
      </w:r>
    </w:p>
    <w:p w:rsidR="00F0016B" w:rsidRPr="00F0016B" w:rsidRDefault="00F0016B" w:rsidP="00F00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016B">
        <w:rPr>
          <w:rFonts w:ascii="Times New Roman" w:eastAsia="Calibri" w:hAnsi="Times New Roman" w:cs="Times New Roman"/>
          <w:b/>
          <w:bCs/>
          <w:sz w:val="28"/>
          <w:szCs w:val="28"/>
        </w:rPr>
        <w:t>Слайд 5.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В Централизованной библиотечной системе города Дивногорска в 2023 году комплектование книжных фондов производилось за счет средств субсидии госпрограммы «Развитие культуры и туризма»: приобретены 356 книг                              для 5 библиотек. За счет средств местного бюджета приобретены компьютер                   и мнемосхемы, за счет предпринимательской деятельности - стенд. За счет иной приносящей доход деятельности (аренда) приобретена литература (на 30,0 тыс. руб.), ламинатор, брошюровщик. В 2024 году комплектование книжных фондов также проводилось за счет средств субсидий госпрограммы «Развитие культуры и туризма», приобретены 558 книг.  Также обновление книжного фонда </w:t>
      </w:r>
      <w:r w:rsidRPr="00F0016B">
        <w:rPr>
          <w:rFonts w:ascii="Times New Roman" w:eastAsia="Calibri" w:hAnsi="Times New Roman" w:cs="Times New Roman"/>
          <w:sz w:val="28"/>
          <w:szCs w:val="28"/>
        </w:rPr>
        <w:lastRenderedPageBreak/>
        <w:t>произведено на средства добровольного пожертвования ООО «</w:t>
      </w: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ЕвроСибЭнерго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>». За счет сре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>едпринимательской деятельности приобретено оборудование связи, шкафы, офисная техника.</w:t>
      </w:r>
    </w:p>
    <w:p w:rsidR="00F0016B" w:rsidRPr="00F0016B" w:rsidRDefault="00F0016B" w:rsidP="00F00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016B">
        <w:rPr>
          <w:rFonts w:ascii="Times New Roman" w:eastAsia="Calibri" w:hAnsi="Times New Roman" w:cs="Times New Roman"/>
          <w:b/>
          <w:bCs/>
          <w:sz w:val="28"/>
          <w:szCs w:val="28"/>
        </w:rPr>
        <w:t>Слайд 6.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>В библиотеке-музее В.П. Астафьева в 2023 году за счет средств субсидии               за содействие развитию налогового потенциала установлена во исполнение судебного решения система оповещения «Антитеррор», за счет средств субсидии госпрограммы «Развитие культуры и туризма» произведено</w:t>
      </w:r>
      <w:r w:rsidRPr="00F0016B">
        <w:rPr>
          <w:rFonts w:ascii="Calibri" w:eastAsia="Calibri" w:hAnsi="Calibri" w:cs="Times New Roman"/>
        </w:rPr>
        <w:t xml:space="preserve"> </w:t>
      </w:r>
      <w:r w:rsidRPr="00F0016B">
        <w:rPr>
          <w:rFonts w:ascii="Times New Roman" w:eastAsia="Calibri" w:hAnsi="Times New Roman" w:cs="Times New Roman"/>
          <w:sz w:val="28"/>
          <w:szCs w:val="28"/>
        </w:rPr>
        <w:t>комплектование книжных фондов (приобретены 65 экз.). За счет сре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едпринимательской деятельности приобретен моноблок  и  7 </w:t>
      </w: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бесперебойников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. В 2024 году за счет средств субсидии государственной программы «Содействие развитию местного самоуправления» произведена модернизация (обновлена компьютерная техника - приобретен сервер, 2 компьютера, </w:t>
      </w: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бесперебойник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>). Комплектование книжных фондов произведено за счет средств субсидии из краевого бюджета                                         по государственной программе «Развитие культур и туризма» (приобретены                    55 книг). За счет средств местного бюджета приобретен напольный экран.</w:t>
      </w:r>
    </w:p>
    <w:p w:rsidR="00F0016B" w:rsidRPr="00F0016B" w:rsidRDefault="00F0016B" w:rsidP="00F00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016B">
        <w:rPr>
          <w:rFonts w:ascii="Times New Roman" w:eastAsia="Calibri" w:hAnsi="Times New Roman" w:cs="Times New Roman"/>
          <w:b/>
          <w:bCs/>
          <w:sz w:val="28"/>
          <w:szCs w:val="28"/>
        </w:rPr>
        <w:t>Слайд 7.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Дивногорским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 художественным музеем в 2023 году за счет средств субсидии за содействие развитию налогового потенциала установлена                              во исполнение судебного решения система оповещения «Антитеррор», оборудование для обеспечения работы многофункционального зала Городского музея. За счет сре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>аевой субсидии госпрограммы «Развитие культуры                       и туризма» приобретен лобзик для клубного формирования «Береста». За счет средств местного бюджета приобретено офисное оборудование. За счет сре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едпринимательской деятельности приобретены приемно-контрольные охранно-пожарные приборы и выставочное оборудование. В 2024 году музеем приобретены за счет средств местного бюджета столы и стулья для использования на городских культурно-массовых мероприятиях, за счет предпринимательской деятельности – </w:t>
      </w: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радиогид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За счет средств добровольных пожертвований и гранта президентского фонда культурных инициатив приобретены 2 моноблока, оборудование для проведения мероприятий и выездных выставок.</w:t>
      </w:r>
      <w:proofErr w:type="gramEnd"/>
    </w:p>
    <w:p w:rsidR="00F0016B" w:rsidRPr="00F0016B" w:rsidRDefault="00F0016B" w:rsidP="00F00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016B">
        <w:rPr>
          <w:rFonts w:ascii="Times New Roman" w:eastAsia="Calibri" w:hAnsi="Times New Roman" w:cs="Times New Roman"/>
          <w:b/>
          <w:bCs/>
          <w:sz w:val="28"/>
          <w:szCs w:val="28"/>
        </w:rPr>
        <w:t>Слайд 8.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Дивногорский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 детской художественной школой в 2023 году</w:t>
      </w:r>
      <w:r w:rsidRPr="00F0016B">
        <w:rPr>
          <w:rFonts w:ascii="Calibri" w:eastAsia="Calibri" w:hAnsi="Calibri" w:cs="Times New Roman"/>
        </w:rPr>
        <w:t xml:space="preserve"> </w:t>
      </w:r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за счет средств субсидии за содействие развитию налогового потенциала установлена                                 во исполнение судебного решения система оповещения «Антитеррор», также                  за счет добровольных пожертвований приобретена воздуходувка, </w:t>
      </w: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мотокоса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>, лестница. В 2024 году за счет предпринимательской деятельности приобретен пандус для обеспечения доступности маломобильных групп населения                                  и 2 столика раскладных для использования на пленэрах и выездных выставках.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lastRenderedPageBreak/>
        <w:t>Детской школой иску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сств шк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олой в 2023 году </w:t>
      </w:r>
      <w:bookmarkStart w:id="0" w:name="_Hlk180160094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за счет средств субсидии                    за содействие развитию налогового потенциала установлена во исполнение судебного решения система оповещения «Антитеррор». </w:t>
      </w:r>
      <w:bookmarkEnd w:id="0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За счет средств местного бюджета приобретен </w:t>
      </w: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водосчетчик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 и музыкальная тарелка. Музыкальные инструменты приобретались за счет предпринимательской деятельности                             и добровольных пожертвований. В 2024 году за счет средств местного бюджета приобретены видеокамеры в рамках обеспечения безопасности, а также обновлено офисное оборудование.</w:t>
      </w:r>
    </w:p>
    <w:p w:rsidR="00F0016B" w:rsidRPr="00F0016B" w:rsidRDefault="00F0016B" w:rsidP="00F00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01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Слайд 9. 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>МКУ «</w:t>
      </w: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ТехноЦентр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>» за счет средств местного бюджета в 2023 году приобретен инвентарь, в 2024 году - инструменты и оборудование для осуществления работ на переданные в оперативное управление общественных пространствах города и поселков. Также оборудовано одно автоматизированное рабочее место (компьютер и МФУ).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>В отдел культуры в 2023 году приобретены за счет средств местного бюджета монитор и офисная мебель, в городской архив за счет сре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аевого бюджета - гигрометр, стремянка, 2 стола и 2 стула. </w:t>
      </w:r>
    </w:p>
    <w:p w:rsidR="00F0016B" w:rsidRPr="00F0016B" w:rsidRDefault="00F0016B" w:rsidP="00F00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ab/>
        <w:t>Каковы проблемы в данном направлении?</w:t>
      </w:r>
    </w:p>
    <w:p w:rsidR="00F0016B" w:rsidRPr="00F0016B" w:rsidRDefault="00F0016B" w:rsidP="00F001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016B">
        <w:rPr>
          <w:rFonts w:ascii="Times New Roman" w:eastAsia="Calibri" w:hAnsi="Times New Roman" w:cs="Times New Roman"/>
          <w:b/>
          <w:bCs/>
          <w:sz w:val="28"/>
          <w:szCs w:val="28"/>
        </w:rPr>
        <w:t>Слайд 10.</w:t>
      </w:r>
    </w:p>
    <w:p w:rsidR="00F0016B" w:rsidRPr="00F0016B" w:rsidRDefault="00F0016B" w:rsidP="00F00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ab/>
        <w:t xml:space="preserve">В ДШИ в связи с высокой степенью изношенности музыкальных инструментов необходимы пианино, скрипки, аккордеон, баян. </w:t>
      </w:r>
    </w:p>
    <w:p w:rsidR="00F0016B" w:rsidRPr="00F0016B" w:rsidRDefault="00F0016B" w:rsidP="00F00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ab/>
        <w:t>Муниципальные библиотеки испытывают острый дефицит новейшей литературы: 40 % книжного фонда составляют издания 1970-х гг.</w:t>
      </w:r>
      <w:r w:rsidRPr="00F0016B">
        <w:rPr>
          <w:rFonts w:ascii="Calibri" w:eastAsia="Calibri" w:hAnsi="Calibri" w:cs="Times New Roman"/>
        </w:rPr>
        <w:t xml:space="preserve"> </w:t>
      </w:r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 Процесс физического старения и ветшания книг необратим, несмотря на взвешенный подход к списанию происходит ежегодное уменьшение библиотечного фонда:  выбытие превышает объем новых поступлений в 2 раза.  Согласно протоколу 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заседания малой коллегии министерства культуры Красноярского края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 от 26.01.2024  необходимо рассмотреть возможность увеличения финансирования на комплектование библиотечных фондов из местного бюджета.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В художественный музей требуется установка системы кондиционирования воздуха в большой выставочный зал, нужно установить системы пожарной сигнализации в </w:t>
      </w: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фондохранение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Требуется постепенное обновление парка компьютерной техники во всех учреждениях. Так, например, в художественной и музыкальной </w:t>
      </w:r>
      <w:proofErr w:type="gramStart"/>
      <w:r w:rsidRPr="00F0016B">
        <w:rPr>
          <w:rFonts w:ascii="Times New Roman" w:eastAsia="Calibri" w:hAnsi="Times New Roman" w:cs="Times New Roman"/>
          <w:sz w:val="28"/>
          <w:szCs w:val="28"/>
        </w:rPr>
        <w:t>школах</w:t>
      </w:r>
      <w:proofErr w:type="gram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 на имеющихся устаревших компьютерах невозможно выполнять поставленные государством задачи в части </w:t>
      </w: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0016B" w:rsidRPr="00F0016B" w:rsidRDefault="00F0016B" w:rsidP="00F00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16B">
        <w:rPr>
          <w:rFonts w:ascii="Times New Roman" w:eastAsia="Calibri" w:hAnsi="Times New Roman" w:cs="Times New Roman"/>
          <w:sz w:val="28"/>
          <w:szCs w:val="28"/>
        </w:rPr>
        <w:t>В городской архив требуется мощный современный системный блок, большой монитор, шредер (</w:t>
      </w:r>
      <w:proofErr w:type="spellStart"/>
      <w:r w:rsidRPr="00F0016B">
        <w:rPr>
          <w:rFonts w:ascii="Times New Roman" w:eastAsia="Calibri" w:hAnsi="Times New Roman" w:cs="Times New Roman"/>
          <w:sz w:val="28"/>
          <w:szCs w:val="28"/>
        </w:rPr>
        <w:t>измельчитель</w:t>
      </w:r>
      <w:proofErr w:type="spellEnd"/>
      <w:r w:rsidRPr="00F0016B">
        <w:rPr>
          <w:rFonts w:ascii="Times New Roman" w:eastAsia="Calibri" w:hAnsi="Times New Roman" w:cs="Times New Roman"/>
          <w:sz w:val="28"/>
          <w:szCs w:val="28"/>
        </w:rPr>
        <w:t xml:space="preserve"> бумаги). </w:t>
      </w:r>
    </w:p>
    <w:p w:rsidR="00B53C0A" w:rsidRDefault="00B53C0A">
      <w:bookmarkStart w:id="1" w:name="_GoBack"/>
      <w:bookmarkEnd w:id="1"/>
    </w:p>
    <w:p w:rsidR="00477FB5" w:rsidRDefault="00477FB5"/>
    <w:p w:rsidR="00D12E6B" w:rsidRDefault="00D12E6B"/>
    <w:sectPr w:rsidR="00D12E6B" w:rsidSect="00241DC1">
      <w:headerReference w:type="even" r:id="rId9"/>
      <w:headerReference w:type="default" r:id="rId10"/>
      <w:pgSz w:w="11906" w:h="16838"/>
      <w:pgMar w:top="113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09" w:rsidRDefault="002F4E09">
      <w:pPr>
        <w:spacing w:after="0" w:line="240" w:lineRule="auto"/>
      </w:pPr>
      <w:r>
        <w:separator/>
      </w:r>
    </w:p>
  </w:endnote>
  <w:endnote w:type="continuationSeparator" w:id="0">
    <w:p w:rsidR="002F4E09" w:rsidRDefault="002F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09" w:rsidRDefault="002F4E09">
      <w:pPr>
        <w:spacing w:after="0" w:line="240" w:lineRule="auto"/>
      </w:pPr>
      <w:r>
        <w:separator/>
      </w:r>
    </w:p>
  </w:footnote>
  <w:footnote w:type="continuationSeparator" w:id="0">
    <w:p w:rsidR="002F4E09" w:rsidRDefault="002F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44" w:rsidRDefault="005468E0" w:rsidP="00241D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544" w:rsidRDefault="00F0016B" w:rsidP="00241D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44" w:rsidRDefault="005468E0" w:rsidP="00241D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16B">
      <w:rPr>
        <w:rStyle w:val="a5"/>
        <w:noProof/>
      </w:rPr>
      <w:t>4</w:t>
    </w:r>
    <w:r>
      <w:rPr>
        <w:rStyle w:val="a5"/>
      </w:rPr>
      <w:fldChar w:fldCharType="end"/>
    </w:r>
  </w:p>
  <w:p w:rsidR="00385544" w:rsidRDefault="00F0016B" w:rsidP="00241DC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594"/>
    <w:multiLevelType w:val="hybridMultilevel"/>
    <w:tmpl w:val="E852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17"/>
    <w:rsid w:val="00040907"/>
    <w:rsid w:val="000647F6"/>
    <w:rsid w:val="000863AE"/>
    <w:rsid w:val="000B0202"/>
    <w:rsid w:val="00127E0B"/>
    <w:rsid w:val="001D786B"/>
    <w:rsid w:val="00225317"/>
    <w:rsid w:val="00295988"/>
    <w:rsid w:val="002F4E09"/>
    <w:rsid w:val="0032040F"/>
    <w:rsid w:val="00364796"/>
    <w:rsid w:val="00396463"/>
    <w:rsid w:val="00396948"/>
    <w:rsid w:val="004301D5"/>
    <w:rsid w:val="00444F47"/>
    <w:rsid w:val="00477FB5"/>
    <w:rsid w:val="00536098"/>
    <w:rsid w:val="005468E0"/>
    <w:rsid w:val="005619A1"/>
    <w:rsid w:val="005836FD"/>
    <w:rsid w:val="005A2EA5"/>
    <w:rsid w:val="005B0F9D"/>
    <w:rsid w:val="005E09B5"/>
    <w:rsid w:val="0061027E"/>
    <w:rsid w:val="00632B5A"/>
    <w:rsid w:val="00640E72"/>
    <w:rsid w:val="00641A43"/>
    <w:rsid w:val="006F66D7"/>
    <w:rsid w:val="00807793"/>
    <w:rsid w:val="00844E8E"/>
    <w:rsid w:val="00892684"/>
    <w:rsid w:val="00893BD3"/>
    <w:rsid w:val="008C0909"/>
    <w:rsid w:val="0091432F"/>
    <w:rsid w:val="00983E26"/>
    <w:rsid w:val="009D1B15"/>
    <w:rsid w:val="00AF2F35"/>
    <w:rsid w:val="00B53C0A"/>
    <w:rsid w:val="00BA3076"/>
    <w:rsid w:val="00BE35B4"/>
    <w:rsid w:val="00BF5770"/>
    <w:rsid w:val="00BF7116"/>
    <w:rsid w:val="00CE5F3D"/>
    <w:rsid w:val="00D12E6B"/>
    <w:rsid w:val="00E25E50"/>
    <w:rsid w:val="00F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5317"/>
  </w:style>
  <w:style w:type="character" w:styleId="a5">
    <w:name w:val="page number"/>
    <w:basedOn w:val="a0"/>
    <w:rsid w:val="00225317"/>
  </w:style>
  <w:style w:type="paragraph" w:styleId="a6">
    <w:name w:val="Balloon Text"/>
    <w:basedOn w:val="a"/>
    <w:link w:val="a7"/>
    <w:uiPriority w:val="99"/>
    <w:semiHidden/>
    <w:unhideWhenUsed/>
    <w:rsid w:val="0022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5317"/>
  </w:style>
  <w:style w:type="character" w:styleId="a5">
    <w:name w:val="page number"/>
    <w:basedOn w:val="a0"/>
    <w:rsid w:val="00225317"/>
  </w:style>
  <w:style w:type="paragraph" w:styleId="a6">
    <w:name w:val="Balloon Text"/>
    <w:basedOn w:val="a"/>
    <w:link w:val="a7"/>
    <w:uiPriority w:val="99"/>
    <w:semiHidden/>
    <w:unhideWhenUsed/>
    <w:rsid w:val="0022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17</cp:revision>
  <cp:lastPrinted>2024-11-06T05:17:00Z</cp:lastPrinted>
  <dcterms:created xsi:type="dcterms:W3CDTF">2024-09-13T03:24:00Z</dcterms:created>
  <dcterms:modified xsi:type="dcterms:W3CDTF">2024-11-06T05:19:00Z</dcterms:modified>
</cp:coreProperties>
</file>