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88" w:rsidRPr="00EF7753" w:rsidRDefault="00EE0188" w:rsidP="00F32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753">
        <w:rPr>
          <w:rFonts w:ascii="Times New Roman" w:hAnsi="Times New Roman" w:cs="Times New Roman"/>
          <w:b/>
          <w:sz w:val="24"/>
          <w:szCs w:val="24"/>
        </w:rPr>
        <w:t xml:space="preserve">Информация по результату </w:t>
      </w:r>
      <w:r w:rsidR="00F32E91" w:rsidRPr="00EF7753">
        <w:rPr>
          <w:rFonts w:ascii="Times New Roman" w:hAnsi="Times New Roman" w:cs="Times New Roman"/>
          <w:b/>
          <w:sz w:val="24"/>
          <w:szCs w:val="24"/>
        </w:rPr>
        <w:t xml:space="preserve">анализа расходования средств местного бюджета, выделенных в 2024 году Территориальной избирательной комиссии г. Дивногорска Красноярского края, на подготовку и проведение дополнительных выборов депутата </w:t>
      </w:r>
      <w:proofErr w:type="spellStart"/>
      <w:r w:rsidR="00F32E91" w:rsidRPr="00EF7753">
        <w:rPr>
          <w:rFonts w:ascii="Times New Roman" w:hAnsi="Times New Roman" w:cs="Times New Roman"/>
          <w:b/>
          <w:sz w:val="24"/>
          <w:szCs w:val="24"/>
        </w:rPr>
        <w:t>Дивногорского</w:t>
      </w:r>
      <w:proofErr w:type="spellEnd"/>
      <w:r w:rsidR="00F32E91" w:rsidRPr="00EF7753">
        <w:rPr>
          <w:rFonts w:ascii="Times New Roman" w:hAnsi="Times New Roman" w:cs="Times New Roman"/>
          <w:b/>
          <w:sz w:val="24"/>
          <w:szCs w:val="24"/>
        </w:rPr>
        <w:t xml:space="preserve"> городского Совета депутатов по многомандатному избирательному округу №4</w:t>
      </w:r>
    </w:p>
    <w:p w:rsidR="00F32E91" w:rsidRPr="00EE0188" w:rsidRDefault="00F32E91" w:rsidP="00F3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188" w:rsidRDefault="00EE0188" w:rsidP="00EE0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188"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Контрольно-счетном органе муниципального образования город Дивногорск, утвержденного решением </w:t>
      </w:r>
      <w:proofErr w:type="spellStart"/>
      <w:r w:rsidRPr="00EE0188">
        <w:rPr>
          <w:rFonts w:ascii="Times New Roman" w:hAnsi="Times New Roman" w:cs="Times New Roman"/>
          <w:sz w:val="24"/>
          <w:szCs w:val="24"/>
        </w:rPr>
        <w:t>Дивногорского</w:t>
      </w:r>
      <w:proofErr w:type="spellEnd"/>
      <w:r w:rsidRPr="00EE0188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24.11.2021 № 16-100-ГС, п. 2.</w:t>
      </w:r>
      <w:r w:rsidR="00EF7753">
        <w:rPr>
          <w:rFonts w:ascii="Times New Roman" w:hAnsi="Times New Roman" w:cs="Times New Roman"/>
          <w:sz w:val="24"/>
          <w:szCs w:val="24"/>
        </w:rPr>
        <w:t>7</w:t>
      </w:r>
      <w:r w:rsidRPr="00EE0188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Контрольно-счетного органа городского округа город Дивногорск на 202</w:t>
      </w:r>
      <w:r w:rsidR="00A57C32">
        <w:rPr>
          <w:rFonts w:ascii="Times New Roman" w:hAnsi="Times New Roman" w:cs="Times New Roman"/>
          <w:sz w:val="24"/>
          <w:szCs w:val="24"/>
        </w:rPr>
        <w:t>4</w:t>
      </w:r>
      <w:r w:rsidRPr="00EE0188">
        <w:rPr>
          <w:rFonts w:ascii="Times New Roman" w:hAnsi="Times New Roman" w:cs="Times New Roman"/>
          <w:sz w:val="24"/>
          <w:szCs w:val="24"/>
        </w:rPr>
        <w:t xml:space="preserve"> год</w:t>
      </w:r>
      <w:r w:rsidR="00A57C32">
        <w:rPr>
          <w:rFonts w:ascii="Times New Roman" w:hAnsi="Times New Roman" w:cs="Times New Roman"/>
          <w:sz w:val="24"/>
          <w:szCs w:val="24"/>
        </w:rPr>
        <w:t xml:space="preserve"> </w:t>
      </w:r>
      <w:r w:rsidRPr="00EE0188">
        <w:rPr>
          <w:rFonts w:ascii="Times New Roman" w:hAnsi="Times New Roman" w:cs="Times New Roman"/>
          <w:sz w:val="24"/>
          <w:szCs w:val="24"/>
        </w:rPr>
        <w:t xml:space="preserve">проведено контрольное мероприятие </w:t>
      </w:r>
      <w:r w:rsidR="00EF7753">
        <w:rPr>
          <w:rFonts w:ascii="Times New Roman" w:hAnsi="Times New Roman" w:cs="Times New Roman"/>
          <w:sz w:val="24"/>
          <w:szCs w:val="24"/>
        </w:rPr>
        <w:t>«А</w:t>
      </w:r>
      <w:r w:rsidR="00EF7753" w:rsidRPr="00EF7753">
        <w:rPr>
          <w:rFonts w:ascii="Times New Roman" w:hAnsi="Times New Roman" w:cs="Times New Roman"/>
          <w:sz w:val="24"/>
          <w:szCs w:val="24"/>
        </w:rPr>
        <w:t>нализ</w:t>
      </w:r>
      <w:r w:rsidR="00EF7753">
        <w:rPr>
          <w:rFonts w:ascii="Times New Roman" w:hAnsi="Times New Roman" w:cs="Times New Roman"/>
          <w:sz w:val="24"/>
          <w:szCs w:val="24"/>
        </w:rPr>
        <w:t xml:space="preserve"> </w:t>
      </w:r>
      <w:r w:rsidR="00EF7753" w:rsidRPr="00EF7753">
        <w:rPr>
          <w:rFonts w:ascii="Times New Roman" w:hAnsi="Times New Roman" w:cs="Times New Roman"/>
          <w:sz w:val="24"/>
          <w:szCs w:val="24"/>
        </w:rPr>
        <w:t xml:space="preserve">расходования средств местного бюджета, выделенных в 2024 году Территориальной избирательной комиссии г. Дивногорска Красноярского края, на подготовку и проведение дополнительных выборов депутата </w:t>
      </w:r>
      <w:proofErr w:type="spellStart"/>
      <w:r w:rsidR="00EF7753" w:rsidRPr="00EF7753">
        <w:rPr>
          <w:rFonts w:ascii="Times New Roman" w:hAnsi="Times New Roman" w:cs="Times New Roman"/>
          <w:sz w:val="24"/>
          <w:szCs w:val="24"/>
        </w:rPr>
        <w:t>Дивногорского</w:t>
      </w:r>
      <w:proofErr w:type="spellEnd"/>
      <w:r w:rsidR="00EF7753" w:rsidRPr="00EF7753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="00EF7753" w:rsidRPr="00EF7753">
        <w:rPr>
          <w:rFonts w:ascii="Times New Roman" w:hAnsi="Times New Roman" w:cs="Times New Roman"/>
          <w:sz w:val="24"/>
          <w:szCs w:val="24"/>
        </w:rPr>
        <w:t xml:space="preserve"> Совета депутатов по многомандатному избирательному округу №4</w:t>
      </w:r>
      <w:r w:rsidR="00EF7753">
        <w:rPr>
          <w:rFonts w:ascii="Times New Roman" w:hAnsi="Times New Roman" w:cs="Times New Roman"/>
          <w:sz w:val="24"/>
          <w:szCs w:val="24"/>
        </w:rPr>
        <w:t>»</w:t>
      </w:r>
      <w:r w:rsidRPr="00EE0188">
        <w:rPr>
          <w:rFonts w:ascii="Times New Roman" w:hAnsi="Times New Roman" w:cs="Times New Roman"/>
          <w:sz w:val="24"/>
          <w:szCs w:val="24"/>
        </w:rPr>
        <w:t>.</w:t>
      </w:r>
    </w:p>
    <w:p w:rsidR="00EE0188" w:rsidRPr="00EE0188" w:rsidRDefault="00EE0188" w:rsidP="00EE01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88">
        <w:rPr>
          <w:rFonts w:ascii="Times New Roman" w:hAnsi="Times New Roman" w:cs="Times New Roman"/>
          <w:sz w:val="24"/>
          <w:szCs w:val="24"/>
        </w:rPr>
        <w:t xml:space="preserve">Объект контрольного </w:t>
      </w:r>
      <w:r w:rsidRPr="00EE0188">
        <w:rPr>
          <w:rFonts w:ascii="Times New Roman" w:hAnsi="Times New Roman" w:cs="Times New Roman"/>
          <w:bCs/>
          <w:sz w:val="24"/>
          <w:szCs w:val="24"/>
        </w:rPr>
        <w:t>мероприятия:</w:t>
      </w:r>
      <w:r w:rsidRPr="00EE0188">
        <w:rPr>
          <w:rFonts w:ascii="Times New Roman" w:hAnsi="Times New Roman" w:cs="Times New Roman"/>
          <w:sz w:val="24"/>
          <w:szCs w:val="24"/>
        </w:rPr>
        <w:t xml:space="preserve"> </w:t>
      </w:r>
      <w:r w:rsidR="00EF7753" w:rsidRPr="00EF7753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г. Дивногорска Красноярского края.</w:t>
      </w:r>
    </w:p>
    <w:p w:rsidR="00EE0188" w:rsidRPr="00EE0188" w:rsidRDefault="00EE0188" w:rsidP="00EE0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188">
        <w:rPr>
          <w:rFonts w:ascii="Times New Roman" w:hAnsi="Times New Roman" w:cs="Times New Roman"/>
          <w:sz w:val="24"/>
          <w:szCs w:val="24"/>
        </w:rPr>
        <w:t>Проверяемый период: 202</w:t>
      </w:r>
      <w:r w:rsidR="00A57C32">
        <w:rPr>
          <w:rFonts w:ascii="Times New Roman" w:hAnsi="Times New Roman" w:cs="Times New Roman"/>
          <w:sz w:val="24"/>
          <w:szCs w:val="24"/>
        </w:rPr>
        <w:t>4</w:t>
      </w:r>
      <w:r w:rsidRPr="00EE018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E0188" w:rsidRDefault="00EE0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E0188">
        <w:rPr>
          <w:rFonts w:ascii="Times New Roman" w:hAnsi="Times New Roman" w:cs="Times New Roman"/>
          <w:sz w:val="24"/>
          <w:szCs w:val="24"/>
        </w:rPr>
        <w:t>Результаты мероприятия:</w:t>
      </w:r>
    </w:p>
    <w:p w:rsidR="00EF7753" w:rsidRDefault="00EF7753" w:rsidP="00691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результату проверки составлен акт, который подписан без возражений.</w:t>
      </w:r>
    </w:p>
    <w:p w:rsidR="00EF7753" w:rsidRDefault="00EF7753" w:rsidP="00691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Нецелевого использования бюджетных средств не установлено.</w:t>
      </w:r>
      <w:bookmarkStart w:id="0" w:name="_GoBack"/>
      <w:bookmarkEnd w:id="0"/>
    </w:p>
    <w:p w:rsidR="00EF7753" w:rsidRPr="00EF7753" w:rsidRDefault="00EF7753" w:rsidP="00EF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и проведении муниципальных выборов в 2024 году у территориальной избирательной комиссии имелась необходимая нормативная правовая база по открытию и ведению счетов, учету и отчетности по денежным средствам, перечисленным на проведение муниципальных выборов.</w:t>
      </w:r>
    </w:p>
    <w:p w:rsidR="00EF7753" w:rsidRPr="00EF7753" w:rsidRDefault="00EF7753" w:rsidP="00EF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на подготовку и проведение выборов освоены на 89% от предусмотренных сметой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</w:t>
      </w: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753" w:rsidRPr="00EF7753" w:rsidRDefault="00EF7753" w:rsidP="00EF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нарушения в части проведения банковских операций и предоставления отчетных форм  лицом, не состоявшим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договорных отношениях с ТИК.</w:t>
      </w:r>
    </w:p>
    <w:p w:rsidR="00EF7753" w:rsidRPr="00EF7753" w:rsidRDefault="00EF7753" w:rsidP="00EF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нарушения требований порядка о размере и выплатах дополнительной оплаты труда при оформлении соответствующих документов.</w:t>
      </w:r>
    </w:p>
    <w:p w:rsidR="00EF7753" w:rsidRPr="00EF7753" w:rsidRDefault="00EF7753" w:rsidP="00EF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факт нарушения принципа эффективности использования бюджетных средств, предусмотренный статьей 34 Бюджетного кодекса Российской Федерации при расчете себестоимости 1 часа аренды автомобиля.</w:t>
      </w:r>
    </w:p>
    <w:p w:rsidR="00EF7753" w:rsidRPr="00EF7753" w:rsidRDefault="00EF7753" w:rsidP="00EF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грубые нарушения установленных требований при заключении договоров гражданск</w:t>
      </w:r>
      <w:proofErr w:type="gramStart"/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характера.</w:t>
      </w:r>
    </w:p>
    <w:p w:rsidR="00EF7753" w:rsidRPr="00EF7753" w:rsidRDefault="00EF7753" w:rsidP="00EF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результату проверки п</w:t>
      </w: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роанализировать резу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льтаты контрольного мероприятия и у</w:t>
      </w: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честь выводы в дальнейшей работе при формировании смет расходов на подготовку и проведение выборов и референдумов. </w:t>
      </w:r>
    </w:p>
    <w:p w:rsidR="00EF7753" w:rsidRPr="00EF7753" w:rsidRDefault="00EF7753" w:rsidP="00EF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для более качественного составления собственных нормативных документов, как основных носителей правовой информации.</w:t>
      </w:r>
    </w:p>
    <w:p w:rsidR="00EF7753" w:rsidRDefault="00EF7753" w:rsidP="00EF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гражданско-правового характера, с физическими лицами, привлекаемыми избирательными комиссиями в период подготовки и проведения выборов, осуществлять строго в соответствии с Гражданским кодексом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7753" w:rsidRPr="00EF7753" w:rsidRDefault="00EF7753" w:rsidP="00EF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единообразия подходов к расчетам себестоимости услуг обоснование устанавливать с учетом средней заработной платы по соответствующей должности в соответствии с нормативными правовыми актами, регламентирующими условия труда данной категории лиц. </w:t>
      </w:r>
    </w:p>
    <w:sectPr w:rsidR="00EF7753" w:rsidRPr="00EF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0C"/>
    <w:rsid w:val="000932F9"/>
    <w:rsid w:val="00540244"/>
    <w:rsid w:val="00691870"/>
    <w:rsid w:val="00A3680C"/>
    <w:rsid w:val="00A57C32"/>
    <w:rsid w:val="00B20A43"/>
    <w:rsid w:val="00BE3600"/>
    <w:rsid w:val="00EE0188"/>
    <w:rsid w:val="00EF7753"/>
    <w:rsid w:val="00F32E91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</dc:creator>
  <cp:lastModifiedBy>Светлана Алтабаева</cp:lastModifiedBy>
  <cp:revision>3</cp:revision>
  <dcterms:created xsi:type="dcterms:W3CDTF">2024-12-24T05:11:00Z</dcterms:created>
  <dcterms:modified xsi:type="dcterms:W3CDTF">2024-12-24T05:21:00Z</dcterms:modified>
</cp:coreProperties>
</file>