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17" w:rsidRPr="002C35E8" w:rsidRDefault="00563B17" w:rsidP="00563B1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A22BB">
        <w:rPr>
          <w:b/>
          <w:noProof/>
        </w:rPr>
        <w:drawing>
          <wp:inline distT="0" distB="0" distL="0" distR="0" wp14:anchorId="01D9FF0D" wp14:editId="231A412F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5E8">
        <w:rPr>
          <w:b/>
          <w:sz w:val="32"/>
          <w:szCs w:val="32"/>
        </w:rPr>
        <w:br w:type="textWrapping" w:clear="all"/>
      </w:r>
    </w:p>
    <w:p w:rsidR="00563B17" w:rsidRPr="002C35E8" w:rsidRDefault="00563B17" w:rsidP="00563B17">
      <w:pPr>
        <w:tabs>
          <w:tab w:val="left" w:pos="6204"/>
        </w:tabs>
        <w:jc w:val="center"/>
        <w:rPr>
          <w:b/>
          <w:sz w:val="28"/>
          <w:szCs w:val="28"/>
        </w:rPr>
      </w:pPr>
      <w:r w:rsidRPr="002C35E8">
        <w:rPr>
          <w:b/>
          <w:sz w:val="28"/>
          <w:szCs w:val="28"/>
        </w:rPr>
        <w:t>КОНТРОЛЬНО - СЧЕТНЫЙ ОРГАН</w:t>
      </w:r>
    </w:p>
    <w:p w:rsidR="00563B17" w:rsidRPr="002C35E8" w:rsidRDefault="00563B17" w:rsidP="00563B17">
      <w:pPr>
        <w:ind w:firstLine="540"/>
        <w:jc w:val="center"/>
        <w:rPr>
          <w:b/>
          <w:sz w:val="28"/>
          <w:szCs w:val="28"/>
        </w:rPr>
      </w:pPr>
      <w:r w:rsidRPr="002C35E8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 xml:space="preserve">А </w:t>
      </w:r>
      <w:r w:rsidRPr="002C35E8">
        <w:rPr>
          <w:b/>
          <w:sz w:val="28"/>
          <w:szCs w:val="28"/>
        </w:rPr>
        <w:t>ДИВНОГОРСКА</w:t>
      </w:r>
    </w:p>
    <w:p w:rsidR="00563B17" w:rsidRPr="002C35E8" w:rsidRDefault="00563B17" w:rsidP="00563B17">
      <w:pPr>
        <w:jc w:val="center"/>
      </w:pPr>
    </w:p>
    <w:p w:rsidR="00563B17" w:rsidRPr="002C35E8" w:rsidRDefault="00563B17" w:rsidP="00563B17">
      <w:pPr>
        <w:jc w:val="center"/>
      </w:pPr>
      <w:r w:rsidRPr="002C35E8">
        <w:t>663090, Красноярский край, г. Дивногорск, ул. Комсомольская, д.2, офис 312</w:t>
      </w:r>
    </w:p>
    <w:p w:rsidR="00563B17" w:rsidRPr="00C5021E" w:rsidRDefault="00563B17" w:rsidP="00563B17">
      <w:pPr>
        <w:rPr>
          <w:lang w:val="en-US"/>
        </w:rPr>
      </w:pPr>
      <w:r w:rsidRPr="002C35E8">
        <w:t xml:space="preserve">            </w:t>
      </w:r>
      <w:r w:rsidR="007F28AF">
        <w:t xml:space="preserve">  </w:t>
      </w:r>
      <w:r w:rsidRPr="002C35E8">
        <w:t xml:space="preserve"> тел</w:t>
      </w:r>
      <w:r w:rsidRPr="00C5021E">
        <w:rPr>
          <w:lang w:val="en-US"/>
        </w:rPr>
        <w:t xml:space="preserve">. (39144)3-05-57                                                 </w:t>
      </w:r>
      <w:r w:rsidRPr="002C35E8">
        <w:rPr>
          <w:lang w:val="en-US"/>
        </w:rPr>
        <w:t>E</w:t>
      </w:r>
      <w:r w:rsidRPr="00C5021E">
        <w:rPr>
          <w:lang w:val="en-US"/>
        </w:rPr>
        <w:t xml:space="preserve">- </w:t>
      </w:r>
      <w:r w:rsidRPr="002C35E8">
        <w:rPr>
          <w:lang w:val="en-US"/>
        </w:rPr>
        <w:t>mail</w:t>
      </w:r>
      <w:r w:rsidRPr="00C5021E">
        <w:rPr>
          <w:lang w:val="en-US"/>
        </w:rPr>
        <w:t xml:space="preserve">: </w:t>
      </w:r>
      <w:r>
        <w:rPr>
          <w:lang w:val="en-US"/>
        </w:rPr>
        <w:t>Altabaevasa</w:t>
      </w:r>
      <w:r w:rsidRPr="00C5021E">
        <w:rPr>
          <w:lang w:val="en-US"/>
        </w:rPr>
        <w:t>@</w:t>
      </w:r>
      <w:r w:rsidRPr="002C35E8">
        <w:rPr>
          <w:lang w:val="en-US"/>
        </w:rPr>
        <w:t>mail</w:t>
      </w:r>
      <w:r w:rsidRPr="00C5021E">
        <w:rPr>
          <w:lang w:val="en-US"/>
        </w:rPr>
        <w:t>.</w:t>
      </w:r>
      <w:r w:rsidRPr="002C35E8">
        <w:rPr>
          <w:lang w:val="en-US"/>
        </w:rPr>
        <w:t>ru</w:t>
      </w:r>
    </w:p>
    <w:p w:rsidR="00563B17" w:rsidRPr="002C35E8" w:rsidRDefault="00563B17" w:rsidP="00563B17">
      <w:pPr>
        <w:tabs>
          <w:tab w:val="left" w:pos="684"/>
          <w:tab w:val="left" w:pos="6828"/>
        </w:tabs>
        <w:rPr>
          <w:sz w:val="18"/>
          <w:szCs w:val="18"/>
        </w:rPr>
      </w:pPr>
      <w:r w:rsidRPr="00C5021E">
        <w:rPr>
          <w:lang w:val="en-US"/>
        </w:rPr>
        <w:tab/>
      </w:r>
      <w:r w:rsidRPr="002C35E8">
        <w:t>____________________________________________________________________</w:t>
      </w:r>
      <w:r w:rsidRPr="002C35E8">
        <w:tab/>
      </w:r>
    </w:p>
    <w:p w:rsidR="00563B17" w:rsidRPr="00645BD4" w:rsidRDefault="00645BD4" w:rsidP="00645BD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45BD4">
        <w:rPr>
          <w:rFonts w:ascii="Times New Roman" w:hAnsi="Times New Roman" w:cs="Times New Roman"/>
          <w:sz w:val="24"/>
          <w:szCs w:val="24"/>
        </w:rPr>
        <w:t>27.10.2021</w:t>
      </w:r>
    </w:p>
    <w:p w:rsidR="00563B17" w:rsidRPr="00563B17" w:rsidRDefault="00563B17" w:rsidP="00563B1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1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B5460" w:rsidRPr="005B5460" w:rsidRDefault="00563B17" w:rsidP="005B546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5460">
        <w:rPr>
          <w:rFonts w:ascii="Times New Roman" w:hAnsi="Times New Roman" w:cs="Times New Roman"/>
          <w:b/>
          <w:sz w:val="24"/>
          <w:szCs w:val="24"/>
        </w:rPr>
        <w:t>по результатам финансово-экономической экспертизы постановления администрации города Дивногорска</w:t>
      </w:r>
      <w:r w:rsidR="005B5460" w:rsidRPr="005B5460">
        <w:rPr>
          <w:rFonts w:ascii="Times New Roman" w:hAnsi="Times New Roman" w:cs="Times New Roman"/>
          <w:b/>
          <w:sz w:val="24"/>
          <w:szCs w:val="24"/>
        </w:rPr>
        <w:t xml:space="preserve"> от 30.09.2015 № 149п «</w:t>
      </w:r>
      <w:r w:rsidR="007F28AF" w:rsidRPr="005B5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утверждении муниципальной программы «</w:t>
      </w:r>
      <w:r w:rsidR="005B5460" w:rsidRPr="005B5460">
        <w:rPr>
          <w:rFonts w:ascii="Times New Roman" w:hAnsi="Times New Roman" w:cs="Times New Roman"/>
          <w:b/>
          <w:sz w:val="24"/>
          <w:szCs w:val="24"/>
        </w:rPr>
        <w:t>Физическая культура, спорт и молодежная политика в муниципальном образовании город Дивногорск</w:t>
      </w:r>
      <w:r w:rsidR="005B5460">
        <w:rPr>
          <w:rFonts w:ascii="Times New Roman" w:hAnsi="Times New Roman" w:cs="Times New Roman"/>
          <w:b/>
          <w:sz w:val="24"/>
          <w:szCs w:val="24"/>
        </w:rPr>
        <w:t>»</w:t>
      </w:r>
      <w:r w:rsidR="005B5460" w:rsidRPr="005B5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460" w:rsidRPr="00F70395">
        <w:rPr>
          <w:rFonts w:ascii="Times New Roman" w:hAnsi="Times New Roman" w:cs="Times New Roman"/>
          <w:sz w:val="24"/>
          <w:szCs w:val="24"/>
        </w:rPr>
        <w:t>(далее-Программа)</w:t>
      </w:r>
      <w:r w:rsidR="005B5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8AF" w:rsidRPr="005B5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пост. от </w:t>
      </w:r>
      <w:r w:rsidR="005B5460" w:rsidRPr="005B5460">
        <w:rPr>
          <w:rFonts w:ascii="Times New Roman" w:hAnsi="Times New Roman" w:cs="Times New Roman"/>
          <w:sz w:val="24"/>
          <w:szCs w:val="24"/>
        </w:rPr>
        <w:t>20.09.2021 № 155п)</w:t>
      </w:r>
    </w:p>
    <w:p w:rsidR="00563B17" w:rsidRPr="00563B17" w:rsidRDefault="00563B17" w:rsidP="007F28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B17" w:rsidRDefault="00563B17" w:rsidP="00563B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ED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Контрольно- счетном органе города Дивногорска, утвержденным решением Дивногорского городского Совета депутатов от 23.06.2020 №58-357 ГС, на предмет соответствия «Порядку принятия решений о разработке муниципальных программ города Дивногорска, их формировании и реализации», утвержденному  постановлением администрации города Дивногорска от 01.08.2013 №131п, проведена финансово-экономическая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2F00E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2F00ED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0ED">
        <w:rPr>
          <w:rFonts w:ascii="Times New Roman" w:hAnsi="Times New Roman" w:cs="Times New Roman"/>
          <w:sz w:val="24"/>
          <w:szCs w:val="24"/>
        </w:rPr>
        <w:t xml:space="preserve"> </w:t>
      </w:r>
      <w:r w:rsidR="005B5460" w:rsidRPr="005B546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B5460" w:rsidRPr="005B5460">
        <w:rPr>
          <w:rFonts w:ascii="Times New Roman" w:hAnsi="Times New Roman" w:cs="Times New Roman"/>
          <w:sz w:val="24"/>
          <w:szCs w:val="24"/>
        </w:rPr>
        <w:t>Физическая культура, спорт и молодежная политика в муниципальном образовании город Дивногорск»</w:t>
      </w:r>
      <w:r w:rsidR="007F28AF" w:rsidRPr="005B5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970">
        <w:rPr>
          <w:rFonts w:ascii="Times New Roman" w:hAnsi="Times New Roman" w:cs="Times New Roman"/>
          <w:bCs/>
          <w:sz w:val="24"/>
          <w:szCs w:val="24"/>
        </w:rPr>
        <w:t>(далее- Программа)</w:t>
      </w:r>
      <w:r w:rsidRPr="00563B17">
        <w:rPr>
          <w:rFonts w:ascii="Times New Roman" w:hAnsi="Times New Roman" w:cs="Times New Roman"/>
          <w:sz w:val="24"/>
          <w:szCs w:val="24"/>
        </w:rPr>
        <w:t>,</w:t>
      </w:r>
      <w:r w:rsidRPr="002F00ED">
        <w:rPr>
          <w:rFonts w:ascii="Times New Roman" w:hAnsi="Times New Roman" w:cs="Times New Roman"/>
          <w:sz w:val="24"/>
          <w:szCs w:val="24"/>
        </w:rPr>
        <w:t xml:space="preserve"> по результатам которой установлено следующее. </w:t>
      </w:r>
    </w:p>
    <w:p w:rsidR="007A0B32" w:rsidRDefault="007A0B32" w:rsidP="007A0B32">
      <w:pPr>
        <w:ind w:firstLine="600"/>
        <w:jc w:val="both"/>
      </w:pPr>
      <w:r w:rsidRPr="007A0B32">
        <w:t xml:space="preserve">Проект Программы для проведения экспертизы </w:t>
      </w:r>
      <w:r w:rsidR="007F28AF">
        <w:t xml:space="preserve">не был </w:t>
      </w:r>
      <w:r w:rsidRPr="007A0B32">
        <w:t>представлен в Контроль</w:t>
      </w:r>
      <w:r w:rsidR="007F28AF">
        <w:t>но-счетный орган, что является нарушением п. 7 ч. 2 ст. 9 Федерального закона от 07.02.2011 №6-ФЗ.</w:t>
      </w:r>
    </w:p>
    <w:p w:rsidR="0026682D" w:rsidRPr="007A0B32" w:rsidRDefault="0026682D" w:rsidP="007A0B32">
      <w:pPr>
        <w:ind w:firstLine="600"/>
        <w:jc w:val="both"/>
      </w:pPr>
    </w:p>
    <w:p w:rsidR="0026682D" w:rsidRPr="00A40110" w:rsidRDefault="0026682D" w:rsidP="00AE0081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color w:val="000000"/>
          <w:lang w:eastAsia="ru-RU"/>
        </w:rPr>
      </w:pPr>
      <w:r w:rsidRPr="00A40110">
        <w:rPr>
          <w:b/>
          <w:bCs/>
          <w:color w:val="000000"/>
          <w:lang w:eastAsia="ru-RU"/>
        </w:rPr>
        <w:t xml:space="preserve">I. Анализ соответствия целей и задач Программы основным направлениям государственной политики Российской Федерации и Красноярского края в сфере </w:t>
      </w:r>
      <w:r w:rsidR="00AE0081" w:rsidRPr="00A40110">
        <w:rPr>
          <w:b/>
          <w:bCs/>
        </w:rPr>
        <w:t>физической культуры</w:t>
      </w:r>
      <w:r w:rsidR="00A40110" w:rsidRPr="00A40110">
        <w:rPr>
          <w:b/>
          <w:bCs/>
        </w:rPr>
        <w:t xml:space="preserve">, </w:t>
      </w:r>
      <w:r w:rsidR="00AE0081" w:rsidRPr="00A40110">
        <w:rPr>
          <w:b/>
          <w:bCs/>
        </w:rPr>
        <w:t>спорта</w:t>
      </w:r>
      <w:r w:rsidR="00A40110" w:rsidRPr="00A40110">
        <w:rPr>
          <w:b/>
          <w:bCs/>
        </w:rPr>
        <w:t xml:space="preserve"> и молодежной политики</w:t>
      </w:r>
    </w:p>
    <w:p w:rsidR="0067660A" w:rsidRPr="00DA0DF0" w:rsidRDefault="00AE0081" w:rsidP="0067660A">
      <w:pPr>
        <w:pStyle w:val="Default"/>
        <w:ind w:firstLine="709"/>
        <w:jc w:val="both"/>
      </w:pPr>
      <w:r w:rsidRPr="00A40110">
        <w:t>Приоритеты государственной политики Российской Федерации в сфере физической культуры и спорта определены Указом Президента РФ от 07.05.2018 № 204 «О Национальных целях и стратегических задачах развития Российской Федерации на период до 2024 года» и государственной программой Российской Федерации «Развитие физической культуры и спорта», утвержденной постановлением Правит</w:t>
      </w:r>
      <w:r w:rsidR="0067660A">
        <w:t xml:space="preserve">ельства РФ от 15.04.2014 № 302. </w:t>
      </w:r>
      <w:r w:rsidR="0067660A" w:rsidRPr="00DA0DF0">
        <w:t xml:space="preserve">Инструментами для реализации указанных приоритетов являются федеральные проекты: «Финансовая поддержка семей при рождении детей», входящего в состав национального проекта «Демография»; федеральными проектами «Учитель будущего» и «Молодые профессионалы», входящие в состав национального проекта «Образование»; «Развитие кадрового потенциала в сфере исследований и разработок», входящего в состав национального проекта «Наука» и другие. </w:t>
      </w:r>
    </w:p>
    <w:p w:rsidR="00FC190A" w:rsidRPr="00DA0DF0" w:rsidRDefault="0067660A" w:rsidP="00FC190A">
      <w:pPr>
        <w:pStyle w:val="Default"/>
        <w:ind w:firstLine="709"/>
        <w:jc w:val="both"/>
      </w:pPr>
      <w:r>
        <w:t>В</w:t>
      </w:r>
      <w:r w:rsidR="00A40110" w:rsidRPr="00A40110">
        <w:t xml:space="preserve"> сфере молодежной политики </w:t>
      </w:r>
      <w:r w:rsidR="003C6F64">
        <w:t xml:space="preserve">- </w:t>
      </w:r>
      <w:r w:rsidR="00A40110" w:rsidRPr="00A40110">
        <w:t>обозначены распоряжение</w:t>
      </w:r>
      <w:r w:rsidR="003C6F64">
        <w:t>м</w:t>
      </w:r>
      <w:r w:rsidR="00A40110" w:rsidRPr="00A40110">
        <w:t xml:space="preserve"> Правительства РФ </w:t>
      </w:r>
      <w:r w:rsidR="00A40110" w:rsidRPr="00C61F54">
        <w:t>от 29.11.2014 N 2403-р «Об утверждении Основ государственной молодежной политики Российской Федерации на период до 2025 года».</w:t>
      </w:r>
      <w:r w:rsidR="00FC190A" w:rsidRPr="00FC190A">
        <w:t xml:space="preserve"> </w:t>
      </w:r>
      <w:r w:rsidR="00FC190A" w:rsidRPr="00DA0DF0">
        <w:t xml:space="preserve">Отдельная государственная программа по поддержке молодежи Правительством Российской Федерации не принималась. </w:t>
      </w:r>
    </w:p>
    <w:p w:rsidR="0067660A" w:rsidRDefault="003C6F64" w:rsidP="0067660A">
      <w:pPr>
        <w:pStyle w:val="Default"/>
        <w:ind w:firstLine="709"/>
        <w:jc w:val="both"/>
        <w:rPr>
          <w:bCs/>
          <w:color w:val="auto"/>
        </w:rPr>
      </w:pPr>
      <w:r>
        <w:lastRenderedPageBreak/>
        <w:t xml:space="preserve">На уровне </w:t>
      </w:r>
      <w:r w:rsidRPr="00A40110">
        <w:t xml:space="preserve">Красноярского края </w:t>
      </w:r>
      <w:r>
        <w:t>п</w:t>
      </w:r>
      <w:r w:rsidR="00AE0081" w:rsidRPr="00A40110">
        <w:t>риоритеты государственной политики в сфере физической культуры и спорта определены государственной программой Красноярского края «Развитие физической культуры и спорта», утвержденной постановлением Правительства Красноярского края от 30.09.2013 № 518-п</w:t>
      </w:r>
      <w:r w:rsidR="0067660A">
        <w:t>,</w:t>
      </w:r>
      <w:r w:rsidR="0067660A" w:rsidRPr="0067660A">
        <w:rPr>
          <w:color w:val="auto"/>
        </w:rPr>
        <w:t xml:space="preserve"> </w:t>
      </w:r>
      <w:r w:rsidR="0067660A">
        <w:rPr>
          <w:color w:val="auto"/>
        </w:rPr>
        <w:t>п</w:t>
      </w:r>
      <w:r w:rsidR="0067660A" w:rsidRPr="00DA0DF0">
        <w:rPr>
          <w:color w:val="auto"/>
        </w:rPr>
        <w:t xml:space="preserve">риоритеты государственной политики Красноярского края в сфере молодежной политики определены постановлением Правительства Красноярского края  </w:t>
      </w:r>
      <w:r w:rsidR="0067660A" w:rsidRPr="00A40110">
        <w:rPr>
          <w:bCs/>
          <w:color w:val="auto"/>
        </w:rPr>
        <w:t>от 30 сентября 2013 года N 519-п</w:t>
      </w:r>
      <w:r w:rsidR="0067660A" w:rsidRPr="00DA0DF0">
        <w:rPr>
          <w:bCs/>
          <w:color w:val="auto"/>
        </w:rPr>
        <w:t xml:space="preserve"> «</w:t>
      </w:r>
      <w:r w:rsidR="0067660A" w:rsidRPr="00A40110">
        <w:rPr>
          <w:bCs/>
          <w:color w:val="auto"/>
        </w:rPr>
        <w:t>Об утверждении государственной программы Красноярского края "Молодежь Красноярского края в XXI веке"</w:t>
      </w:r>
      <w:r w:rsidR="0067660A" w:rsidRPr="00DA0DF0">
        <w:rPr>
          <w:bCs/>
          <w:color w:val="auto"/>
        </w:rPr>
        <w:t>.</w:t>
      </w:r>
    </w:p>
    <w:p w:rsidR="009023D8" w:rsidRPr="0067660A" w:rsidRDefault="009023D8" w:rsidP="009023D8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На уровне муниципалитета </w:t>
      </w:r>
      <w:r w:rsidRPr="0067660A">
        <w:t xml:space="preserve">постановления администрации города Дивногорска от 30.09.2015 № 149п </w:t>
      </w:r>
      <w:r>
        <w:rPr>
          <w:bCs/>
          <w:color w:val="auto"/>
        </w:rPr>
        <w:t>утверждена</w:t>
      </w:r>
      <w:r w:rsidRPr="0067660A">
        <w:rPr>
          <w:color w:val="000000" w:themeColor="text1"/>
        </w:rPr>
        <w:t xml:space="preserve"> муниципальн</w:t>
      </w:r>
      <w:r>
        <w:rPr>
          <w:color w:val="000000" w:themeColor="text1"/>
        </w:rPr>
        <w:t>ая</w:t>
      </w:r>
      <w:r w:rsidRPr="0067660A">
        <w:rPr>
          <w:color w:val="000000" w:themeColor="text1"/>
        </w:rPr>
        <w:t xml:space="preserve"> программ</w:t>
      </w:r>
      <w:r>
        <w:rPr>
          <w:color w:val="000000" w:themeColor="text1"/>
        </w:rPr>
        <w:t xml:space="preserve">а </w:t>
      </w:r>
      <w:r w:rsidRPr="0067660A">
        <w:rPr>
          <w:color w:val="000000" w:themeColor="text1"/>
        </w:rPr>
        <w:t>«</w:t>
      </w:r>
      <w:r w:rsidRPr="0067660A">
        <w:t>Физическая культура, спорт и молодежная политика в муниципальном образовании город Дивногорск»</w:t>
      </w:r>
      <w:r>
        <w:t>.</w:t>
      </w:r>
    </w:p>
    <w:p w:rsidR="00DA0DF0" w:rsidRDefault="00DA0DF0" w:rsidP="003C6F64">
      <w:pPr>
        <w:pStyle w:val="Default"/>
        <w:ind w:firstLine="709"/>
        <w:jc w:val="both"/>
      </w:pPr>
      <w:r w:rsidRPr="00DA0DF0">
        <w:t xml:space="preserve">К числу </w:t>
      </w:r>
      <w:r w:rsidR="009023D8">
        <w:t>приоритетов отнесены следующие направления</w:t>
      </w:r>
      <w:r w:rsidRPr="00DA0DF0">
        <w:t xml:space="preserve">: </w:t>
      </w:r>
      <w:r w:rsidR="003C6F64">
        <w:t xml:space="preserve">обеспечение условий </w:t>
      </w:r>
      <w:r w:rsidR="00FC190A">
        <w:t>д</w:t>
      </w:r>
      <w:r w:rsidR="003C6F64">
        <w:t xml:space="preserve">ля развития на территории города физической культуры и спорта; организация проведения официальных физкультурных мероприятий и спортивных мероприятий; </w:t>
      </w:r>
      <w:r w:rsidRPr="00DA0DF0">
        <w:t xml:space="preserve">обеспечение соблюдения прав молодежи; обеспечение гарантий в сфере труда и занятости молодежи; поддержка общественных инициатив, направленных на патриотическое воспитание детей и молодежи, деятельности молодежных и детских объединений. </w:t>
      </w:r>
    </w:p>
    <w:p w:rsidR="005D237C" w:rsidRDefault="00DA0DF0" w:rsidP="005D237C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</w:rPr>
      </w:pPr>
      <w:r w:rsidRPr="00327769">
        <w:t>Цель и задачи программы:</w:t>
      </w:r>
      <w:r w:rsidR="005D237C" w:rsidRPr="00327769">
        <w:t xml:space="preserve"> Созд</w:t>
      </w:r>
      <w:r w:rsidR="005D237C" w:rsidRPr="007C3701">
        <w:t>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г. Дивногорска на различных спортивных аренах Красноярского края, РФ, развитие системы подгот</w:t>
      </w:r>
      <w:r w:rsidR="005D237C">
        <w:t>овки спортивного резерва города; с</w:t>
      </w:r>
      <w:r w:rsidR="005D237C" w:rsidRPr="007C3701">
        <w:t>оздание условий для развития потенциала молодежи и его реализации в интересах муниципаль</w:t>
      </w:r>
      <w:r w:rsidR="005D237C">
        <w:t>ного образования  г. Дивногорск; р</w:t>
      </w:r>
      <w:r w:rsidR="005D237C" w:rsidRPr="007C3701">
        <w:rPr>
          <w:bCs/>
        </w:rPr>
        <w:t>еализация образовательных программ до</w:t>
      </w:r>
      <w:r w:rsidR="005D237C">
        <w:rPr>
          <w:bCs/>
        </w:rPr>
        <w:t>полнительного образования детей; с</w:t>
      </w:r>
      <w:r w:rsidR="005D237C" w:rsidRPr="007C3701">
        <w:rPr>
          <w:bCs/>
        </w:rPr>
        <w:t>оздание условий для устойчивого развития отрасли «Физическая культура, спорт и молодежная политика» в муниципа</w:t>
      </w:r>
      <w:r w:rsidR="005D237C">
        <w:rPr>
          <w:bCs/>
        </w:rPr>
        <w:t xml:space="preserve">льном образовании г. Дивногорск </w:t>
      </w:r>
      <w:r w:rsidR="005D237C" w:rsidRPr="005C2813">
        <w:t xml:space="preserve">сонаправлены приоритетам государственной политики Российской Федерации и Красноярского края в сфере </w:t>
      </w:r>
      <w:r w:rsidR="005D237C" w:rsidRPr="005D237C">
        <w:rPr>
          <w:bCs/>
        </w:rPr>
        <w:t>физической культуры, спорта и молодежной политики</w:t>
      </w:r>
      <w:r w:rsidR="005D237C">
        <w:rPr>
          <w:bCs/>
        </w:rPr>
        <w:t>.</w:t>
      </w:r>
    </w:p>
    <w:p w:rsidR="00DA0DF0" w:rsidRPr="00A40110" w:rsidRDefault="009023D8" w:rsidP="00974ADD">
      <w:pPr>
        <w:ind w:firstLine="709"/>
        <w:jc w:val="both"/>
        <w:rPr>
          <w:rFonts w:ascii="Arial" w:hAnsi="Arial" w:cs="Arial"/>
          <w:b/>
          <w:bCs/>
          <w:color w:val="444444"/>
        </w:rPr>
      </w:pPr>
      <w:r>
        <w:t>П</w:t>
      </w:r>
      <w:r w:rsidR="00DA0DF0" w:rsidRPr="00974ADD">
        <w:t>ервоочередн</w:t>
      </w:r>
      <w:r w:rsidR="005D237C" w:rsidRPr="00974ADD">
        <w:t>ы</w:t>
      </w:r>
      <w:r>
        <w:t xml:space="preserve">е </w:t>
      </w:r>
      <w:r w:rsidR="00DA0DF0" w:rsidRPr="00974ADD">
        <w:t>задач</w:t>
      </w:r>
      <w:r>
        <w:t>и направлены на</w:t>
      </w:r>
      <w:r w:rsidR="005D237C" w:rsidRPr="00974ADD">
        <w:t xml:space="preserve"> </w:t>
      </w:r>
      <w:r w:rsidR="00974ADD" w:rsidRPr="00974ADD">
        <w:t>необходимост</w:t>
      </w:r>
      <w:r>
        <w:t>ь</w:t>
      </w:r>
      <w:r w:rsidR="00974ADD" w:rsidRPr="00974ADD">
        <w:t xml:space="preserve"> развития</w:t>
      </w:r>
      <w:r w:rsidR="005D237C" w:rsidRPr="00974ADD">
        <w:t xml:space="preserve"> физической культуры</w:t>
      </w:r>
      <w:r w:rsidR="00974ADD" w:rsidRPr="00974ADD">
        <w:t xml:space="preserve"> и спорта</w:t>
      </w:r>
      <w:r w:rsidR="005D237C" w:rsidRPr="00974ADD">
        <w:t xml:space="preserve"> в </w:t>
      </w:r>
      <w:r w:rsidR="00974ADD" w:rsidRPr="00974ADD">
        <w:t>МО, вовлечения</w:t>
      </w:r>
      <w:r w:rsidR="00DA0DF0" w:rsidRPr="00974ADD">
        <w:t xml:space="preserve"> молодежи города в позитивные социальные практики</w:t>
      </w:r>
      <w:r>
        <w:t xml:space="preserve"> и</w:t>
      </w:r>
      <w:r w:rsidR="00DA0DF0" w:rsidRPr="00974ADD">
        <w:t xml:space="preserve"> соответству</w:t>
      </w:r>
      <w:r>
        <w:t>ю</w:t>
      </w:r>
      <w:r w:rsidR="00DA0DF0" w:rsidRPr="00974ADD">
        <w:t xml:space="preserve">т характеристике текущего состояния </w:t>
      </w:r>
      <w:r w:rsidR="00974ADD" w:rsidRPr="00974ADD">
        <w:t xml:space="preserve">анализируемой </w:t>
      </w:r>
      <w:r w:rsidR="00DA0DF0" w:rsidRPr="00974ADD">
        <w:t>сферы, указанной в государственн</w:t>
      </w:r>
      <w:r w:rsidR="00974ADD" w:rsidRPr="00974ADD">
        <w:t>ых</w:t>
      </w:r>
      <w:r w:rsidR="00DA0DF0" w:rsidRPr="00974ADD">
        <w:t xml:space="preserve"> программ</w:t>
      </w:r>
      <w:r w:rsidR="00974ADD" w:rsidRPr="00974ADD">
        <w:t xml:space="preserve">ах </w:t>
      </w:r>
      <w:r w:rsidR="00DA0DF0" w:rsidRPr="00974ADD">
        <w:t>края</w:t>
      </w:r>
      <w:r w:rsidR="00DA0DF0">
        <w:rPr>
          <w:sz w:val="28"/>
          <w:szCs w:val="28"/>
        </w:rPr>
        <w:t>.</w:t>
      </w:r>
    </w:p>
    <w:p w:rsidR="00AE0081" w:rsidRPr="00A40110" w:rsidRDefault="00AE0081" w:rsidP="00AE0081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color w:val="000000"/>
          <w:lang w:eastAsia="ru-RU"/>
        </w:rPr>
      </w:pPr>
      <w:r w:rsidRPr="00A40110">
        <w:t xml:space="preserve">Сопоставление целей и задач </w:t>
      </w:r>
      <w:r w:rsidR="009023D8">
        <w:t xml:space="preserve">муниципальной </w:t>
      </w:r>
      <w:r w:rsidRPr="00A40110">
        <w:t xml:space="preserve">программы с приоритетами государственной политики Российской Федерации и Красноярского края в области физической культуры, спорта </w:t>
      </w:r>
      <w:r w:rsidR="00974ADD">
        <w:t xml:space="preserve">и молодежной политики </w:t>
      </w:r>
      <w:r w:rsidR="009023D8">
        <w:t>представлены в Приложение 1</w:t>
      </w:r>
      <w:r w:rsidRPr="00A40110">
        <w:t>.</w:t>
      </w:r>
    </w:p>
    <w:p w:rsidR="00974ADD" w:rsidRDefault="00974ADD" w:rsidP="00573CC8">
      <w:pPr>
        <w:autoSpaceDE w:val="0"/>
        <w:autoSpaceDN w:val="0"/>
        <w:adjustRightInd w:val="0"/>
        <w:ind w:firstLine="709"/>
        <w:jc w:val="both"/>
      </w:pPr>
    </w:p>
    <w:p w:rsidR="00B17711" w:rsidRPr="0025463C" w:rsidRDefault="007F53EB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>
        <w:rPr>
          <w:b/>
        </w:rPr>
        <w:t>2</w:t>
      </w:r>
      <w:r w:rsidR="00B17711" w:rsidRPr="0025463C">
        <w:rPr>
          <w:b/>
        </w:rPr>
        <w:t xml:space="preserve">. Оценка соответствия </w:t>
      </w:r>
      <w:r w:rsidR="0025463C">
        <w:rPr>
          <w:b/>
        </w:rPr>
        <w:t>муниципальной программы</w:t>
      </w:r>
      <w:r w:rsidR="00B17711" w:rsidRPr="0025463C">
        <w:rPr>
          <w:b/>
        </w:rPr>
        <w:t xml:space="preserve"> приоритетам социально-экономического развития города </w:t>
      </w:r>
      <w:r w:rsidR="0025463C">
        <w:rPr>
          <w:b/>
        </w:rPr>
        <w:t>Дивногорска</w:t>
      </w:r>
    </w:p>
    <w:p w:rsidR="0025463C" w:rsidRPr="00AD309B" w:rsidRDefault="0025463C" w:rsidP="00493C0C">
      <w:pPr>
        <w:pStyle w:val="Default"/>
        <w:ind w:firstLine="709"/>
        <w:jc w:val="both"/>
      </w:pPr>
      <w:r w:rsidRPr="00AD309B">
        <w:rPr>
          <w:color w:val="212121"/>
        </w:rPr>
        <w:t>Основным стратегическим документом, определяющим основные направления социально-экономического развития городского округа, явля</w:t>
      </w:r>
      <w:r>
        <w:rPr>
          <w:color w:val="212121"/>
        </w:rPr>
        <w:t>е</w:t>
      </w:r>
      <w:r w:rsidRPr="00AD309B">
        <w:rPr>
          <w:color w:val="212121"/>
        </w:rPr>
        <w:t xml:space="preserve">тся </w:t>
      </w:r>
      <w:r w:rsidRPr="00AD309B">
        <w:t>С</w:t>
      </w:r>
      <w:r w:rsidRPr="00AD309B">
        <w:rPr>
          <w:shd w:val="clear" w:color="auto" w:fill="FFFFFF"/>
        </w:rPr>
        <w:t>тратегия социально-экономического развития муниципального образования город Дивногорск до 2030 года (</w:t>
      </w:r>
      <w:r>
        <w:rPr>
          <w:shd w:val="clear" w:color="auto" w:fill="FFFFFF"/>
        </w:rPr>
        <w:t xml:space="preserve">принята </w:t>
      </w:r>
      <w:r w:rsidRPr="00AD309B">
        <w:rPr>
          <w:shd w:val="clear" w:color="auto" w:fill="FFFFFF"/>
        </w:rPr>
        <w:t>решение</w:t>
      </w:r>
      <w:r>
        <w:rPr>
          <w:shd w:val="clear" w:color="auto" w:fill="FFFFFF"/>
        </w:rPr>
        <w:t>м</w:t>
      </w:r>
      <w:r w:rsidRPr="00AD309B">
        <w:rPr>
          <w:shd w:val="clear" w:color="auto" w:fill="FFFFFF"/>
        </w:rPr>
        <w:t xml:space="preserve"> ГС от 26.11.2019 № 48-308-ГС)</w:t>
      </w:r>
      <w:r w:rsidRPr="00AD309B">
        <w:t>.</w:t>
      </w:r>
    </w:p>
    <w:p w:rsidR="0025463C" w:rsidRPr="0002227A" w:rsidRDefault="0025463C" w:rsidP="00493C0C">
      <w:pPr>
        <w:pStyle w:val="Default"/>
        <w:ind w:firstLine="709"/>
        <w:jc w:val="both"/>
        <w:rPr>
          <w:color w:val="auto"/>
        </w:rPr>
      </w:pPr>
      <w:r w:rsidRPr="00AD309B">
        <w:rPr>
          <w:color w:val="auto"/>
          <w:shd w:val="clear" w:color="auto" w:fill="FFFFFF"/>
        </w:rPr>
        <w:t>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образования.</w:t>
      </w:r>
      <w:r w:rsidRPr="00E83296">
        <w:rPr>
          <w:color w:val="auto"/>
          <w:spacing w:val="2"/>
          <w:shd w:val="clear" w:color="auto" w:fill="FFFFFF"/>
        </w:rPr>
        <w:t xml:space="preserve"> </w:t>
      </w:r>
      <w:r w:rsidRPr="00AD309B">
        <w:rPr>
          <w:color w:val="auto"/>
          <w:spacing w:val="2"/>
          <w:shd w:val="clear" w:color="auto" w:fill="FFFFFF"/>
        </w:rPr>
        <w:t>Настоящая Программа является одним из инструментов реализации </w:t>
      </w:r>
      <w:r>
        <w:rPr>
          <w:color w:val="auto"/>
          <w:spacing w:val="2"/>
          <w:shd w:val="clear" w:color="auto" w:fill="FFFFFF"/>
        </w:rPr>
        <w:t xml:space="preserve">данной </w:t>
      </w:r>
      <w:hyperlink r:id="rId9" w:history="1">
        <w:r w:rsidRPr="0002227A">
          <w:rPr>
            <w:rStyle w:val="a8"/>
            <w:color w:val="auto"/>
            <w:spacing w:val="2"/>
            <w:u w:val="none"/>
            <w:shd w:val="clear" w:color="auto" w:fill="FFFFFF"/>
          </w:rPr>
          <w:t>Стратегии развития города. </w:t>
        </w:r>
      </w:hyperlink>
    </w:p>
    <w:p w:rsidR="00B2550E" w:rsidRPr="00B2550E" w:rsidRDefault="00B2550E" w:rsidP="00B2550E">
      <w:pPr>
        <w:ind w:firstLine="709"/>
        <w:jc w:val="both"/>
      </w:pPr>
      <w:r w:rsidRPr="00B2550E">
        <w:t>В долгосрочной перспективе (в период до 2030 года) целью молодежной политики города будет являться создание условий для развития потенциала молодежи и его реализация в интересах развития г. Дивногорска.</w:t>
      </w:r>
    </w:p>
    <w:p w:rsidR="00B2550E" w:rsidRPr="00B2550E" w:rsidRDefault="00B2550E" w:rsidP="00B2550E">
      <w:pPr>
        <w:ind w:firstLine="709"/>
        <w:jc w:val="both"/>
      </w:pPr>
      <w:r w:rsidRPr="00B2550E">
        <w:t xml:space="preserve">К 2030 году эффективная реализация государственной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</w:t>
      </w:r>
      <w:r w:rsidRPr="00B2550E">
        <w:lastRenderedPageBreak/>
        <w:t>физической культурой и спортом, совершенствующих свое личное и профессиональное развитие.</w:t>
      </w:r>
    </w:p>
    <w:p w:rsidR="00B2550E" w:rsidRPr="00B2550E" w:rsidRDefault="00B2550E" w:rsidP="00B2550E">
      <w:pPr>
        <w:ind w:firstLine="709"/>
        <w:jc w:val="both"/>
      </w:pPr>
      <w:r w:rsidRPr="00B2550E">
        <w:t xml:space="preserve">Одним из основных критериев оценки эффективности проводимой молодежной политики на муниципальном уровне является показатель увеличения количества социально-экономических проектов, реализуемых молодежью на территории города, а </w:t>
      </w:r>
      <w:r w:rsidR="002D2467" w:rsidRPr="00B2550E">
        <w:t>также</w:t>
      </w:r>
      <w:r w:rsidRPr="00B2550E">
        <w:t xml:space="preserve"> повышение интереса молодых граждан, проживающих в городе к участию в реализации социально-экономических проектов города.</w:t>
      </w:r>
    </w:p>
    <w:p w:rsidR="005933A3" w:rsidRDefault="005933A3" w:rsidP="005933A3">
      <w:pPr>
        <w:pStyle w:val="Default"/>
        <w:ind w:firstLine="709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При этом установленные </w:t>
      </w:r>
      <w:r w:rsidR="009023D8">
        <w:rPr>
          <w:bCs/>
          <w:iCs/>
          <w:color w:val="auto"/>
        </w:rPr>
        <w:t xml:space="preserve">муниципальной </w:t>
      </w:r>
      <w:r>
        <w:rPr>
          <w:bCs/>
          <w:iCs/>
          <w:color w:val="auto"/>
        </w:rPr>
        <w:t>программой показатели не соответствуют предусмотренным Стратегией СЭР города</w:t>
      </w:r>
      <w:r w:rsidR="009023D8">
        <w:rPr>
          <w:bCs/>
          <w:iCs/>
          <w:color w:val="auto"/>
        </w:rPr>
        <w:t>,</w:t>
      </w:r>
      <w:r>
        <w:rPr>
          <w:bCs/>
          <w:iCs/>
          <w:color w:val="auto"/>
        </w:rPr>
        <w:t xml:space="preserve"> либо вообще отсутствуют. Не нашли отражения в программе следующие показатели</w:t>
      </w:r>
      <w:r w:rsidR="002D2467">
        <w:rPr>
          <w:bCs/>
          <w:iCs/>
          <w:color w:val="auto"/>
        </w:rPr>
        <w:t>:</w:t>
      </w:r>
      <w:r>
        <w:rPr>
          <w:bCs/>
          <w:iCs/>
          <w:color w:val="auto"/>
        </w:rPr>
        <w:t xml:space="preserve"> </w:t>
      </w:r>
    </w:p>
    <w:p w:rsidR="00B2550E" w:rsidRPr="00B2550E" w:rsidRDefault="002D2467" w:rsidP="002D2467">
      <w:pPr>
        <w:pStyle w:val="Default"/>
        <w:ind w:firstLine="709"/>
        <w:jc w:val="both"/>
      </w:pPr>
      <w:r>
        <w:rPr>
          <w:bCs/>
          <w:iCs/>
          <w:color w:val="auto"/>
        </w:rPr>
        <w:t>-</w:t>
      </w:r>
      <w:r w:rsidR="005933A3">
        <w:rPr>
          <w:bCs/>
          <w:iCs/>
          <w:color w:val="auto"/>
        </w:rPr>
        <w:t xml:space="preserve"> </w:t>
      </w:r>
      <w:r w:rsidR="00B2550E" w:rsidRPr="00B2550E">
        <w:t>увеличение удельного веса молодых граждан, проживающих в городе, являющимися участника мероприятий направленных на формирование ценностей здорового образа жизни, в 2,2 раза (с 13 % до 28 % молодых граждан, проживающих в городе, являющимися участника мероприятий направленных на формирование ценностей здорового образа жизни, в их общей численности);</w:t>
      </w:r>
    </w:p>
    <w:p w:rsidR="00B2550E" w:rsidRPr="00B2550E" w:rsidRDefault="002D2467" w:rsidP="00B2550E">
      <w:pPr>
        <w:pStyle w:val="a6"/>
        <w:ind w:left="0" w:firstLine="709"/>
        <w:jc w:val="both"/>
      </w:pPr>
      <w:r>
        <w:t xml:space="preserve">- </w:t>
      </w:r>
      <w:r w:rsidR="00B2550E" w:rsidRPr="00B2550E">
        <w:t>увеличение удельного веса молодых граждан, проживающих в городе, вовлеченных в добровольческую деятельность, в 3 раза (с 1,5% до 4,5% молодых граждан, проживающих в городе, вовлеченных в добровольческую деятельность, в их общей численности);</w:t>
      </w:r>
    </w:p>
    <w:p w:rsidR="00B2550E" w:rsidRPr="00B2550E" w:rsidRDefault="002D2467" w:rsidP="00B2550E">
      <w:pPr>
        <w:pStyle w:val="a6"/>
        <w:ind w:left="0" w:firstLine="709"/>
        <w:jc w:val="both"/>
      </w:pPr>
      <w:r>
        <w:t xml:space="preserve">- </w:t>
      </w:r>
      <w:r w:rsidR="00B2550E" w:rsidRPr="00B2550E">
        <w:t>увеличение количества социально-ориентированных коммерческих и некоммерческих организаций</w:t>
      </w:r>
      <w:r w:rsidR="009023D8">
        <w:t xml:space="preserve">, </w:t>
      </w:r>
      <w:r w:rsidR="00B2550E" w:rsidRPr="00B2550E">
        <w:t>институализированных молодежных сообществ на территории города, в 5 раз (с 2 до 10 социально-ориентированных коммерческих и некоммерческих организаций-институализированных молодежных сообществ на территории города)</w:t>
      </w:r>
      <w:r w:rsidR="007D427C">
        <w:t>.</w:t>
      </w:r>
    </w:p>
    <w:p w:rsidR="00C15600" w:rsidRDefault="00C15600" w:rsidP="005C2813">
      <w:pPr>
        <w:pStyle w:val="a6"/>
        <w:suppressAutoHyphens/>
        <w:autoSpaceDN w:val="0"/>
        <w:ind w:left="0" w:firstLine="709"/>
        <w:contextualSpacing w:val="0"/>
        <w:jc w:val="both"/>
        <w:textAlignment w:val="baseline"/>
      </w:pPr>
      <w:r w:rsidRPr="005C2813">
        <w:t xml:space="preserve">В Стратегии муниципального образования </w:t>
      </w:r>
      <w:r w:rsidR="005C2813" w:rsidRPr="005C2813">
        <w:t xml:space="preserve">не </w:t>
      </w:r>
      <w:r w:rsidRPr="005C2813">
        <w:t xml:space="preserve">определены </w:t>
      </w:r>
      <w:r w:rsidR="005C2813" w:rsidRPr="005C2813">
        <w:t xml:space="preserve">в полной мере </w:t>
      </w:r>
      <w:r w:rsidRPr="005C2813">
        <w:t xml:space="preserve">приоритетные направления политики </w:t>
      </w:r>
      <w:r w:rsidR="007D427C">
        <w:t>в сфере физической культуры и спорта</w:t>
      </w:r>
      <w:r w:rsidR="005C2813">
        <w:t>.</w:t>
      </w:r>
    </w:p>
    <w:p w:rsidR="00D461E6" w:rsidRDefault="00D461E6" w:rsidP="005C2813">
      <w:pPr>
        <w:pStyle w:val="a6"/>
        <w:suppressAutoHyphens/>
        <w:autoSpaceDN w:val="0"/>
        <w:ind w:left="0" w:firstLine="709"/>
        <w:contextualSpacing w:val="0"/>
        <w:jc w:val="both"/>
        <w:textAlignment w:val="baseline"/>
      </w:pPr>
      <w:r>
        <w:t>Для решения стратегических задач СЭР на период с 2023 года в программе отражен только показатель «численность занимающихся в муниципальных образовательных учреждениях дополнительного образования детей физкультурно- спортивной направленности».</w:t>
      </w:r>
    </w:p>
    <w:p w:rsidR="00AB0EB6" w:rsidRPr="00D53D29" w:rsidRDefault="00AB0EB6" w:rsidP="00AB0EB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53D29">
        <w:rPr>
          <w:rFonts w:ascii="Times New Roman" w:hAnsi="Times New Roman"/>
          <w:sz w:val="24"/>
          <w:szCs w:val="24"/>
        </w:rPr>
        <w:t xml:space="preserve">тсутствие на момент проверки плана реализации Стратегии, не позволило проанализировать </w:t>
      </w:r>
      <w:r>
        <w:rPr>
          <w:rFonts w:ascii="Times New Roman" w:hAnsi="Times New Roman"/>
          <w:sz w:val="24"/>
          <w:szCs w:val="24"/>
        </w:rPr>
        <w:t xml:space="preserve">механизм решения вышеназванных </w:t>
      </w:r>
      <w:r w:rsidRPr="00D53D29">
        <w:rPr>
          <w:rFonts w:ascii="Times New Roman" w:hAnsi="Times New Roman"/>
          <w:bCs/>
          <w:sz w:val="24"/>
          <w:szCs w:val="24"/>
        </w:rPr>
        <w:t xml:space="preserve">целей и задач муниципальной программы </w:t>
      </w:r>
      <w:r>
        <w:rPr>
          <w:rFonts w:ascii="Times New Roman" w:hAnsi="Times New Roman"/>
          <w:bCs/>
          <w:sz w:val="24"/>
          <w:szCs w:val="24"/>
        </w:rPr>
        <w:t xml:space="preserve">в связи с </w:t>
      </w:r>
      <w:r w:rsidRPr="00D53D29">
        <w:rPr>
          <w:rFonts w:ascii="Times New Roman" w:hAnsi="Times New Roman"/>
          <w:bCs/>
          <w:sz w:val="24"/>
          <w:szCs w:val="24"/>
        </w:rPr>
        <w:t>приоритетам</w:t>
      </w:r>
      <w:r>
        <w:rPr>
          <w:rFonts w:ascii="Times New Roman" w:hAnsi="Times New Roman"/>
          <w:bCs/>
          <w:sz w:val="24"/>
          <w:szCs w:val="24"/>
        </w:rPr>
        <w:t>и</w:t>
      </w:r>
      <w:r w:rsidRPr="00D53D29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города</w:t>
      </w:r>
      <w:r w:rsidRPr="00D53D29">
        <w:rPr>
          <w:rFonts w:ascii="Times New Roman" w:hAnsi="Times New Roman"/>
          <w:b/>
          <w:bCs/>
          <w:sz w:val="24"/>
          <w:szCs w:val="24"/>
        </w:rPr>
        <w:t>.</w:t>
      </w:r>
    </w:p>
    <w:p w:rsidR="005C2813" w:rsidRPr="00AB0EB6" w:rsidRDefault="00AB0EB6" w:rsidP="00493C0C">
      <w:pPr>
        <w:pStyle w:val="Default"/>
        <w:ind w:firstLine="709"/>
        <w:jc w:val="both"/>
      </w:pPr>
      <w:r w:rsidRPr="00AB0EB6">
        <w:t>В целом р</w:t>
      </w:r>
      <w:r w:rsidR="005C2813" w:rsidRPr="00AB0EB6">
        <w:t>ешение поставленных задач соответствует полномочиям, возложенным на органы местного самоуправления Федеральным законом от 06.10.2003 № 131-ФЗ «Об общих принципах организации местного самоуправления в Российской Федерации</w:t>
      </w:r>
      <w:r w:rsidR="00AC08E7">
        <w:t>»</w:t>
      </w:r>
      <w:r w:rsidR="005C2813" w:rsidRPr="00AB0EB6">
        <w:t xml:space="preserve">. </w:t>
      </w:r>
    </w:p>
    <w:p w:rsidR="00B17711" w:rsidRDefault="00B17711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</w:p>
    <w:p w:rsidR="002C0CF4" w:rsidRDefault="007F53EB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>
        <w:rPr>
          <w:b/>
        </w:rPr>
        <w:t>3</w:t>
      </w:r>
      <w:r w:rsidR="00B17711" w:rsidRPr="002C0CF4">
        <w:rPr>
          <w:b/>
        </w:rPr>
        <w:t xml:space="preserve">. Анализ структуры и содержания </w:t>
      </w:r>
      <w:r w:rsidR="002C0CF4">
        <w:rPr>
          <w:b/>
        </w:rPr>
        <w:t>муниципальной программы</w:t>
      </w:r>
    </w:p>
    <w:p w:rsidR="006D2D6B" w:rsidRDefault="006D2D6B" w:rsidP="00AC08E7">
      <w:pPr>
        <w:ind w:firstLine="709"/>
        <w:jc w:val="both"/>
        <w:rPr>
          <w:rFonts w:cs="Calibri"/>
        </w:rPr>
      </w:pPr>
      <w:r w:rsidRPr="00A26ECF">
        <w:t xml:space="preserve">Основанием для разработки муниципальной программы </w:t>
      </w:r>
      <w:r>
        <w:t>послужили</w:t>
      </w:r>
      <w:r w:rsidRPr="00A26ECF">
        <w:t xml:space="preserve"> следующие нормативные документы: </w:t>
      </w:r>
      <w:r w:rsidRPr="00A26ECF">
        <w:rPr>
          <w:rFonts w:cs="Calibri"/>
        </w:rPr>
        <w:t>ст</w:t>
      </w:r>
      <w:r w:rsidR="00AC08E7">
        <w:rPr>
          <w:rFonts w:cs="Calibri"/>
        </w:rPr>
        <w:t>.</w:t>
      </w:r>
      <w:r w:rsidRPr="00A26ECF">
        <w:rPr>
          <w:rFonts w:cs="Calibri"/>
        </w:rPr>
        <w:t xml:space="preserve"> 179 Бюджетного кодекса</w:t>
      </w:r>
      <w:r w:rsidR="00AC08E7">
        <w:rPr>
          <w:rFonts w:cs="Calibri"/>
        </w:rPr>
        <w:t>,</w:t>
      </w:r>
      <w:r w:rsidRPr="00A26ECF">
        <w:rPr>
          <w:rFonts w:cs="Calibri"/>
        </w:rPr>
        <w:t xml:space="preserve"> </w:t>
      </w:r>
      <w:r w:rsidRPr="007C3701">
        <w:t>Постановление Правительства Красноярского края от 01.08.2013 № 374-п «Об утверждении Порядка принятия решений о разработке государственных программ Красноярского края, их формировании и реализации»;</w:t>
      </w:r>
      <w:r>
        <w:t xml:space="preserve"> </w:t>
      </w:r>
      <w:r>
        <w:rPr>
          <w:rFonts w:cs="Calibri"/>
        </w:rPr>
        <w:t>п</w:t>
      </w:r>
      <w:r w:rsidRPr="00A26ECF">
        <w:rPr>
          <w:rFonts w:cs="Calibri"/>
        </w:rPr>
        <w:t>остановление администрации 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</w:t>
      </w:r>
      <w:r>
        <w:rPr>
          <w:rFonts w:cs="Calibri"/>
        </w:rPr>
        <w:t xml:space="preserve"> (Далее- Порядок 131п). </w:t>
      </w:r>
      <w:r w:rsidRPr="006D2D6B">
        <w:t xml:space="preserve">Следует отметить, что указанный перечень </w:t>
      </w:r>
      <w:r w:rsidR="002D2467">
        <w:t xml:space="preserve">НПА </w:t>
      </w:r>
      <w:r w:rsidRPr="006D2D6B">
        <w:t>не содержит в</w:t>
      </w:r>
      <w:r w:rsidRPr="006D2D6B">
        <w:rPr>
          <w:rFonts w:cs="Calibri"/>
        </w:rPr>
        <w:t xml:space="preserve"> качестве основания распоряжение администрации города Дивногорска от 31.07.2014 № 1561/1р «Об утверждении перечня муниципальных программ города Дивногорска», что является нарушением п. 3.1 Порядка 131п.</w:t>
      </w:r>
      <w:r w:rsidR="00AC08E7">
        <w:rPr>
          <w:rFonts w:cs="Calibri"/>
        </w:rPr>
        <w:t xml:space="preserve"> </w:t>
      </w:r>
    </w:p>
    <w:p w:rsidR="006D2D6B" w:rsidRDefault="006D2D6B" w:rsidP="00454EED">
      <w:pPr>
        <w:ind w:firstLine="709"/>
        <w:jc w:val="both"/>
      </w:pPr>
      <w:r w:rsidRPr="002B4AD5">
        <w:t xml:space="preserve">Муниципальная программы состоит из паспорта, текстовой части, приложений и включает в себя перечень </w:t>
      </w:r>
      <w:r>
        <w:t>подпрограмм</w:t>
      </w:r>
      <w:r w:rsidRPr="002B4AD5">
        <w:t>, действие которых носят постоянный характер</w:t>
      </w:r>
      <w:r w:rsidR="00AC08E7">
        <w:t xml:space="preserve"> (за исключением подпрограммы 3)</w:t>
      </w:r>
      <w:r w:rsidRPr="002B4AD5">
        <w:t xml:space="preserve"> и осуществляются в течение всего срока реализации муниципальной программы. </w:t>
      </w:r>
    </w:p>
    <w:p w:rsidR="001E370C" w:rsidRPr="001E370C" w:rsidRDefault="001E370C" w:rsidP="00454EED">
      <w:pPr>
        <w:ind w:firstLine="709"/>
        <w:jc w:val="both"/>
      </w:pPr>
      <w:r w:rsidRPr="001E370C">
        <w:t xml:space="preserve">Решение задач программы осуществляется путем реализации 4 подпрограмм: </w:t>
      </w:r>
    </w:p>
    <w:p w:rsidR="009D079D" w:rsidRPr="009D079D" w:rsidRDefault="009D079D" w:rsidP="00454EED">
      <w:pPr>
        <w:jc w:val="both"/>
      </w:pPr>
      <w:r w:rsidRPr="009D079D">
        <w:t>Подпрограмма 1 «Массовая физическая культура и спорт»</w:t>
      </w:r>
      <w:r w:rsidR="002D2467">
        <w:t>;</w:t>
      </w:r>
    </w:p>
    <w:p w:rsidR="009D079D" w:rsidRPr="009D079D" w:rsidRDefault="009D079D" w:rsidP="00454EED">
      <w:pPr>
        <w:jc w:val="both"/>
      </w:pPr>
      <w:r w:rsidRPr="009D079D">
        <w:t>Подпрограмма 2</w:t>
      </w:r>
      <w:r w:rsidR="001E7A23">
        <w:t xml:space="preserve"> </w:t>
      </w:r>
      <w:r w:rsidRPr="009D079D">
        <w:t>«Молодежь Дивногорья»</w:t>
      </w:r>
      <w:r w:rsidR="002D2467">
        <w:t>;</w:t>
      </w:r>
      <w:r w:rsidRPr="009D079D">
        <w:t xml:space="preserve"> </w:t>
      </w:r>
    </w:p>
    <w:p w:rsidR="009D079D" w:rsidRPr="009D079D" w:rsidRDefault="009D079D" w:rsidP="00454EED">
      <w:pPr>
        <w:jc w:val="both"/>
      </w:pPr>
      <w:r w:rsidRPr="009D079D">
        <w:rPr>
          <w:bCs/>
        </w:rPr>
        <w:t>Подпрограмма 3</w:t>
      </w:r>
      <w:r w:rsidR="001E7A23">
        <w:rPr>
          <w:bCs/>
        </w:rPr>
        <w:t xml:space="preserve"> </w:t>
      </w:r>
      <w:r w:rsidRPr="009D079D">
        <w:t>«Дополнительное образование детей в учреждении физкультурно-спортивной направленности»</w:t>
      </w:r>
      <w:r w:rsidR="001E7A23">
        <w:t xml:space="preserve"> (с 2018 года не реализуется)</w:t>
      </w:r>
      <w:r w:rsidR="002D2467">
        <w:t>;</w:t>
      </w:r>
    </w:p>
    <w:p w:rsidR="005B1909" w:rsidRPr="009D079D" w:rsidRDefault="009D079D" w:rsidP="00454EED">
      <w:pPr>
        <w:pStyle w:val="ConsPlusTitle"/>
        <w:jc w:val="both"/>
        <w:rPr>
          <w:b w:val="0"/>
        </w:rPr>
      </w:pPr>
      <w:r w:rsidRPr="009D079D">
        <w:rPr>
          <w:rFonts w:ascii="Times New Roman" w:hAnsi="Times New Roman" w:cs="Times New Roman"/>
          <w:b w:val="0"/>
        </w:rPr>
        <w:t>Подпрограмма 4</w:t>
      </w:r>
      <w:r w:rsidR="001E7A23">
        <w:rPr>
          <w:rFonts w:ascii="Times New Roman" w:hAnsi="Times New Roman" w:cs="Times New Roman"/>
          <w:b w:val="0"/>
        </w:rPr>
        <w:t xml:space="preserve"> </w:t>
      </w:r>
      <w:r w:rsidRPr="009D079D">
        <w:rPr>
          <w:rFonts w:ascii="Times New Roman" w:hAnsi="Times New Roman" w:cs="Times New Roman"/>
          <w:b w:val="0"/>
        </w:rPr>
        <w:t>«Обеспечение условий реализации программы и прочие мероприятия»</w:t>
      </w:r>
      <w:r w:rsidR="002D2467">
        <w:rPr>
          <w:rFonts w:ascii="Times New Roman" w:hAnsi="Times New Roman" w:cs="Times New Roman"/>
          <w:b w:val="0"/>
        </w:rPr>
        <w:t>.</w:t>
      </w:r>
    </w:p>
    <w:p w:rsidR="00801285" w:rsidRDefault="00801285" w:rsidP="0080128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6D2D6B">
        <w:rPr>
          <w:rFonts w:eastAsia="Calibri"/>
          <w:color w:val="000000"/>
        </w:rPr>
        <w:t>Наименования программы, ответственного исполнителя соответствуют</w:t>
      </w:r>
      <w:r>
        <w:rPr>
          <w:rFonts w:eastAsia="Calibri"/>
          <w:color w:val="000000"/>
        </w:rPr>
        <w:t xml:space="preserve"> </w:t>
      </w:r>
      <w:r w:rsidRPr="006D2D6B">
        <w:rPr>
          <w:rFonts w:eastAsia="Calibri"/>
          <w:color w:val="000000"/>
        </w:rPr>
        <w:t xml:space="preserve">распоряжению администрации </w:t>
      </w:r>
      <w:r w:rsidRPr="006D2D6B">
        <w:rPr>
          <w:rFonts w:cs="Calibri"/>
        </w:rPr>
        <w:t>Дивногорска от 31.07.2014 № 1561/1р «Об утверждении перечня муниципальных программ города Дивногорска»</w:t>
      </w:r>
      <w:r>
        <w:rPr>
          <w:rFonts w:cs="Calibri"/>
        </w:rPr>
        <w:t>.</w:t>
      </w:r>
    </w:p>
    <w:p w:rsidR="00A9606F" w:rsidRPr="00D45471" w:rsidRDefault="006D2D6B" w:rsidP="00454EED">
      <w:pPr>
        <w:shd w:val="clear" w:color="auto" w:fill="FFFFFF"/>
        <w:ind w:firstLine="709"/>
        <w:jc w:val="both"/>
        <w:rPr>
          <w:color w:val="000000"/>
        </w:rPr>
      </w:pPr>
      <w:r w:rsidRPr="00D45471">
        <w:rPr>
          <w:color w:val="000000"/>
        </w:rPr>
        <w:t>Согла</w:t>
      </w:r>
      <w:r w:rsidR="009D079D" w:rsidRPr="00D45471">
        <w:rPr>
          <w:color w:val="000000"/>
        </w:rPr>
        <w:t xml:space="preserve">сно паспорту программы </w:t>
      </w:r>
      <w:r w:rsidRPr="00D45471">
        <w:rPr>
          <w:color w:val="000000"/>
        </w:rPr>
        <w:t xml:space="preserve">ответственный исполнитель - </w:t>
      </w:r>
      <w:r w:rsidR="009D079D" w:rsidRPr="00D45471">
        <w:t>Отдел физической культуры, спорта и молодежной политики администрации г. Дивногорска, соисполнители не предусмотрены</w:t>
      </w:r>
      <w:r w:rsidRPr="00D45471">
        <w:rPr>
          <w:color w:val="000000"/>
        </w:rPr>
        <w:t xml:space="preserve">. </w:t>
      </w:r>
      <w:r w:rsidR="002D2467" w:rsidRPr="00D45471">
        <w:rPr>
          <w:color w:val="000000"/>
        </w:rPr>
        <w:t>При этом, в</w:t>
      </w:r>
      <w:r w:rsidR="002D2467" w:rsidRPr="00D45471">
        <w:t xml:space="preserve"> паспортах подпрограмм</w:t>
      </w:r>
      <w:r w:rsidR="007F0DEF" w:rsidRPr="007F0DEF">
        <w:t xml:space="preserve"> </w:t>
      </w:r>
      <w:r w:rsidR="007F0DEF">
        <w:t>МБУ</w:t>
      </w:r>
      <w:r w:rsidR="007F0DEF" w:rsidRPr="007C3701">
        <w:t xml:space="preserve"> «Спортивн</w:t>
      </w:r>
      <w:r w:rsidR="007F0DEF">
        <w:t>ая</w:t>
      </w:r>
      <w:r w:rsidR="007F0DEF" w:rsidRPr="007C3701">
        <w:t xml:space="preserve"> школ</w:t>
      </w:r>
      <w:r w:rsidR="007F0DEF">
        <w:t>а</w:t>
      </w:r>
      <w:r w:rsidR="007F0DEF" w:rsidRPr="007C3701">
        <w:t xml:space="preserve"> г. Дивногорск»,</w:t>
      </w:r>
      <w:r w:rsidR="007F0DEF">
        <w:t xml:space="preserve"> МАУ «Молодежный центр «Дивный» и </w:t>
      </w:r>
      <w:r w:rsidR="007F0DEF" w:rsidRPr="007C3701">
        <w:t>МФОАУ п/б «Дельфин</w:t>
      </w:r>
      <w:r w:rsidR="002D2467" w:rsidRPr="00D45471">
        <w:t xml:space="preserve"> </w:t>
      </w:r>
      <w:r w:rsidR="007F0DEF">
        <w:t xml:space="preserve">определены </w:t>
      </w:r>
      <w:r w:rsidR="002D2467" w:rsidRPr="00D45471">
        <w:t>соисполнител</w:t>
      </w:r>
      <w:r w:rsidR="007F0DEF">
        <w:t>ями</w:t>
      </w:r>
      <w:r w:rsidR="002D2467" w:rsidRPr="00D45471">
        <w:t xml:space="preserve">, что </w:t>
      </w:r>
      <w:r w:rsidR="00A9606F" w:rsidRPr="00D45471">
        <w:t xml:space="preserve">указывает на отсутствие </w:t>
      </w:r>
      <w:r w:rsidR="00A9606F" w:rsidRPr="00D45471">
        <w:rPr>
          <w:color w:val="000000"/>
        </w:rPr>
        <w:t>взаимосвязи между паспортом Программы</w:t>
      </w:r>
      <w:r w:rsidR="007F0DEF">
        <w:rPr>
          <w:color w:val="000000"/>
        </w:rPr>
        <w:t xml:space="preserve"> и паспортами подпрограмм.</w:t>
      </w:r>
    </w:p>
    <w:p w:rsidR="00D45471" w:rsidRPr="00D45471" w:rsidRDefault="00D45471" w:rsidP="00454EED">
      <w:pPr>
        <w:shd w:val="clear" w:color="auto" w:fill="FFFFFF"/>
        <w:ind w:firstLine="709"/>
        <w:jc w:val="both"/>
        <w:rPr>
          <w:color w:val="000000"/>
        </w:rPr>
      </w:pPr>
      <w:r w:rsidRPr="00D45471">
        <w:rPr>
          <w:color w:val="000000"/>
        </w:rPr>
        <w:t>Следует</w:t>
      </w:r>
      <w:r>
        <w:rPr>
          <w:color w:val="000000"/>
        </w:rPr>
        <w:t xml:space="preserve"> </w:t>
      </w:r>
      <w:r w:rsidRPr="00D45471">
        <w:rPr>
          <w:color w:val="000000"/>
        </w:rPr>
        <w:t>отметить,</w:t>
      </w:r>
      <w:r>
        <w:rPr>
          <w:color w:val="000000"/>
        </w:rPr>
        <w:t xml:space="preserve"> </w:t>
      </w:r>
      <w:r w:rsidRPr="00D45471">
        <w:rPr>
          <w:color w:val="000000"/>
        </w:rPr>
        <w:t>что</w:t>
      </w:r>
      <w:r>
        <w:rPr>
          <w:color w:val="000000"/>
        </w:rPr>
        <w:t xml:space="preserve"> </w:t>
      </w:r>
      <w:r w:rsidRPr="00D45471">
        <w:rPr>
          <w:color w:val="000000"/>
        </w:rPr>
        <w:t>согласно</w:t>
      </w:r>
      <w:r>
        <w:rPr>
          <w:color w:val="000000"/>
        </w:rPr>
        <w:t xml:space="preserve"> </w:t>
      </w:r>
      <w:r w:rsidRPr="00D45471">
        <w:rPr>
          <w:color w:val="000000"/>
        </w:rPr>
        <w:t>п</w:t>
      </w:r>
      <w:r>
        <w:rPr>
          <w:color w:val="000000"/>
        </w:rPr>
        <w:t>.</w:t>
      </w:r>
      <w:r w:rsidRPr="00D45471">
        <w:rPr>
          <w:color w:val="000000"/>
        </w:rPr>
        <w:t>п.</w:t>
      </w:r>
      <w:r>
        <w:rPr>
          <w:color w:val="000000"/>
        </w:rPr>
        <w:t xml:space="preserve"> </w:t>
      </w:r>
      <w:r w:rsidRPr="00D45471">
        <w:rPr>
          <w:color w:val="000000"/>
        </w:rPr>
        <w:t>«и»</w:t>
      </w:r>
      <w:r>
        <w:rPr>
          <w:color w:val="000000"/>
        </w:rPr>
        <w:t xml:space="preserve"> </w:t>
      </w:r>
      <w:r w:rsidRPr="00D45471">
        <w:rPr>
          <w:color w:val="000000"/>
        </w:rPr>
        <w:t>п.</w:t>
      </w:r>
      <w:r>
        <w:rPr>
          <w:color w:val="000000"/>
        </w:rPr>
        <w:t xml:space="preserve">3 </w:t>
      </w:r>
      <w:r w:rsidR="00454EED">
        <w:rPr>
          <w:color w:val="000000"/>
        </w:rPr>
        <w:t>«</w:t>
      </w:r>
      <w:r w:rsidRPr="00D45471">
        <w:rPr>
          <w:color w:val="000000"/>
        </w:rPr>
        <w:t>Методики</w:t>
      </w:r>
      <w:r>
        <w:rPr>
          <w:color w:val="000000"/>
        </w:rPr>
        <w:t xml:space="preserve"> </w:t>
      </w:r>
      <w:r w:rsidRPr="00D45471">
        <w:rPr>
          <w:color w:val="000000"/>
        </w:rPr>
        <w:t>проведения</w:t>
      </w:r>
      <w:r>
        <w:rPr>
          <w:color w:val="000000"/>
        </w:rPr>
        <w:t xml:space="preserve"> </w:t>
      </w:r>
      <w:r w:rsidRPr="00D45471"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 w:rsidRPr="00D45471">
        <w:rPr>
          <w:color w:val="000000"/>
        </w:rPr>
        <w:t>экспертизы,</w:t>
      </w:r>
      <w:r>
        <w:rPr>
          <w:color w:val="000000"/>
        </w:rPr>
        <w:t xml:space="preserve"> </w:t>
      </w:r>
      <w:r w:rsidRPr="00D45471">
        <w:rPr>
          <w:color w:val="000000"/>
        </w:rPr>
        <w:t>нормативных</w:t>
      </w:r>
      <w:r>
        <w:rPr>
          <w:color w:val="000000"/>
        </w:rPr>
        <w:t xml:space="preserve"> </w:t>
      </w:r>
      <w:r w:rsidRPr="00D45471">
        <w:rPr>
          <w:color w:val="000000"/>
        </w:rPr>
        <w:t>правовых</w:t>
      </w:r>
      <w:r>
        <w:rPr>
          <w:color w:val="000000"/>
        </w:rPr>
        <w:t xml:space="preserve"> </w:t>
      </w:r>
      <w:r w:rsidRPr="00D45471">
        <w:rPr>
          <w:color w:val="000000"/>
        </w:rPr>
        <w:t>актов</w:t>
      </w:r>
      <w:r>
        <w:rPr>
          <w:color w:val="000000"/>
        </w:rPr>
        <w:t xml:space="preserve"> </w:t>
      </w:r>
      <w:r w:rsidRPr="00D45471">
        <w:rPr>
          <w:color w:val="000000"/>
        </w:rPr>
        <w:t>и</w:t>
      </w:r>
      <w:r>
        <w:rPr>
          <w:color w:val="000000"/>
        </w:rPr>
        <w:t xml:space="preserve"> </w:t>
      </w:r>
      <w:r w:rsidRPr="00D45471">
        <w:rPr>
          <w:color w:val="000000"/>
        </w:rPr>
        <w:t>проектов</w:t>
      </w:r>
      <w:r>
        <w:rPr>
          <w:color w:val="000000"/>
        </w:rPr>
        <w:t xml:space="preserve"> </w:t>
      </w:r>
      <w:r w:rsidRPr="00D45471">
        <w:rPr>
          <w:color w:val="000000"/>
        </w:rPr>
        <w:t>нормативных правовых актов</w:t>
      </w:r>
      <w:r w:rsidR="00454EED">
        <w:rPr>
          <w:color w:val="000000"/>
        </w:rPr>
        <w:t>»</w:t>
      </w:r>
      <w:r w:rsidRPr="00D45471">
        <w:rPr>
          <w:color w:val="000000"/>
        </w:rPr>
        <w:t>, утвержденной Постановлением Правительства РФ</w:t>
      </w:r>
      <w:r>
        <w:rPr>
          <w:color w:val="000000"/>
        </w:rPr>
        <w:t xml:space="preserve"> </w:t>
      </w:r>
      <w:r w:rsidRPr="00D45471">
        <w:rPr>
          <w:color w:val="000000"/>
        </w:rPr>
        <w:t>от 26.02.2010 № 96 «Об антикоррупционной экспертизе нормативных правовых</w:t>
      </w:r>
      <w:r>
        <w:rPr>
          <w:color w:val="000000"/>
        </w:rPr>
        <w:t xml:space="preserve"> </w:t>
      </w:r>
      <w:r w:rsidRPr="00D45471">
        <w:rPr>
          <w:color w:val="000000"/>
        </w:rPr>
        <w:t>актов и проектов нормативных правовых актов», нормативные коллизии -</w:t>
      </w:r>
      <w:r>
        <w:rPr>
          <w:color w:val="000000"/>
        </w:rPr>
        <w:t xml:space="preserve"> </w:t>
      </w:r>
      <w:r w:rsidRPr="00D45471">
        <w:rPr>
          <w:color w:val="000000"/>
        </w:rPr>
        <w:t>противоречия,</w:t>
      </w:r>
      <w:r>
        <w:rPr>
          <w:color w:val="000000"/>
        </w:rPr>
        <w:t xml:space="preserve"> </w:t>
      </w:r>
      <w:r w:rsidRPr="00D45471">
        <w:rPr>
          <w:color w:val="000000"/>
        </w:rPr>
        <w:t>в том</w:t>
      </w:r>
      <w:r>
        <w:rPr>
          <w:color w:val="000000"/>
        </w:rPr>
        <w:t xml:space="preserve"> </w:t>
      </w:r>
      <w:r w:rsidRPr="00D45471">
        <w:rPr>
          <w:color w:val="000000"/>
        </w:rPr>
        <w:t>числе внутренние,</w:t>
      </w:r>
      <w:r>
        <w:rPr>
          <w:color w:val="000000"/>
        </w:rPr>
        <w:t xml:space="preserve"> </w:t>
      </w:r>
      <w:r w:rsidRPr="00D45471">
        <w:rPr>
          <w:color w:val="000000"/>
        </w:rPr>
        <w:t>между нормами,</w:t>
      </w:r>
      <w:r>
        <w:rPr>
          <w:color w:val="000000"/>
        </w:rPr>
        <w:t xml:space="preserve"> </w:t>
      </w:r>
      <w:r w:rsidRPr="00D45471">
        <w:rPr>
          <w:color w:val="000000"/>
        </w:rPr>
        <w:t>создающие для</w:t>
      </w:r>
      <w:r>
        <w:rPr>
          <w:color w:val="000000"/>
        </w:rPr>
        <w:t xml:space="preserve"> </w:t>
      </w:r>
      <w:r w:rsidRPr="00D45471">
        <w:rPr>
          <w:color w:val="000000"/>
        </w:rPr>
        <w:t>государственных органов, органов местного самоуправления или организаций (их</w:t>
      </w:r>
      <w:r>
        <w:rPr>
          <w:color w:val="000000"/>
        </w:rPr>
        <w:t xml:space="preserve"> </w:t>
      </w:r>
      <w:r w:rsidRPr="00D45471">
        <w:rPr>
          <w:color w:val="000000"/>
        </w:rPr>
        <w:t>должностных</w:t>
      </w:r>
      <w:r>
        <w:rPr>
          <w:color w:val="000000"/>
        </w:rPr>
        <w:t xml:space="preserve"> </w:t>
      </w:r>
      <w:r w:rsidRPr="00D45471">
        <w:rPr>
          <w:color w:val="000000"/>
        </w:rPr>
        <w:t>лиц)</w:t>
      </w:r>
      <w:r>
        <w:rPr>
          <w:color w:val="000000"/>
        </w:rPr>
        <w:t xml:space="preserve"> </w:t>
      </w:r>
      <w:r w:rsidRPr="00D45471">
        <w:rPr>
          <w:color w:val="000000"/>
        </w:rPr>
        <w:t>возможность</w:t>
      </w:r>
      <w:r>
        <w:rPr>
          <w:color w:val="000000"/>
        </w:rPr>
        <w:t xml:space="preserve"> </w:t>
      </w:r>
      <w:r w:rsidRPr="00D45471">
        <w:rPr>
          <w:color w:val="000000"/>
        </w:rPr>
        <w:t>произвольного</w:t>
      </w:r>
      <w:r>
        <w:rPr>
          <w:color w:val="000000"/>
        </w:rPr>
        <w:t xml:space="preserve"> </w:t>
      </w:r>
      <w:r w:rsidRPr="00D45471">
        <w:rPr>
          <w:color w:val="000000"/>
        </w:rPr>
        <w:t>выбора</w:t>
      </w:r>
      <w:r>
        <w:rPr>
          <w:color w:val="000000"/>
        </w:rPr>
        <w:t xml:space="preserve"> </w:t>
      </w:r>
      <w:r w:rsidRPr="00D45471">
        <w:rPr>
          <w:color w:val="000000"/>
        </w:rPr>
        <w:t>норм,</w:t>
      </w:r>
      <w:r>
        <w:rPr>
          <w:color w:val="000000"/>
        </w:rPr>
        <w:t xml:space="preserve"> </w:t>
      </w:r>
      <w:r w:rsidRPr="00D45471">
        <w:rPr>
          <w:color w:val="000000"/>
        </w:rPr>
        <w:t>подлежащих</w:t>
      </w:r>
      <w:r>
        <w:rPr>
          <w:color w:val="000000"/>
        </w:rPr>
        <w:t xml:space="preserve"> </w:t>
      </w:r>
      <w:r w:rsidRPr="00D45471">
        <w:rPr>
          <w:color w:val="000000"/>
        </w:rPr>
        <w:t>применению в конкретном случае явля</w:t>
      </w:r>
      <w:r w:rsidR="00454EED">
        <w:rPr>
          <w:color w:val="000000"/>
        </w:rPr>
        <w:t>ю</w:t>
      </w:r>
      <w:r w:rsidRPr="00D45471">
        <w:rPr>
          <w:color w:val="000000"/>
        </w:rPr>
        <w:t>тся коррупци</w:t>
      </w:r>
      <w:r>
        <w:rPr>
          <w:color w:val="000000"/>
        </w:rPr>
        <w:t>о</w:t>
      </w:r>
      <w:r w:rsidR="00CC5ECB">
        <w:rPr>
          <w:color w:val="000000"/>
        </w:rPr>
        <w:t>генным</w:t>
      </w:r>
      <w:r w:rsidRPr="00D45471">
        <w:rPr>
          <w:color w:val="000000"/>
        </w:rPr>
        <w:t xml:space="preserve"> фактором.</w:t>
      </w:r>
    </w:p>
    <w:p w:rsidR="009D079D" w:rsidRPr="009D079D" w:rsidRDefault="009D079D" w:rsidP="009D079D">
      <w:pPr>
        <w:pStyle w:val="Default"/>
        <w:ind w:firstLine="709"/>
      </w:pPr>
      <w:r w:rsidRPr="009D079D">
        <w:t xml:space="preserve">Анализ структуры программы показал следующее. </w:t>
      </w:r>
    </w:p>
    <w:p w:rsidR="009D079D" w:rsidRPr="009D079D" w:rsidRDefault="009D079D" w:rsidP="001E370C">
      <w:pPr>
        <w:pStyle w:val="Default"/>
        <w:ind w:firstLine="709"/>
        <w:jc w:val="both"/>
      </w:pPr>
      <w:r w:rsidRPr="009D079D">
        <w:t xml:space="preserve"> Разделы паспорта программы соответствуют разделам, определённым макетом муниципальной программы в соответствии с </w:t>
      </w:r>
      <w:r w:rsidR="001E370C">
        <w:t>Порядком 131п.</w:t>
      </w:r>
    </w:p>
    <w:p w:rsidR="008B20A6" w:rsidRDefault="009D079D" w:rsidP="008B20A6">
      <w:pPr>
        <w:pStyle w:val="Default"/>
        <w:ind w:firstLine="709"/>
        <w:jc w:val="both"/>
      </w:pPr>
      <w:r w:rsidRPr="009D079D">
        <w:t xml:space="preserve"> Наименования разделов программы </w:t>
      </w:r>
      <w:r w:rsidR="001E632C">
        <w:t xml:space="preserve">не в полном объеме </w:t>
      </w:r>
      <w:r w:rsidRPr="009D079D">
        <w:t>соответствуют их смысловому наполнению.</w:t>
      </w:r>
      <w:r w:rsidR="001E632C" w:rsidRPr="001E632C">
        <w:rPr>
          <w:b/>
        </w:rPr>
        <w:t xml:space="preserve"> </w:t>
      </w:r>
      <w:r w:rsidR="001E632C" w:rsidRPr="001E632C">
        <w:t>Так,</w:t>
      </w:r>
      <w:r w:rsidR="001E632C">
        <w:rPr>
          <w:b/>
        </w:rPr>
        <w:t xml:space="preserve"> </w:t>
      </w:r>
      <w:r w:rsidR="001E632C" w:rsidRPr="007C3701">
        <w:rPr>
          <w:rFonts w:eastAsia="Times New Roman"/>
          <w:lang w:eastAsia="ru-RU"/>
        </w:rPr>
        <w:t>стратегическая цель политики в сфере физической культуры и спорта</w:t>
      </w:r>
      <w:r w:rsidR="001E632C">
        <w:t xml:space="preserve"> определена</w:t>
      </w:r>
      <w:r w:rsidR="001E632C" w:rsidRPr="007C3701">
        <w:t xml:space="preserve"> </w:t>
      </w:r>
      <w:r w:rsidR="001E632C">
        <w:t xml:space="preserve">только </w:t>
      </w:r>
      <w:hyperlink r:id="rId10" w:tooltip="Распоряжение Правительства РФ от 17.11.2008 N 1662-р (ред. от 10.02.2017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="001E632C">
          <w:t>к</w:t>
        </w:r>
        <w:r w:rsidR="001E632C" w:rsidRPr="007C3701">
          <w:rPr>
            <w:rFonts w:eastAsia="Times New Roman"/>
            <w:lang w:eastAsia="ru-RU"/>
          </w:rPr>
          <w:t>онцепцией</w:t>
        </w:r>
      </w:hyperlink>
      <w:r w:rsidR="001E632C" w:rsidRPr="007C3701">
        <w:rPr>
          <w:rFonts w:eastAsia="Times New Roman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</w:t>
      </w:r>
      <w:r w:rsidR="006362AE">
        <w:t>дерации от 17.11.2008 N 1662-р, которая на момент проверки не имеет актуальности.</w:t>
      </w:r>
    </w:p>
    <w:p w:rsidR="008B20A6" w:rsidRDefault="00BC7CC9" w:rsidP="008B20A6">
      <w:pPr>
        <w:pStyle w:val="Default"/>
        <w:ind w:firstLine="709"/>
        <w:jc w:val="both"/>
        <w:rPr>
          <w:bCs/>
          <w:color w:val="auto"/>
        </w:rPr>
      </w:pPr>
      <w:r>
        <w:t xml:space="preserve">В перечне нормативных правовых актов, необходимых для реализации </w:t>
      </w:r>
      <w:r w:rsidR="00DA68CA">
        <w:t>муниципальной программы, н</w:t>
      </w:r>
      <w:r w:rsidR="001E632C">
        <w:t xml:space="preserve">е нашли отражение </w:t>
      </w:r>
      <w:r w:rsidR="000156E0"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8B20A6" w:rsidRPr="00A40110">
        <w:t>государственн</w:t>
      </w:r>
      <w:r w:rsidR="006362AE">
        <w:t xml:space="preserve">ые </w:t>
      </w:r>
      <w:r w:rsidR="008B20A6" w:rsidRPr="00A40110">
        <w:t>программ</w:t>
      </w:r>
      <w:r w:rsidR="006362AE">
        <w:t>ы</w:t>
      </w:r>
      <w:r w:rsidR="008B20A6" w:rsidRPr="00A40110">
        <w:t xml:space="preserve"> Красноярского края</w:t>
      </w:r>
      <w:r w:rsidR="00C67CEC">
        <w:t>:</w:t>
      </w:r>
      <w:r w:rsidR="008B20A6" w:rsidRPr="00A40110">
        <w:t xml:space="preserve"> «Развитие физической культуры и спорта», утвержденн</w:t>
      </w:r>
      <w:r w:rsidR="00C67CEC">
        <w:t xml:space="preserve">ая </w:t>
      </w:r>
      <w:r w:rsidR="008B20A6" w:rsidRPr="00A40110">
        <w:t>постановлением Правительства Красноярского края от 30.09.2013 № 518-п</w:t>
      </w:r>
      <w:r w:rsidR="006362AE">
        <w:t xml:space="preserve"> и</w:t>
      </w:r>
      <w:r w:rsidR="006362AE" w:rsidRPr="006362AE">
        <w:rPr>
          <w:bCs/>
          <w:color w:val="auto"/>
        </w:rPr>
        <w:t xml:space="preserve"> </w:t>
      </w:r>
      <w:r w:rsidR="006362AE" w:rsidRPr="00A40110">
        <w:rPr>
          <w:bCs/>
          <w:color w:val="auto"/>
        </w:rPr>
        <w:t>"Молодежь Красноярского края в XXI веке"</w:t>
      </w:r>
      <w:r w:rsidR="006362AE">
        <w:rPr>
          <w:bCs/>
          <w:color w:val="auto"/>
        </w:rPr>
        <w:t>, утвержденная поста</w:t>
      </w:r>
      <w:r w:rsidR="008B20A6" w:rsidRPr="00DA0DF0">
        <w:rPr>
          <w:color w:val="auto"/>
        </w:rPr>
        <w:t xml:space="preserve">новлением Правительства Красноярского </w:t>
      </w:r>
      <w:r w:rsidR="006362AE" w:rsidRPr="00DA0DF0">
        <w:rPr>
          <w:color w:val="auto"/>
        </w:rPr>
        <w:t>края от</w:t>
      </w:r>
      <w:r w:rsidR="008B20A6" w:rsidRPr="00A40110">
        <w:rPr>
          <w:bCs/>
          <w:color w:val="auto"/>
        </w:rPr>
        <w:t xml:space="preserve"> 30 сентября 2013 года N 519-п</w:t>
      </w:r>
      <w:r w:rsidR="006362AE">
        <w:rPr>
          <w:bCs/>
          <w:color w:val="auto"/>
        </w:rPr>
        <w:t>.</w:t>
      </w:r>
      <w:r w:rsidR="008B20A6" w:rsidRPr="00A40110">
        <w:rPr>
          <w:bCs/>
          <w:color w:val="auto"/>
        </w:rPr>
        <w:t xml:space="preserve"> </w:t>
      </w:r>
    </w:p>
    <w:p w:rsidR="008B20A6" w:rsidRDefault="00321B49" w:rsidP="001E632C">
      <w:pPr>
        <w:autoSpaceDE w:val="0"/>
        <w:autoSpaceDN w:val="0"/>
        <w:adjustRightInd w:val="0"/>
        <w:ind w:firstLine="709"/>
        <w:jc w:val="both"/>
      </w:pPr>
      <w:r>
        <w:t xml:space="preserve">КСО высказывает мнение, </w:t>
      </w:r>
      <w:r w:rsidR="00EB2B40">
        <w:t xml:space="preserve">что </w:t>
      </w:r>
      <w:r w:rsidR="009C0D45">
        <w:t xml:space="preserve">включение </w:t>
      </w:r>
      <w:r w:rsidR="006362AE">
        <w:t xml:space="preserve">данных </w:t>
      </w:r>
      <w:r w:rsidR="00DA68CA">
        <w:t xml:space="preserve">нормативных актов </w:t>
      </w:r>
      <w:r w:rsidR="009C0D45">
        <w:t xml:space="preserve">в концепцию </w:t>
      </w:r>
      <w:r>
        <w:t>муниципальн</w:t>
      </w:r>
      <w:r w:rsidR="009C0D45">
        <w:t>ой</w:t>
      </w:r>
      <w:r>
        <w:t xml:space="preserve"> программ</w:t>
      </w:r>
      <w:r w:rsidR="009C0D45">
        <w:t>ы</w:t>
      </w:r>
      <w:r>
        <w:t xml:space="preserve"> укажет на взаимосвязь </w:t>
      </w:r>
      <w:hyperlink r:id="rId11" w:history="1">
        <w:r w:rsidRPr="00321B49">
          <w:rPr>
            <w:rStyle w:val="a8"/>
            <w:color w:val="000000"/>
            <w:u w:val="none"/>
          </w:rPr>
          <w:t>стратегий</w:t>
        </w:r>
      </w:hyperlink>
      <w:r w:rsidRPr="007C3701">
        <w:rPr>
          <w:color w:val="000000"/>
        </w:rPr>
        <w:t xml:space="preserve"> </w:t>
      </w:r>
      <w:r w:rsidRPr="007C3701">
        <w:t>развития физической культуры</w:t>
      </w:r>
      <w:r>
        <w:t xml:space="preserve">, </w:t>
      </w:r>
      <w:r w:rsidRPr="007C3701">
        <w:t xml:space="preserve">спорта </w:t>
      </w:r>
      <w:r>
        <w:t xml:space="preserve">и молодежной политики </w:t>
      </w:r>
      <w:r w:rsidRPr="007C3701">
        <w:t xml:space="preserve">в </w:t>
      </w:r>
      <w:r>
        <w:t xml:space="preserve">Красноярском крае и городе Дивногорске. </w:t>
      </w:r>
    </w:p>
    <w:p w:rsidR="00D1599E" w:rsidRDefault="00D1599E" w:rsidP="009A334D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>В нарушение п.п. а) п.4.2 Порядка 131п информация по ресурсному обеспечению программы не разбита в разрезе подпрограмм.</w:t>
      </w:r>
    </w:p>
    <w:p w:rsidR="008E67A1" w:rsidRDefault="001E0F2D" w:rsidP="009A334D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9A334D">
        <w:t>Механизм реализации подпрограмм не в полном объеме соответствует требованиям, предусмотренным приложением 6 к Порядку 131п. Отсутствуют критерии выбора исполнителей и получателей муниципальной услуги, последовательн</w:t>
      </w:r>
      <w:r w:rsidR="008E67A1">
        <w:t>ость решения поставленных задач, а также порядок осуществления контроля за эффективным и целевым использованием средств федерального, краевого и местного бюджетов.</w:t>
      </w:r>
    </w:p>
    <w:p w:rsidR="008E67A1" w:rsidRDefault="001E0F2D" w:rsidP="008E67A1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9A334D">
        <w:t xml:space="preserve"> </w:t>
      </w:r>
      <w:r w:rsidR="008E67A1">
        <w:t xml:space="preserve">В подпрограммах </w:t>
      </w:r>
      <w:r w:rsidR="00CA4DBA">
        <w:t xml:space="preserve">в </w:t>
      </w:r>
      <w:r w:rsidR="008E67A1">
        <w:t>раздел</w:t>
      </w:r>
      <w:r w:rsidR="00CA4DBA">
        <w:t>е</w:t>
      </w:r>
      <w:r w:rsidR="008E67A1">
        <w:t xml:space="preserve"> </w:t>
      </w:r>
      <w:r w:rsidR="008E67A1" w:rsidRPr="008E67A1">
        <w:t xml:space="preserve">2.4. </w:t>
      </w:r>
      <w:r w:rsidR="008E67A1">
        <w:t>«</w:t>
      </w:r>
      <w:r w:rsidR="008E67A1" w:rsidRPr="008E67A1">
        <w:t>Организация управления подпрограммой</w:t>
      </w:r>
      <w:r w:rsidR="008E67A1">
        <w:t xml:space="preserve"> </w:t>
      </w:r>
      <w:r w:rsidR="008E67A1" w:rsidRPr="008E67A1">
        <w:t>и контроль за ходом ее выполнения</w:t>
      </w:r>
      <w:r w:rsidR="008E67A1">
        <w:t xml:space="preserve">» </w:t>
      </w:r>
      <w:r w:rsidR="00C67CEC">
        <w:t>с учетом требований</w:t>
      </w:r>
      <w:r w:rsidR="00CA4DBA">
        <w:t xml:space="preserve"> Порядк</w:t>
      </w:r>
      <w:r w:rsidR="00C67CEC">
        <w:t>а</w:t>
      </w:r>
      <w:r w:rsidR="00CA4DBA">
        <w:t xml:space="preserve"> 131п предусмотрен текущий контроль за ходом реализации подпрограммы, целевым и эффективным расходованием средств местного бюджета.</w:t>
      </w:r>
    </w:p>
    <w:p w:rsidR="00C67CEC" w:rsidRPr="009A334D" w:rsidRDefault="00C67CEC" w:rsidP="00C67CEC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>В нарушение Порядка 131п в приложениях к подпрограммам не заполнен ожидаемый результат от реализации подпрограммного мероприятия.</w:t>
      </w:r>
    </w:p>
    <w:p w:rsidR="00CA4DBA" w:rsidRPr="00CA4DBA" w:rsidRDefault="00CA4DBA" w:rsidP="00CA4DBA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 xml:space="preserve">Разделом </w:t>
      </w:r>
      <w:r w:rsidRPr="00CA4DBA">
        <w:t>2.5.</w:t>
      </w:r>
      <w:r>
        <w:t xml:space="preserve"> «</w:t>
      </w:r>
      <w:r w:rsidRPr="00CA4DBA">
        <w:t>Оценка социально-экономической</w:t>
      </w:r>
      <w:r>
        <w:t xml:space="preserve"> </w:t>
      </w:r>
      <w:r w:rsidRPr="00CA4DBA">
        <w:t>эффективности от реализации подпрограммы</w:t>
      </w:r>
      <w:r>
        <w:t xml:space="preserve">» не предусмотрен экономический эффект от увеличения доходов. </w:t>
      </w:r>
    </w:p>
    <w:p w:rsidR="009B6643" w:rsidRDefault="00D268F3" w:rsidP="009B664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Паспортом программы </w:t>
      </w:r>
      <w:r w:rsidR="00C67CEC">
        <w:t>для МБУ</w:t>
      </w:r>
      <w:r w:rsidR="00C67CEC" w:rsidRPr="007C3701">
        <w:t xml:space="preserve"> «Спортивн</w:t>
      </w:r>
      <w:r w:rsidR="00C67CEC">
        <w:t>ой</w:t>
      </w:r>
      <w:r w:rsidR="00C67CEC" w:rsidRPr="007C3701">
        <w:t xml:space="preserve"> школ</w:t>
      </w:r>
      <w:r w:rsidR="00C67CEC">
        <w:t>ой</w:t>
      </w:r>
      <w:r w:rsidR="00C67CEC" w:rsidRPr="007C3701">
        <w:t xml:space="preserve"> г. Дивногорск»,</w:t>
      </w:r>
      <w:r w:rsidR="00C67CEC">
        <w:t xml:space="preserve"> МАУ «Молодежный центр «Дивный» и </w:t>
      </w:r>
      <w:r w:rsidR="00C67CEC" w:rsidRPr="007C3701">
        <w:t>МФОАУ п/б «Дельфин»</w:t>
      </w:r>
      <w:r w:rsidR="00C67CEC">
        <w:t xml:space="preserve"> </w:t>
      </w:r>
      <w:r w:rsidR="009B6643">
        <w:t>предусмотрен</w:t>
      </w:r>
      <w:r w:rsidR="00C67CEC">
        <w:t xml:space="preserve">ы </w:t>
      </w:r>
      <w:r w:rsidR="00E140E6">
        <w:t xml:space="preserve">направления деятельности </w:t>
      </w:r>
      <w:r w:rsidR="009B6643">
        <w:t>«</w:t>
      </w:r>
      <w:r w:rsidR="009B6643">
        <w:rPr>
          <w:color w:val="000000"/>
          <w:shd w:val="clear" w:color="auto" w:fill="FFFFFF"/>
        </w:rPr>
        <w:t xml:space="preserve">по </w:t>
      </w:r>
      <w:r w:rsidR="009B6643" w:rsidRPr="007C3701">
        <w:rPr>
          <w:color w:val="000000"/>
          <w:shd w:val="clear" w:color="auto" w:fill="FFFFFF"/>
        </w:rPr>
        <w:t>развитию физической культуры и спорта среди инвалидов и лиц с ограниченными возможностями здоровья на территории МО г. Дивногорск</w:t>
      </w:r>
      <w:r w:rsidR="00C67CEC">
        <w:rPr>
          <w:color w:val="000000"/>
          <w:shd w:val="clear" w:color="auto" w:fill="FFFFFF"/>
        </w:rPr>
        <w:t>»</w:t>
      </w:r>
      <w:r w:rsidR="009B6643" w:rsidRPr="007C3701">
        <w:rPr>
          <w:color w:val="000000"/>
          <w:shd w:val="clear" w:color="auto" w:fill="FFFFFF"/>
        </w:rPr>
        <w:t xml:space="preserve"> и </w:t>
      </w:r>
      <w:r w:rsidR="00C67CEC">
        <w:rPr>
          <w:color w:val="000000"/>
          <w:shd w:val="clear" w:color="auto" w:fill="FFFFFF"/>
        </w:rPr>
        <w:t>«</w:t>
      </w:r>
      <w:r w:rsidR="009B6643" w:rsidRPr="007C3701">
        <w:rPr>
          <w:color w:val="000000"/>
          <w:shd w:val="clear" w:color="auto" w:fill="FFFFFF"/>
        </w:rPr>
        <w:t>подготовке спортсменов к участию в региональных соревнованиях</w:t>
      </w:r>
      <w:r w:rsidR="009B6643">
        <w:rPr>
          <w:color w:val="000000"/>
          <w:shd w:val="clear" w:color="auto" w:fill="FFFFFF"/>
        </w:rPr>
        <w:t>»</w:t>
      </w:r>
      <w:r w:rsidR="009B6643">
        <w:t xml:space="preserve">, при этом данные учреждения не определены </w:t>
      </w:r>
      <w:r w:rsidR="00542500">
        <w:t xml:space="preserve">в паспорте программы </w:t>
      </w:r>
      <w:r w:rsidR="009B6643">
        <w:t xml:space="preserve">соисполнителями. </w:t>
      </w:r>
    </w:p>
    <w:p w:rsidR="00CC5ECB" w:rsidRDefault="009C6BE4" w:rsidP="00157A7D">
      <w:pPr>
        <w:autoSpaceDE w:val="0"/>
        <w:autoSpaceDN w:val="0"/>
        <w:adjustRightInd w:val="0"/>
        <w:ind w:firstLine="600"/>
        <w:jc w:val="both"/>
      </w:pPr>
      <w:r>
        <w:t>В паспорте программы</w:t>
      </w:r>
      <w:r w:rsidRPr="009C6BE4">
        <w:t xml:space="preserve"> </w:t>
      </w:r>
      <w:r>
        <w:t>п</w:t>
      </w:r>
      <w:r w:rsidRPr="007C3701">
        <w:t>ереч</w:t>
      </w:r>
      <w:r>
        <w:t>нем</w:t>
      </w:r>
      <w:r w:rsidRPr="007C3701">
        <w:t xml:space="preserve"> объектов капитального строительства</w:t>
      </w:r>
      <w:r>
        <w:t xml:space="preserve"> </w:t>
      </w:r>
      <w:r w:rsidR="00E140E6">
        <w:t xml:space="preserve">определено </w:t>
      </w:r>
      <w:r>
        <w:t>«</w:t>
      </w:r>
      <w:r w:rsidRPr="007C3701">
        <w:t>Здание МФОАУ плавательный бассейн «Дельфин», расположенный по адресу: г. Дивногорск, ул. Набережная, д.15а.</w:t>
      </w:r>
      <w:r>
        <w:t xml:space="preserve">», при этом в нарушение п. 4.2 Порядка 131п </w:t>
      </w:r>
      <w:r w:rsidR="00ED03FA">
        <w:t xml:space="preserve">в муниципальной программе </w:t>
      </w:r>
      <w:r>
        <w:t xml:space="preserve">отсутствует </w:t>
      </w:r>
      <w:r w:rsidR="00ED03FA">
        <w:t xml:space="preserve">обязательное </w:t>
      </w:r>
      <w:r>
        <w:t>приложение, содержащее информацию о наименовании ОКСа с указанием остатка стоимости строительства и объема капитальных вложений с разбивкой по годам.</w:t>
      </w:r>
    </w:p>
    <w:p w:rsidR="00ED03FA" w:rsidRPr="00F25844" w:rsidRDefault="00ED03FA" w:rsidP="00157A7D">
      <w:pPr>
        <w:autoSpaceDE w:val="0"/>
        <w:autoSpaceDN w:val="0"/>
        <w:adjustRightInd w:val="0"/>
        <w:ind w:firstLine="600"/>
        <w:jc w:val="both"/>
      </w:pPr>
      <w:r>
        <w:t xml:space="preserve">КСО предлагает данный перечень увязать с перечнем строек и объектов, </w:t>
      </w:r>
      <w:r w:rsidRPr="00F25844">
        <w:t>п</w:t>
      </w:r>
      <w:r w:rsidR="00E140E6">
        <w:t>редусмотренных в бюджете города на текущий и плановый период.</w:t>
      </w:r>
    </w:p>
    <w:p w:rsidR="00F25844" w:rsidRPr="00F25844" w:rsidRDefault="00F25844" w:rsidP="00F25844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584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Согласно Методическим рекомендациям   по составлению и исполнению бюджетов субъектов Российской Федерации и местных бюджетов на основе государственных (муниципальных) программ (письмо Минфина России от 30 сентября 2014 г. № 09-05-05/48843) </w:t>
      </w:r>
      <w:r w:rsidRPr="00F25844">
        <w:rPr>
          <w:rFonts w:ascii="Times New Roman" w:hAnsi="Times New Roman" w:cs="Times New Roman"/>
          <w:color w:val="auto"/>
          <w:sz w:val="24"/>
          <w:szCs w:val="24"/>
        </w:rPr>
        <w:t>рекомендуется применять следующий подход к целеполаганию: решение задачи программы является целью подпрограммы, решение задачи подпрограммы осуществляется посредством реализации конкретного мероприятия. При этом реализация конкретной задачи муниципальной программы осуществляется в рамках соответствующей подпрограммы.</w:t>
      </w:r>
    </w:p>
    <w:p w:rsidR="00F25844" w:rsidRPr="00156119" w:rsidRDefault="00F25844" w:rsidP="00F2584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56119">
        <w:rPr>
          <w:shd w:val="clear" w:color="auto" w:fill="FFFFFF"/>
        </w:rPr>
        <w:t>Набор мероприятий должен быть необходимым и достаточным для достижения целей и решения задач подпрограммы с учетом реализации мер государственного и правового регулирования, предусмотренных в рамках подпрограммы. Задачи подпрограммы не должны дублировать задачи муниципальной программы.</w:t>
      </w:r>
    </w:p>
    <w:p w:rsidR="00F25844" w:rsidRPr="00F25844" w:rsidRDefault="00E140E6" w:rsidP="00F25844">
      <w:pPr>
        <w:ind w:right="-1" w:firstLine="709"/>
        <w:jc w:val="both"/>
        <w:rPr>
          <w:rStyle w:val="FontStyle11"/>
          <w:b w:val="0"/>
          <w:sz w:val="24"/>
        </w:rPr>
      </w:pPr>
      <w:r>
        <w:rPr>
          <w:rStyle w:val="FontStyle11"/>
          <w:b w:val="0"/>
          <w:sz w:val="24"/>
        </w:rPr>
        <w:t>В результате анализа установлены факты дублирования</w:t>
      </w:r>
      <w:r w:rsidR="00F25844" w:rsidRPr="00F25844">
        <w:rPr>
          <w:rStyle w:val="FontStyle11"/>
          <w:b w:val="0"/>
          <w:sz w:val="24"/>
        </w:rPr>
        <w:t xml:space="preserve"> поставленны</w:t>
      </w:r>
      <w:r w:rsidR="0050429F">
        <w:rPr>
          <w:rStyle w:val="FontStyle11"/>
          <w:b w:val="0"/>
          <w:sz w:val="24"/>
        </w:rPr>
        <w:t>х</w:t>
      </w:r>
      <w:r w:rsidR="00F25844" w:rsidRPr="00F25844">
        <w:rPr>
          <w:rStyle w:val="FontStyle11"/>
          <w:b w:val="0"/>
          <w:sz w:val="24"/>
        </w:rPr>
        <w:t xml:space="preserve"> задач</w:t>
      </w:r>
      <w:r>
        <w:rPr>
          <w:rStyle w:val="FontStyle11"/>
          <w:b w:val="0"/>
          <w:sz w:val="24"/>
        </w:rPr>
        <w:t xml:space="preserve"> </w:t>
      </w:r>
      <w:r w:rsidR="0050429F">
        <w:rPr>
          <w:rStyle w:val="FontStyle11"/>
          <w:b w:val="0"/>
          <w:sz w:val="24"/>
        </w:rPr>
        <w:t xml:space="preserve">в </w:t>
      </w:r>
      <w:r w:rsidR="00F25844" w:rsidRPr="00F25844">
        <w:rPr>
          <w:rStyle w:val="FontStyle11"/>
          <w:b w:val="0"/>
          <w:sz w:val="24"/>
        </w:rPr>
        <w:t>подпрограмм</w:t>
      </w:r>
      <w:r w:rsidR="0050429F">
        <w:rPr>
          <w:rStyle w:val="FontStyle11"/>
          <w:b w:val="0"/>
          <w:sz w:val="24"/>
        </w:rPr>
        <w:t>е</w:t>
      </w:r>
      <w:r w:rsidR="00F25844" w:rsidRPr="00F25844">
        <w:rPr>
          <w:rStyle w:val="FontStyle11"/>
          <w:b w:val="0"/>
          <w:sz w:val="24"/>
        </w:rPr>
        <w:t xml:space="preserve"> </w:t>
      </w:r>
      <w:r>
        <w:rPr>
          <w:rStyle w:val="FontStyle11"/>
          <w:b w:val="0"/>
          <w:sz w:val="24"/>
        </w:rPr>
        <w:t xml:space="preserve">и </w:t>
      </w:r>
      <w:r w:rsidR="00F25844" w:rsidRPr="00F25844">
        <w:rPr>
          <w:rStyle w:val="FontStyle11"/>
          <w:b w:val="0"/>
          <w:sz w:val="24"/>
        </w:rPr>
        <w:t>задач</w:t>
      </w:r>
      <w:r>
        <w:rPr>
          <w:rStyle w:val="FontStyle11"/>
          <w:b w:val="0"/>
          <w:sz w:val="24"/>
        </w:rPr>
        <w:t>ам</w:t>
      </w:r>
      <w:r w:rsidR="00F25844" w:rsidRPr="00F25844">
        <w:rPr>
          <w:rStyle w:val="FontStyle11"/>
          <w:b w:val="0"/>
          <w:sz w:val="24"/>
        </w:rPr>
        <w:t>, оп</w:t>
      </w:r>
      <w:r w:rsidR="00D63806">
        <w:rPr>
          <w:rStyle w:val="FontStyle11"/>
          <w:b w:val="0"/>
          <w:sz w:val="24"/>
        </w:rPr>
        <w:t>ределенны</w:t>
      </w:r>
      <w:r>
        <w:rPr>
          <w:rStyle w:val="FontStyle11"/>
          <w:b w:val="0"/>
          <w:sz w:val="24"/>
        </w:rPr>
        <w:t>ми</w:t>
      </w:r>
      <w:r w:rsidR="00D63806">
        <w:rPr>
          <w:rStyle w:val="FontStyle11"/>
          <w:b w:val="0"/>
          <w:sz w:val="24"/>
        </w:rPr>
        <w:t xml:space="preserve"> в паспорте программы (приложение 2 к заключению).</w:t>
      </w:r>
    </w:p>
    <w:p w:rsidR="00ED03FA" w:rsidRDefault="00ED03FA" w:rsidP="00157A7D">
      <w:pPr>
        <w:autoSpaceDE w:val="0"/>
        <w:autoSpaceDN w:val="0"/>
        <w:adjustRightInd w:val="0"/>
        <w:ind w:firstLine="600"/>
        <w:jc w:val="both"/>
        <w:rPr>
          <w:b/>
        </w:rPr>
      </w:pPr>
    </w:p>
    <w:p w:rsidR="00DD4411" w:rsidRPr="00DD4411" w:rsidRDefault="007F53EB" w:rsidP="00157A7D">
      <w:pPr>
        <w:autoSpaceDE w:val="0"/>
        <w:autoSpaceDN w:val="0"/>
        <w:adjustRightInd w:val="0"/>
        <w:ind w:firstLine="600"/>
        <w:jc w:val="both"/>
        <w:rPr>
          <w:b/>
        </w:rPr>
      </w:pPr>
      <w:r>
        <w:rPr>
          <w:b/>
        </w:rPr>
        <w:t>4</w:t>
      </w:r>
      <w:r w:rsidR="00DD4411" w:rsidRPr="00DD4411">
        <w:rPr>
          <w:b/>
        </w:rPr>
        <w:t xml:space="preserve">. Анализ финансового обеспечения </w:t>
      </w:r>
      <w:r w:rsidR="00DD4411">
        <w:rPr>
          <w:b/>
        </w:rPr>
        <w:t>муниципальной программы</w:t>
      </w:r>
      <w:r w:rsidR="00DD4411" w:rsidRPr="00DD4411">
        <w:rPr>
          <w:b/>
        </w:rPr>
        <w:t xml:space="preserve"> </w:t>
      </w:r>
    </w:p>
    <w:p w:rsidR="0050429F" w:rsidRDefault="00F834F3" w:rsidP="009A334D">
      <w:pPr>
        <w:autoSpaceDE w:val="0"/>
        <w:autoSpaceDN w:val="0"/>
        <w:adjustRightInd w:val="0"/>
        <w:ind w:firstLine="709"/>
        <w:jc w:val="both"/>
      </w:pPr>
      <w:r>
        <w:t xml:space="preserve">Согласно паспорту </w:t>
      </w:r>
      <w:r w:rsidR="00445970">
        <w:t>П</w:t>
      </w:r>
      <w:r>
        <w:t>рограммы, о</w:t>
      </w:r>
      <w:r w:rsidR="00DD4411">
        <w:t xml:space="preserve">бъем финансовых средств </w:t>
      </w:r>
      <w:r w:rsidR="00E70FB8">
        <w:t>муниципальной программы на период реализации</w:t>
      </w:r>
      <w:r w:rsidR="00DD4411">
        <w:t xml:space="preserve"> предусмотрен в размере </w:t>
      </w:r>
      <w:r w:rsidR="00C82DCA">
        <w:t>549,5</w:t>
      </w:r>
      <w:r w:rsidR="00E70FB8">
        <w:t xml:space="preserve"> млн. рублей,</w:t>
      </w:r>
      <w:r w:rsidR="00DD4411">
        <w:t xml:space="preserve"> в том числе: </w:t>
      </w:r>
      <w:r w:rsidR="00E70FB8">
        <w:t xml:space="preserve">средств краевого бюджета </w:t>
      </w:r>
      <w:r w:rsidR="00C82DCA">
        <w:t>67</w:t>
      </w:r>
      <w:r w:rsidR="00E70FB8">
        <w:t xml:space="preserve"> млн. рублей или </w:t>
      </w:r>
      <w:r w:rsidR="00C82DCA">
        <w:t>12</w:t>
      </w:r>
      <w:r w:rsidR="00E70FB8">
        <w:t xml:space="preserve"> % общего объема бюджетных ассигнований; </w:t>
      </w:r>
      <w:r w:rsidR="00DD4411">
        <w:t xml:space="preserve">средств бюджета города </w:t>
      </w:r>
      <w:r w:rsidR="00C82DCA">
        <w:t>374</w:t>
      </w:r>
      <w:r w:rsidR="00DD4411">
        <w:t xml:space="preserve"> млн. рублей или </w:t>
      </w:r>
      <w:r w:rsidR="00C82DCA">
        <w:t>68</w:t>
      </w:r>
      <w:r w:rsidR="00DD4411">
        <w:t>% общег</w:t>
      </w:r>
      <w:r w:rsidR="00FC7768">
        <w:t>о объема бюджетных ассигнований</w:t>
      </w:r>
      <w:r w:rsidR="00C82DCA">
        <w:t xml:space="preserve"> и средств внебюджетных источников 108,5 млн. рублей или 20%</w:t>
      </w:r>
      <w:r w:rsidR="00FC7768">
        <w:t>.</w:t>
      </w:r>
    </w:p>
    <w:p w:rsidR="00E41A87" w:rsidRDefault="00DD4411" w:rsidP="009A334D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E70FB8">
        <w:t xml:space="preserve">Программой </w:t>
      </w:r>
      <w:r w:rsidR="009F08E1">
        <w:t>предусмотрены</w:t>
      </w:r>
      <w:r>
        <w:t xml:space="preserve"> основные направления расходования средств</w:t>
      </w:r>
      <w:r w:rsidR="009F08E1">
        <w:t xml:space="preserve"> в</w:t>
      </w:r>
      <w:r w:rsidR="00432E14">
        <w:t xml:space="preserve"> рамках реализаци</w:t>
      </w:r>
      <w:r w:rsidR="009F08E1">
        <w:t>и</w:t>
      </w:r>
      <w:r w:rsidR="00432E14">
        <w:t xml:space="preserve"> </w:t>
      </w:r>
      <w:r w:rsidR="00C82DCA">
        <w:t>2</w:t>
      </w:r>
      <w:r w:rsidR="00432E14">
        <w:t xml:space="preserve"> </w:t>
      </w:r>
      <w:r w:rsidR="002C0CF4">
        <w:t>подпрограмм</w:t>
      </w:r>
      <w:r w:rsidR="00E41A87">
        <w:t>:</w:t>
      </w:r>
    </w:p>
    <w:p w:rsidR="00C82DCA" w:rsidRPr="009F08E1" w:rsidRDefault="00C82DCA" w:rsidP="00C82DCA">
      <w:pPr>
        <w:ind w:firstLine="709"/>
        <w:jc w:val="both"/>
      </w:pPr>
      <w:r w:rsidRPr="009D079D">
        <w:t>1</w:t>
      </w:r>
      <w:r>
        <w:t>.</w:t>
      </w:r>
      <w:r w:rsidRPr="009D079D">
        <w:t xml:space="preserve"> «Массовая физическая культура и спорт»</w:t>
      </w:r>
      <w:r>
        <w:t xml:space="preserve"> - 272,8 млн. рублей или 50%</w:t>
      </w:r>
      <w:r w:rsidRPr="00C82DCA">
        <w:t xml:space="preserve"> </w:t>
      </w:r>
      <w:r>
        <w:t>общего объема бюджетных ассигнований;</w:t>
      </w:r>
    </w:p>
    <w:p w:rsidR="00C82DCA" w:rsidRPr="009D079D" w:rsidRDefault="00C82DCA" w:rsidP="00C82DCA">
      <w:r>
        <w:t xml:space="preserve">            </w:t>
      </w:r>
      <w:r w:rsidRPr="009D079D">
        <w:t>2</w:t>
      </w:r>
      <w:r>
        <w:t xml:space="preserve">. </w:t>
      </w:r>
      <w:r w:rsidRPr="009D079D">
        <w:t xml:space="preserve">«Молодежь Дивногорья» </w:t>
      </w:r>
      <w:r>
        <w:t>- 196,1 млн. рублей или 36%.</w:t>
      </w:r>
    </w:p>
    <w:p w:rsidR="00D526A9" w:rsidRDefault="00D526A9" w:rsidP="009A334D">
      <w:pPr>
        <w:autoSpaceDE w:val="0"/>
        <w:autoSpaceDN w:val="0"/>
        <w:adjustRightInd w:val="0"/>
        <w:ind w:firstLine="709"/>
        <w:jc w:val="both"/>
      </w:pPr>
      <w:r>
        <w:t>Объем средств на 2021-2023 г.г., предусмотренный муниципальной программой</w:t>
      </w:r>
      <w:r w:rsidR="00445970">
        <w:t xml:space="preserve"> на момент экспертизы</w:t>
      </w:r>
      <w:r w:rsidR="001A0CD5">
        <w:t xml:space="preserve"> </w:t>
      </w:r>
      <w:r>
        <w:t>соответствует ассигнованиям, утвержденным в бюджете города</w:t>
      </w:r>
      <w:r w:rsidR="00C82DCA">
        <w:t>.</w:t>
      </w:r>
      <w:r w:rsidR="001A0CD5">
        <w:t xml:space="preserve"> </w:t>
      </w:r>
    </w:p>
    <w:p w:rsidR="001A0CD5" w:rsidRDefault="001A0CD5" w:rsidP="001A0CD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5497A" w:rsidRPr="0085497A" w:rsidRDefault="007F53EB" w:rsidP="0034043D">
      <w:pPr>
        <w:pStyle w:val="Default"/>
        <w:ind w:firstLine="709"/>
        <w:jc w:val="both"/>
      </w:pPr>
      <w:r>
        <w:rPr>
          <w:b/>
          <w:bCs/>
        </w:rPr>
        <w:t>5</w:t>
      </w:r>
      <w:r w:rsidR="0085497A" w:rsidRPr="0085497A">
        <w:rPr>
          <w:b/>
          <w:bCs/>
        </w:rPr>
        <w:t xml:space="preserve">. Анализ целевых индикаторов и показателей результативности </w:t>
      </w:r>
      <w:r w:rsidR="0085497A">
        <w:rPr>
          <w:b/>
          <w:bCs/>
        </w:rPr>
        <w:t>муниципальной программы</w:t>
      </w:r>
      <w:r w:rsidR="0085497A" w:rsidRPr="0085497A">
        <w:rPr>
          <w:b/>
          <w:bCs/>
        </w:rPr>
        <w:t xml:space="preserve"> </w:t>
      </w:r>
    </w:p>
    <w:p w:rsidR="00E140E6" w:rsidRDefault="0085497A" w:rsidP="00100969">
      <w:pPr>
        <w:pStyle w:val="Default"/>
        <w:ind w:firstLine="709"/>
        <w:jc w:val="both"/>
      </w:pPr>
      <w:r w:rsidRPr="0085497A">
        <w:t xml:space="preserve">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 В </w:t>
      </w:r>
      <w:r w:rsidR="00FB18D1">
        <w:t xml:space="preserve">паспорт </w:t>
      </w:r>
      <w:r>
        <w:t>програм</w:t>
      </w:r>
      <w:r w:rsidR="00D526A9">
        <w:t>м</w:t>
      </w:r>
      <w:r w:rsidR="00FB18D1">
        <w:t>ы</w:t>
      </w:r>
      <w:r w:rsidRPr="0085497A">
        <w:t xml:space="preserve"> включен</w:t>
      </w:r>
      <w:r w:rsidR="000A363C">
        <w:t>о</w:t>
      </w:r>
      <w:r w:rsidRPr="0085497A">
        <w:t xml:space="preserve"> </w:t>
      </w:r>
      <w:r w:rsidR="000A363C">
        <w:t>2</w:t>
      </w:r>
      <w:r w:rsidR="00A41A92">
        <w:t>2</w:t>
      </w:r>
      <w:r w:rsidRPr="0085497A">
        <w:t xml:space="preserve"> целевых индикатор</w:t>
      </w:r>
      <w:r w:rsidR="00590FE4">
        <w:t xml:space="preserve">а. </w:t>
      </w:r>
    </w:p>
    <w:p w:rsidR="00542500" w:rsidRDefault="00E140E6" w:rsidP="00100969">
      <w:pPr>
        <w:pStyle w:val="Default"/>
        <w:ind w:firstLine="709"/>
        <w:jc w:val="both"/>
      </w:pPr>
      <w:r>
        <w:t xml:space="preserve">5.1. </w:t>
      </w:r>
      <w:r w:rsidR="00590FE4">
        <w:t xml:space="preserve">В нарушение п. 4.2 Порядка 131п </w:t>
      </w:r>
      <w:r w:rsidR="001B1DC1">
        <w:t>в программе отсутствует «</w:t>
      </w:r>
      <w:r w:rsidR="00590FE4">
        <w:t xml:space="preserve">перечень целевых показателей и показателей результативности </w:t>
      </w:r>
      <w:r w:rsidR="001B1DC1">
        <w:t xml:space="preserve">программы» (приложение 1 к паспорту), что не позволило определить </w:t>
      </w:r>
      <w:r w:rsidR="007F300D" w:rsidRPr="007F300D">
        <w:t xml:space="preserve">приоритетность </w:t>
      </w:r>
      <w:r w:rsidR="001B1DC1">
        <w:t>установленных</w:t>
      </w:r>
      <w:r w:rsidR="007F300D" w:rsidRPr="007F300D">
        <w:t xml:space="preserve"> показател</w:t>
      </w:r>
      <w:r w:rsidR="001B1DC1">
        <w:t>ей</w:t>
      </w:r>
      <w:r w:rsidR="007F300D" w:rsidRPr="007F300D">
        <w:t xml:space="preserve"> в соответствии с ключевыми приоритетами</w:t>
      </w:r>
      <w:r w:rsidR="007F300D">
        <w:rPr>
          <w:sz w:val="28"/>
          <w:szCs w:val="28"/>
        </w:rPr>
        <w:t xml:space="preserve"> </w:t>
      </w:r>
      <w:r w:rsidR="001B1DC1">
        <w:t>развития муниципалитета</w:t>
      </w:r>
      <w:r w:rsidR="00590FE4">
        <w:t>.</w:t>
      </w:r>
    </w:p>
    <w:p w:rsidR="00590FE4" w:rsidRDefault="00542500" w:rsidP="00100969">
      <w:pPr>
        <w:pStyle w:val="Default"/>
        <w:ind w:firstLine="709"/>
        <w:jc w:val="both"/>
      </w:pPr>
      <w:r>
        <w:t xml:space="preserve"> </w:t>
      </w:r>
      <w:r w:rsidR="00E140E6">
        <w:t xml:space="preserve">5.2. </w:t>
      </w:r>
      <w:r w:rsidR="007F300D">
        <w:t>Не соблюдено требование</w:t>
      </w:r>
      <w:r>
        <w:t xml:space="preserve"> п. 4.3. Порядка 131п</w:t>
      </w:r>
      <w:r w:rsidR="007F300D">
        <w:t>,</w:t>
      </w:r>
      <w:r>
        <w:t xml:space="preserve"> ответственным исполнителем программы не определена методика определения целевых показателей</w:t>
      </w:r>
      <w:r w:rsidR="001B1DC1">
        <w:t xml:space="preserve"> программы</w:t>
      </w:r>
      <w:r>
        <w:t>.</w:t>
      </w:r>
    </w:p>
    <w:p w:rsidR="007F300D" w:rsidRPr="007F300D" w:rsidRDefault="007F300D" w:rsidP="007F300D">
      <w:pPr>
        <w:pStyle w:val="Default"/>
        <w:ind w:firstLine="709"/>
        <w:jc w:val="both"/>
      </w:pPr>
      <w:r w:rsidRPr="007F300D">
        <w:t xml:space="preserve">Вместе с тем, в соответствии с постановлением Правительства РФ от 02.08.2010 № 588 «Об утверждении Порядка разработки, реализации и оценки эффективности государственных программ Российской Федерации» в перечень целевых индикаторов и показателей государственной программы подлежат включению показатели, значения которых удовлетворяют одному из следующих условий: </w:t>
      </w:r>
    </w:p>
    <w:p w:rsidR="007F300D" w:rsidRPr="007F300D" w:rsidRDefault="007F300D" w:rsidP="007F300D">
      <w:pPr>
        <w:pStyle w:val="Default"/>
        <w:ind w:firstLine="709"/>
        <w:jc w:val="both"/>
      </w:pPr>
      <w:r w:rsidRPr="007F300D">
        <w:t xml:space="preserve">а) рассчитываются по методикам, принятым международными организациями; </w:t>
      </w:r>
    </w:p>
    <w:p w:rsidR="007F300D" w:rsidRPr="007F300D" w:rsidRDefault="007F300D" w:rsidP="007F300D">
      <w:pPr>
        <w:pStyle w:val="Default"/>
        <w:ind w:firstLine="709"/>
        <w:jc w:val="both"/>
      </w:pPr>
      <w:r w:rsidRPr="007F300D">
        <w:t xml:space="preserve">б) определяются на основе данных государственного (федерального) статистического наблюдения; </w:t>
      </w:r>
    </w:p>
    <w:p w:rsidR="007F300D" w:rsidRDefault="007F300D" w:rsidP="007F300D">
      <w:pPr>
        <w:pStyle w:val="Default"/>
        <w:ind w:firstLine="709"/>
        <w:jc w:val="both"/>
      </w:pPr>
      <w:r w:rsidRPr="007F300D">
        <w:t>в) рассчитываются по утвержденным федеральными органами исполнительной власти методикам, приведенным в дополнительных и обосновывающих материалах к государственной программе.</w:t>
      </w:r>
    </w:p>
    <w:p w:rsidR="007F300D" w:rsidRDefault="007F300D" w:rsidP="007F300D">
      <w:pPr>
        <w:pStyle w:val="Default"/>
        <w:ind w:firstLine="709"/>
        <w:jc w:val="both"/>
      </w:pPr>
      <w:r w:rsidRPr="007F300D">
        <w:t>Учитывая изложенное, неясны подходы по формированию и расчету прогнозных значений показателей программы, а также отчетности об их исполнении.</w:t>
      </w:r>
    </w:p>
    <w:p w:rsidR="001B1DC1" w:rsidRPr="007F300D" w:rsidRDefault="00E140E6" w:rsidP="007F300D">
      <w:pPr>
        <w:pStyle w:val="Default"/>
        <w:ind w:firstLine="709"/>
        <w:jc w:val="both"/>
      </w:pPr>
      <w:r>
        <w:t>Установленный п</w:t>
      </w:r>
      <w:r w:rsidR="001B1DC1">
        <w:t xml:space="preserve">еречень целевых показателей в разрезе </w:t>
      </w:r>
      <w:r w:rsidR="009C6BE4">
        <w:t>подпрограмм</w:t>
      </w:r>
      <w:r w:rsidR="001B1DC1">
        <w:t xml:space="preserve"> не </w:t>
      </w:r>
      <w:r w:rsidR="009C6BE4">
        <w:t>дает целостную характеристику реализации программы.</w:t>
      </w:r>
    </w:p>
    <w:p w:rsidR="0098237D" w:rsidRDefault="00E140E6" w:rsidP="00A41A92">
      <w:pPr>
        <w:ind w:firstLine="709"/>
        <w:jc w:val="both"/>
      </w:pPr>
      <w:r>
        <w:t xml:space="preserve">5.3. </w:t>
      </w:r>
      <w:r w:rsidR="0098237D">
        <w:t xml:space="preserve">Начиная с 2018 года поставленная цель в подпрограмме 3 по реализации образовательных программ дополнительного образования детей не предусматривает </w:t>
      </w:r>
      <w:r w:rsidR="00A41A92">
        <w:t xml:space="preserve">соответствующих </w:t>
      </w:r>
      <w:r w:rsidR="0098237D">
        <w:t>задач</w:t>
      </w:r>
      <w:r w:rsidR="00A41A92" w:rsidRPr="00A41A92">
        <w:t xml:space="preserve"> </w:t>
      </w:r>
      <w:r w:rsidR="00A41A92">
        <w:t>в</w:t>
      </w:r>
      <w:r w:rsidR="00A41A92" w:rsidRPr="007C3701">
        <w:t xml:space="preserve"> связи с переходом на реализацию программ спортивной подготовки, регламентированных Федеральным законом от 04.12.2007 329-Ф3 «О физической культуре и</w:t>
      </w:r>
      <w:r w:rsidR="00A41A92">
        <w:t xml:space="preserve"> спорте в Российской Федерации». М</w:t>
      </w:r>
      <w:r w:rsidR="00A41A92" w:rsidRPr="007C3701">
        <w:t xml:space="preserve">униципальное бюджетное </w:t>
      </w:r>
      <w:r w:rsidR="00A41A92">
        <w:t xml:space="preserve">образовательное </w:t>
      </w:r>
      <w:r w:rsidR="00A41A92" w:rsidRPr="007C3701">
        <w:t xml:space="preserve">учреждение </w:t>
      </w:r>
      <w:r w:rsidR="00A41A92">
        <w:t xml:space="preserve">дополнительного образования «ДЮСШ» </w:t>
      </w:r>
      <w:r w:rsidR="00A41A92" w:rsidRPr="007C3701">
        <w:t>переименовано в муниципальное бюджетное учреждение «Спортивная школа г. Дивногорска».</w:t>
      </w:r>
    </w:p>
    <w:p w:rsidR="00A41A92" w:rsidRPr="00791B96" w:rsidRDefault="0050429F" w:rsidP="00791B9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 w:themeColor="text1"/>
        </w:rPr>
      </w:pPr>
      <w:r>
        <w:t xml:space="preserve">5.4. </w:t>
      </w:r>
      <w:r w:rsidR="00791B96" w:rsidRPr="00791B96">
        <w:t>Проведенный анализ динамики значений индикаторов и показателей результативности показал</w:t>
      </w:r>
      <w:r>
        <w:t>, что и</w:t>
      </w:r>
      <w:r w:rsidR="00A41A92">
        <w:rPr>
          <w:color w:val="000000" w:themeColor="text1"/>
        </w:rPr>
        <w:t xml:space="preserve">з 18 показателей (без учета подпрограммы 3) только </w:t>
      </w:r>
      <w:r w:rsidR="00535A60">
        <w:rPr>
          <w:color w:val="000000" w:themeColor="text1"/>
        </w:rPr>
        <w:t>один показатель запланирован н</w:t>
      </w:r>
      <w:r>
        <w:rPr>
          <w:color w:val="000000" w:themeColor="text1"/>
        </w:rPr>
        <w:t>а 2022-2024 годы с учетом роста, это</w:t>
      </w:r>
      <w:r w:rsidR="00535A60">
        <w:rPr>
          <w:color w:val="000000" w:themeColor="text1"/>
        </w:rPr>
        <w:t xml:space="preserve"> «доля граждан, систематически занимающихся физической культурой и спортом, в общей численности населения МО г. Дивногорск»</w:t>
      </w:r>
      <w:r>
        <w:rPr>
          <w:color w:val="000000" w:themeColor="text1"/>
        </w:rPr>
        <w:t>, которая</w:t>
      </w:r>
      <w:r w:rsidR="00535A60">
        <w:rPr>
          <w:color w:val="000000" w:themeColor="text1"/>
        </w:rPr>
        <w:t xml:space="preserve"> вырастет с</w:t>
      </w:r>
      <w:r w:rsidR="005D5A85">
        <w:rPr>
          <w:color w:val="000000" w:themeColor="text1"/>
        </w:rPr>
        <w:t xml:space="preserve"> </w:t>
      </w:r>
      <w:r w:rsidR="00535A60">
        <w:rPr>
          <w:color w:val="000000" w:themeColor="text1"/>
        </w:rPr>
        <w:t xml:space="preserve">51,01% до 55,0%%. Остальные показатели имеют </w:t>
      </w:r>
      <w:r w:rsidR="00636B30">
        <w:rPr>
          <w:color w:val="000000" w:themeColor="text1"/>
        </w:rPr>
        <w:t xml:space="preserve">незначительный </w:t>
      </w:r>
      <w:r w:rsidR="00535A60">
        <w:rPr>
          <w:color w:val="000000" w:themeColor="text1"/>
        </w:rPr>
        <w:t xml:space="preserve">рост на 0,2% либо </w:t>
      </w:r>
      <w:r w:rsidR="00636B30">
        <w:rPr>
          <w:color w:val="000000" w:themeColor="text1"/>
        </w:rPr>
        <w:t xml:space="preserve">вообще </w:t>
      </w:r>
      <w:r w:rsidR="00535A60">
        <w:rPr>
          <w:color w:val="000000" w:themeColor="text1"/>
        </w:rPr>
        <w:t xml:space="preserve">не предусматривают какое-либо развитие. </w:t>
      </w:r>
    </w:p>
    <w:p w:rsidR="00101387" w:rsidRPr="0075764B" w:rsidRDefault="00535A60" w:rsidP="00101387">
      <w:pPr>
        <w:ind w:firstLine="709"/>
        <w:jc w:val="both"/>
      </w:pPr>
      <w:r w:rsidRPr="0075764B">
        <w:t>Сохранени</w:t>
      </w:r>
      <w:r w:rsidR="0075764B">
        <w:t>е</w:t>
      </w:r>
      <w:r w:rsidRPr="0075764B">
        <w:t xml:space="preserve"> динамики</w:t>
      </w:r>
      <w:r w:rsidR="00636B30">
        <w:t xml:space="preserve"> показателей</w:t>
      </w:r>
      <w:r w:rsidRPr="0075764B">
        <w:t xml:space="preserve"> на уровне 2022 года </w:t>
      </w:r>
      <w:r w:rsidR="00791B96" w:rsidRPr="0075764B">
        <w:t xml:space="preserve">затрудняет </w:t>
      </w:r>
      <w:r w:rsidRPr="0075764B">
        <w:t xml:space="preserve">провести сопоставление с </w:t>
      </w:r>
      <w:r w:rsidR="0075764B">
        <w:t xml:space="preserve">поставленными </w:t>
      </w:r>
      <w:r w:rsidRPr="0075764B">
        <w:t xml:space="preserve">задачами, </w:t>
      </w:r>
      <w:r w:rsidR="00101387" w:rsidRPr="0075764B">
        <w:t>так как показатели установлены на стандартном, уже достигнутом, либо заниженном уровне, не требующем дополнительных усилий для решения задач</w:t>
      </w:r>
      <w:r w:rsidR="0075764B">
        <w:t>,</w:t>
      </w:r>
      <w:r w:rsidR="00101387" w:rsidRPr="0075764B">
        <w:t xml:space="preserve"> </w:t>
      </w:r>
      <w:r w:rsidR="00A90FDB">
        <w:t xml:space="preserve">направленных на </w:t>
      </w:r>
      <w:r w:rsidR="00101387" w:rsidRPr="0075764B">
        <w:t>«развитие и совершенствование…».</w:t>
      </w:r>
    </w:p>
    <w:p w:rsidR="003A3C3A" w:rsidRDefault="00487628" w:rsidP="0050429F">
      <w:pPr>
        <w:pStyle w:val="Default"/>
        <w:ind w:firstLine="709"/>
        <w:jc w:val="both"/>
      </w:pPr>
      <w:r w:rsidRPr="00487628">
        <w:t>5.</w:t>
      </w:r>
      <w:r>
        <w:t>5</w:t>
      </w:r>
      <w:r w:rsidRPr="00487628">
        <w:t xml:space="preserve">. Проведенный анализ ожидаемых результатов и показателей, определенных для оценки </w:t>
      </w:r>
      <w:r w:rsidR="004A1187" w:rsidRPr="00487628">
        <w:t xml:space="preserve">решения задач </w:t>
      </w:r>
      <w:r w:rsidR="004A1187">
        <w:t>муниципальной программы</w:t>
      </w:r>
      <w:r w:rsidR="00DD1AD5">
        <w:t xml:space="preserve"> и </w:t>
      </w:r>
      <w:r w:rsidR="00BB316E">
        <w:t>достигнутые значения</w:t>
      </w:r>
      <w:r w:rsidR="00BE52D2">
        <w:t xml:space="preserve"> за 2020 год</w:t>
      </w:r>
      <w:r w:rsidR="004A1187">
        <w:t>,</w:t>
      </w:r>
      <w:r w:rsidRPr="00487628">
        <w:t xml:space="preserve"> показал</w:t>
      </w:r>
      <w:r w:rsidR="0050429F">
        <w:t xml:space="preserve"> на перевыполнение п</w:t>
      </w:r>
      <w:r w:rsidR="00C006F1" w:rsidRPr="003A3C3A">
        <w:rPr>
          <w:spacing w:val="-3"/>
        </w:rPr>
        <w:t>ланов</w:t>
      </w:r>
      <w:r w:rsidR="0050429F">
        <w:rPr>
          <w:spacing w:val="-3"/>
        </w:rPr>
        <w:t>ых</w:t>
      </w:r>
      <w:r w:rsidR="00C006F1" w:rsidRPr="003A3C3A">
        <w:rPr>
          <w:spacing w:val="-3"/>
        </w:rPr>
        <w:t xml:space="preserve"> </w:t>
      </w:r>
      <w:r w:rsidR="00101387" w:rsidRPr="003A3C3A">
        <w:rPr>
          <w:spacing w:val="-3"/>
        </w:rPr>
        <w:t>показател</w:t>
      </w:r>
      <w:r w:rsidR="0050429F">
        <w:rPr>
          <w:spacing w:val="-3"/>
        </w:rPr>
        <w:t>ей</w:t>
      </w:r>
      <w:r w:rsidR="00101387" w:rsidRPr="003A3C3A">
        <w:rPr>
          <w:spacing w:val="-3"/>
        </w:rPr>
        <w:t xml:space="preserve">, </w:t>
      </w:r>
      <w:r w:rsidR="003A3C3A" w:rsidRPr="003A3C3A">
        <w:rPr>
          <w:spacing w:val="-3"/>
        </w:rPr>
        <w:t xml:space="preserve">что может характеризоваться </w:t>
      </w:r>
      <w:r w:rsidR="003A3C3A" w:rsidRPr="003A3C3A">
        <w:t>неправильностью планирования, а</w:t>
      </w:r>
      <w:r w:rsidR="003A3C3A">
        <w:t xml:space="preserve"> </w:t>
      </w:r>
      <w:r w:rsidR="003A3C3A" w:rsidRPr="003A3C3A">
        <w:t>также снижа</w:t>
      </w:r>
      <w:r w:rsidR="003A3C3A">
        <w:t>ть</w:t>
      </w:r>
      <w:r w:rsidR="003A3C3A" w:rsidRPr="003A3C3A">
        <w:t xml:space="preserve"> мотивационную составляющую планирования.</w:t>
      </w:r>
    </w:p>
    <w:p w:rsidR="003A3C3A" w:rsidRDefault="00F2252A" w:rsidP="00F2252A">
      <w:pPr>
        <w:ind w:firstLine="709"/>
        <w:jc w:val="both"/>
      </w:pPr>
      <w:r>
        <w:t>Фактические значения целевых показателях в 2020 году в основном достигли предусмотренных значений на конец срока реализации муниципальной программы.</w:t>
      </w:r>
      <w:r w:rsidR="00A9606F">
        <w:t xml:space="preserve"> </w:t>
      </w:r>
    </w:p>
    <w:p w:rsidR="00A9606F" w:rsidRPr="00A9606F" w:rsidRDefault="00F2252A" w:rsidP="00A9606F">
      <w:pPr>
        <w:ind w:firstLine="709"/>
        <w:jc w:val="both"/>
      </w:pPr>
      <w:r w:rsidRPr="00A9606F">
        <w:t>По показателям: «Количество созданных рабочих мест для несовершеннолетних граждан, проживающих в городе Дивногорске»</w:t>
      </w:r>
      <w:r w:rsidR="00A9606F" w:rsidRPr="00A9606F">
        <w:t xml:space="preserve"> -</w:t>
      </w:r>
      <w:r w:rsidRPr="00A9606F">
        <w:t xml:space="preserve"> фактическое значение в 2020 году</w:t>
      </w:r>
      <w:r w:rsidR="00A9606F" w:rsidRPr="00A9606F">
        <w:t xml:space="preserve"> (77 шт.)</w:t>
      </w:r>
      <w:r w:rsidRPr="00A9606F">
        <w:t xml:space="preserve"> уже превысило плановый показатель 2024 года</w:t>
      </w:r>
      <w:r w:rsidR="00A9606F">
        <w:t xml:space="preserve"> (60 шт</w:t>
      </w:r>
      <w:r w:rsidR="00A9606F" w:rsidRPr="00A9606F">
        <w:t>.); «Количество молодых людей, являющихся членами проектной команды по реализации социально проектов» - фактическое значение в 2020 году (79 ед.) уже превысило плановый показатель 2024 года (72 ед.)</w:t>
      </w:r>
      <w:r w:rsidR="00A9606F">
        <w:t>.</w:t>
      </w:r>
    </w:p>
    <w:p w:rsidR="00101387" w:rsidRDefault="00101387" w:rsidP="00E863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</w:p>
    <w:p w:rsidR="00894C11" w:rsidRPr="00B269B7" w:rsidRDefault="007F53EB" w:rsidP="0034043D">
      <w:pPr>
        <w:pStyle w:val="Default"/>
        <w:ind w:firstLine="709"/>
        <w:jc w:val="both"/>
      </w:pPr>
      <w:r>
        <w:rPr>
          <w:b/>
          <w:bCs/>
        </w:rPr>
        <w:t>6</w:t>
      </w:r>
      <w:r w:rsidR="00894C11" w:rsidRPr="00B269B7">
        <w:rPr>
          <w:b/>
          <w:bCs/>
        </w:rPr>
        <w:t xml:space="preserve">. Выводы и предложения по результатам проведенной экспертизы </w:t>
      </w:r>
    </w:p>
    <w:p w:rsidR="004D1704" w:rsidRDefault="00A74AC8" w:rsidP="004D1704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</w:rPr>
      </w:pPr>
      <w:r w:rsidRPr="009A334D">
        <w:t>6.</w:t>
      </w:r>
      <w:r w:rsidR="00894C11" w:rsidRPr="009A334D">
        <w:t xml:space="preserve">1. Цели и задачи </w:t>
      </w:r>
      <w:r w:rsidR="00A90A1D" w:rsidRPr="009A334D">
        <w:t xml:space="preserve">муниципальной </w:t>
      </w:r>
      <w:r w:rsidR="008C66B9" w:rsidRPr="009A334D">
        <w:t>программы сонаправлены</w:t>
      </w:r>
      <w:r w:rsidR="00894C11" w:rsidRPr="009A334D">
        <w:t xml:space="preserve"> приоритетам государственной политики Российской Федерации и Красноя</w:t>
      </w:r>
      <w:r w:rsidR="00811569" w:rsidRPr="009A334D">
        <w:t xml:space="preserve">рского края </w:t>
      </w:r>
      <w:r w:rsidR="004D1704" w:rsidRPr="005C2813">
        <w:t xml:space="preserve">в сфере </w:t>
      </w:r>
      <w:r w:rsidR="004D1704" w:rsidRPr="005D237C">
        <w:rPr>
          <w:bCs/>
        </w:rPr>
        <w:t>физической культуры, спорта и молодежной политики</w:t>
      </w:r>
      <w:r w:rsidR="004D1704">
        <w:rPr>
          <w:bCs/>
        </w:rPr>
        <w:t>.</w:t>
      </w:r>
    </w:p>
    <w:p w:rsidR="00807C83" w:rsidRPr="009A334D" w:rsidRDefault="00A74AC8" w:rsidP="0050429F">
      <w:pPr>
        <w:pStyle w:val="Default"/>
        <w:ind w:firstLine="709"/>
        <w:jc w:val="both"/>
      </w:pPr>
      <w:r w:rsidRPr="009A334D">
        <w:t>6.</w:t>
      </w:r>
      <w:r w:rsidR="00894C11" w:rsidRPr="009A334D">
        <w:t xml:space="preserve">2. </w:t>
      </w:r>
      <w:r w:rsidR="00807C83" w:rsidRPr="009A334D">
        <w:t xml:space="preserve">В Стратегии </w:t>
      </w:r>
      <w:r w:rsidR="004D1704">
        <w:t xml:space="preserve">СЭР </w:t>
      </w:r>
      <w:r w:rsidR="00807C83" w:rsidRPr="009A334D">
        <w:t>муниципального образования не определены в полной мере приоритетные направления</w:t>
      </w:r>
      <w:r w:rsidR="004D1704">
        <w:t xml:space="preserve"> в сфере </w:t>
      </w:r>
      <w:r w:rsidR="004D1704" w:rsidRPr="005D237C">
        <w:rPr>
          <w:bCs/>
        </w:rPr>
        <w:t>физической культуры, спорта</w:t>
      </w:r>
      <w:r w:rsidR="004D1704">
        <w:rPr>
          <w:bCs/>
        </w:rPr>
        <w:t>.</w:t>
      </w:r>
      <w:r w:rsidR="0050429F">
        <w:rPr>
          <w:bCs/>
        </w:rPr>
        <w:t xml:space="preserve"> </w:t>
      </w:r>
      <w:r w:rsidR="00807C83" w:rsidRPr="009A334D">
        <w:t xml:space="preserve">Отсутствие на момент проверки плана реализации Стратегии, не позволило проанализировать механизм решения вышеназванных </w:t>
      </w:r>
      <w:r w:rsidR="00807C83" w:rsidRPr="009A334D">
        <w:rPr>
          <w:bCs/>
        </w:rPr>
        <w:t>целей и задач муниципальной программы в связи с приоритетами социально-экономического развития города</w:t>
      </w:r>
      <w:r w:rsidR="00807C83" w:rsidRPr="009A334D">
        <w:rPr>
          <w:b/>
          <w:bCs/>
        </w:rPr>
        <w:t>.</w:t>
      </w:r>
    </w:p>
    <w:p w:rsidR="004D1704" w:rsidRDefault="007F53EB" w:rsidP="0050429F">
      <w:pPr>
        <w:autoSpaceDE w:val="0"/>
        <w:autoSpaceDN w:val="0"/>
        <w:adjustRightInd w:val="0"/>
        <w:ind w:firstLine="709"/>
        <w:jc w:val="both"/>
      </w:pPr>
      <w:r w:rsidRPr="009A334D">
        <w:t>6.</w:t>
      </w:r>
      <w:r w:rsidR="006A791B" w:rsidRPr="009A334D">
        <w:t>3</w:t>
      </w:r>
      <w:r w:rsidR="00894C11" w:rsidRPr="009A334D">
        <w:t xml:space="preserve">. </w:t>
      </w:r>
      <w:r w:rsidR="006A791B" w:rsidRPr="009A334D">
        <w:t xml:space="preserve">Объем финансирования предусмотрен в размере </w:t>
      </w:r>
      <w:r w:rsidR="004D1704">
        <w:t>549,5 млн. рублей, в том числе: средств краевого бюджета 67 млн. рублей или 12 % общего объема бюджетных ассигнований; средств бюджета города 374 млн. рублей или 68% общего объема бюджетных ассигнований и средств внебюджетных источников 108,5 млн. рублей или 20%.</w:t>
      </w:r>
    </w:p>
    <w:p w:rsidR="005B1909" w:rsidRDefault="005B1909" w:rsidP="0050429F">
      <w:pPr>
        <w:autoSpaceDE w:val="0"/>
        <w:autoSpaceDN w:val="0"/>
        <w:adjustRightInd w:val="0"/>
        <w:ind w:firstLine="709"/>
        <w:jc w:val="both"/>
      </w:pPr>
      <w:r w:rsidRPr="009A334D">
        <w:t>6.4. Проведенная экспертиза муниципальной программы выявила факты нарушения требований Порядка 131п.</w:t>
      </w:r>
    </w:p>
    <w:p w:rsidR="004D1704" w:rsidRDefault="004D1704" w:rsidP="0050429F">
      <w:pPr>
        <w:shd w:val="clear" w:color="auto" w:fill="FFFFFF"/>
        <w:ind w:firstLine="709"/>
        <w:jc w:val="both"/>
        <w:rPr>
          <w:color w:val="000000"/>
        </w:rPr>
      </w:pPr>
      <w:r>
        <w:t xml:space="preserve">6.5. </w:t>
      </w:r>
      <w:r w:rsidRPr="003A3C3A">
        <w:rPr>
          <w:spacing w:val="-3"/>
        </w:rPr>
        <w:t>В основном плановое показатели</w:t>
      </w:r>
      <w:r w:rsidR="0050429F">
        <w:rPr>
          <w:spacing w:val="-3"/>
        </w:rPr>
        <w:t xml:space="preserve"> 2020 года </w:t>
      </w:r>
      <w:r w:rsidRPr="003A3C3A">
        <w:rPr>
          <w:spacing w:val="-3"/>
        </w:rPr>
        <w:t>перевыполнены</w:t>
      </w:r>
      <w:r w:rsidR="0050429F">
        <w:rPr>
          <w:spacing w:val="-3"/>
        </w:rPr>
        <w:t xml:space="preserve"> и достигли показателей 2024 года</w:t>
      </w:r>
      <w:r w:rsidRPr="003A3C3A">
        <w:rPr>
          <w:spacing w:val="-3"/>
        </w:rPr>
        <w:t xml:space="preserve">, что </w:t>
      </w:r>
      <w:r w:rsidRPr="003A3C3A">
        <w:rPr>
          <w:color w:val="000000"/>
        </w:rPr>
        <w:t>снижа</w:t>
      </w:r>
      <w:r>
        <w:rPr>
          <w:color w:val="000000"/>
        </w:rPr>
        <w:t>ет</w:t>
      </w:r>
      <w:r w:rsidRPr="003A3C3A">
        <w:rPr>
          <w:color w:val="000000"/>
        </w:rPr>
        <w:t xml:space="preserve"> мотивационную составляющую планирования.</w:t>
      </w:r>
    </w:p>
    <w:p w:rsidR="004D1704" w:rsidRDefault="004D1704" w:rsidP="0050429F">
      <w:pPr>
        <w:autoSpaceDE w:val="0"/>
        <w:autoSpaceDN w:val="0"/>
        <w:adjustRightInd w:val="0"/>
        <w:ind w:firstLine="709"/>
        <w:jc w:val="both"/>
      </w:pPr>
      <w:r>
        <w:t>6.6. Отсутствие динамики целевых показателей и показателей результативности начиная с 2022 года.</w:t>
      </w:r>
    </w:p>
    <w:p w:rsidR="004D1704" w:rsidRPr="009A334D" w:rsidRDefault="004D1704" w:rsidP="0050429F">
      <w:pPr>
        <w:autoSpaceDE w:val="0"/>
        <w:autoSpaceDN w:val="0"/>
        <w:adjustRightInd w:val="0"/>
        <w:ind w:firstLine="709"/>
        <w:jc w:val="both"/>
      </w:pPr>
      <w:r>
        <w:t>КСО предлагает:</w:t>
      </w:r>
    </w:p>
    <w:p w:rsidR="006A791B" w:rsidRPr="009A334D" w:rsidRDefault="007F53EB" w:rsidP="0050429F">
      <w:pPr>
        <w:ind w:firstLine="709"/>
        <w:jc w:val="both"/>
        <w:rPr>
          <w:color w:val="FF0000"/>
        </w:rPr>
      </w:pPr>
      <w:r w:rsidRPr="009A334D">
        <w:rPr>
          <w:bCs/>
        </w:rPr>
        <w:t>6.</w:t>
      </w:r>
      <w:r w:rsidR="0050429F">
        <w:rPr>
          <w:bCs/>
        </w:rPr>
        <w:t>7</w:t>
      </w:r>
      <w:r w:rsidR="0032670F" w:rsidRPr="009A334D">
        <w:rPr>
          <w:bCs/>
        </w:rPr>
        <w:t xml:space="preserve">. </w:t>
      </w:r>
      <w:r w:rsidR="0032670F" w:rsidRPr="004D1704">
        <w:rPr>
          <w:bCs/>
        </w:rPr>
        <w:t xml:space="preserve">Рассмотреть данное заключение </w:t>
      </w:r>
      <w:r w:rsidR="0032670F" w:rsidRPr="004D1704">
        <w:t xml:space="preserve">по результатам финансово-экономической экспертизы </w:t>
      </w:r>
      <w:r w:rsidR="004D1704" w:rsidRPr="004D1704">
        <w:t>постановления администрации города Дивногорска от 30.09.2015 № 149п «</w:t>
      </w:r>
      <w:r w:rsidR="004D1704" w:rsidRPr="004D1704">
        <w:rPr>
          <w:color w:val="000000" w:themeColor="text1"/>
        </w:rPr>
        <w:t>Об утверждении муниципальной программы «</w:t>
      </w:r>
      <w:r w:rsidR="004D1704" w:rsidRPr="004D1704">
        <w:t>Физическая культура, спорт и молодежная политика в муниципальном образовании город Дивногорск»</w:t>
      </w:r>
      <w:r w:rsidR="006A791B" w:rsidRPr="004D1704">
        <w:rPr>
          <w:color w:val="000000" w:themeColor="text1"/>
        </w:rPr>
        <w:t>).</w:t>
      </w:r>
      <w:r w:rsidR="006A791B" w:rsidRPr="009A334D">
        <w:rPr>
          <w:color w:val="000000" w:themeColor="text1"/>
        </w:rPr>
        <w:t xml:space="preserve"> </w:t>
      </w:r>
    </w:p>
    <w:p w:rsidR="0032670F" w:rsidRPr="009A334D" w:rsidRDefault="007F53EB" w:rsidP="0050429F">
      <w:pPr>
        <w:tabs>
          <w:tab w:val="left" w:pos="1276"/>
        </w:tabs>
        <w:ind w:firstLine="709"/>
        <w:jc w:val="both"/>
        <w:rPr>
          <w:rFonts w:eastAsia="Calibri"/>
          <w:b/>
        </w:rPr>
      </w:pPr>
      <w:r w:rsidRPr="009A334D">
        <w:rPr>
          <w:rFonts w:eastAsia="Calibri"/>
        </w:rPr>
        <w:t>6.</w:t>
      </w:r>
      <w:r w:rsidR="0050429F">
        <w:rPr>
          <w:rFonts w:eastAsia="Calibri"/>
        </w:rPr>
        <w:t>8</w:t>
      </w:r>
      <w:r w:rsidR="0032670F" w:rsidRPr="009A334D">
        <w:rPr>
          <w:rFonts w:eastAsia="Calibri"/>
        </w:rPr>
        <w:t xml:space="preserve">. </w:t>
      </w:r>
      <w:r w:rsidR="0032670F" w:rsidRPr="009A334D">
        <w:rPr>
          <w:shd w:val="clear" w:color="auto" w:fill="FFFFFF"/>
        </w:rPr>
        <w:t xml:space="preserve">Информацию о решениях, принятых по результатам настоящей экспертизы, направить в адрес </w:t>
      </w:r>
      <w:r w:rsidR="0032670F" w:rsidRPr="009A334D">
        <w:rPr>
          <w:rFonts w:eastAsia="Calibri"/>
        </w:rPr>
        <w:t>Контрольно- счетного органа города Дивногорска</w:t>
      </w:r>
      <w:r w:rsidR="0032670F" w:rsidRPr="009A334D">
        <w:rPr>
          <w:shd w:val="clear" w:color="auto" w:fill="FFFFFF"/>
        </w:rPr>
        <w:t xml:space="preserve"> в срок, </w:t>
      </w:r>
      <w:r w:rsidR="0032670F" w:rsidRPr="009A334D">
        <w:rPr>
          <w:b/>
          <w:shd w:val="clear" w:color="auto" w:fill="FFFFFF"/>
        </w:rPr>
        <w:t xml:space="preserve">не позднее </w:t>
      </w:r>
      <w:r w:rsidR="0050429F">
        <w:rPr>
          <w:b/>
          <w:shd w:val="clear" w:color="auto" w:fill="FFFFFF"/>
        </w:rPr>
        <w:t>30</w:t>
      </w:r>
      <w:r w:rsidR="0032670F" w:rsidRPr="009A334D">
        <w:rPr>
          <w:b/>
          <w:shd w:val="clear" w:color="auto" w:fill="FFFFFF"/>
        </w:rPr>
        <w:t>.11.2021 года.</w:t>
      </w:r>
    </w:p>
    <w:p w:rsidR="00F4340B" w:rsidRPr="009A334D" w:rsidRDefault="007F53EB" w:rsidP="00E86C56">
      <w:pPr>
        <w:pStyle w:val="Default"/>
        <w:ind w:firstLine="709"/>
        <w:jc w:val="both"/>
      </w:pPr>
      <w:r w:rsidRPr="009A334D">
        <w:t>6.</w:t>
      </w:r>
      <w:r w:rsidR="0050429F">
        <w:t>9</w:t>
      </w:r>
      <w:r w:rsidR="0032670F" w:rsidRPr="009A334D">
        <w:t>. Принять к сведению, что выявленные нарушения относятся к п.1.1.18 «Нарушение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программ» Классификатора нарушений, выявленных в ходе внешнего государственного аудита (контроля), введенного в действие приказом Счетной палаты Красноярского края от 29.12.2015 №80.</w:t>
      </w:r>
    </w:p>
    <w:p w:rsidR="009A2211" w:rsidRDefault="009A2211" w:rsidP="0034043D">
      <w:pPr>
        <w:tabs>
          <w:tab w:val="left" w:pos="1020"/>
        </w:tabs>
        <w:ind w:firstLine="709"/>
        <w:jc w:val="both"/>
      </w:pPr>
    </w:p>
    <w:p w:rsidR="009A2211" w:rsidRDefault="009A2211" w:rsidP="0034043D">
      <w:pPr>
        <w:tabs>
          <w:tab w:val="left" w:pos="1020"/>
        </w:tabs>
        <w:ind w:firstLine="709"/>
        <w:jc w:val="both"/>
      </w:pPr>
    </w:p>
    <w:p w:rsidR="00BC4A9F" w:rsidRPr="0014340C" w:rsidRDefault="0034043D" w:rsidP="0034043D">
      <w:pPr>
        <w:tabs>
          <w:tab w:val="left" w:pos="1020"/>
        </w:tabs>
        <w:ind w:firstLine="709"/>
        <w:jc w:val="both"/>
      </w:pPr>
      <w:r>
        <w:t>Председатель                                                                                              С.А. Алтабаева</w:t>
      </w:r>
    </w:p>
    <w:p w:rsidR="009A2211" w:rsidRDefault="009A2211" w:rsidP="00C039F9">
      <w:pPr>
        <w:ind w:firstLine="709"/>
        <w:jc w:val="right"/>
        <w:rPr>
          <w:rFonts w:eastAsia="Calibri"/>
        </w:rPr>
      </w:pPr>
    </w:p>
    <w:p w:rsidR="009A2211" w:rsidRDefault="009A2211" w:rsidP="00C039F9">
      <w:pPr>
        <w:ind w:firstLine="709"/>
        <w:jc w:val="right"/>
        <w:rPr>
          <w:rFonts w:eastAsia="Calibri"/>
        </w:rPr>
      </w:pPr>
    </w:p>
    <w:p w:rsidR="009A2211" w:rsidRDefault="009A2211" w:rsidP="00C039F9">
      <w:pPr>
        <w:ind w:firstLine="709"/>
        <w:jc w:val="right"/>
        <w:rPr>
          <w:rFonts w:eastAsia="Calibri"/>
        </w:rPr>
      </w:pPr>
    </w:p>
    <w:p w:rsidR="009A2211" w:rsidRDefault="009A2211" w:rsidP="00C039F9">
      <w:pPr>
        <w:ind w:firstLine="709"/>
        <w:jc w:val="right"/>
        <w:rPr>
          <w:rFonts w:eastAsia="Calibri"/>
        </w:rPr>
      </w:pPr>
    </w:p>
    <w:p w:rsidR="009A2211" w:rsidRDefault="009A2211" w:rsidP="00C039F9">
      <w:pPr>
        <w:ind w:firstLine="709"/>
        <w:jc w:val="right"/>
        <w:rPr>
          <w:rFonts w:eastAsia="Calibri"/>
        </w:rPr>
      </w:pPr>
    </w:p>
    <w:p w:rsidR="009A2211" w:rsidRDefault="009A2211" w:rsidP="00C039F9">
      <w:pPr>
        <w:ind w:firstLine="709"/>
        <w:jc w:val="right"/>
        <w:rPr>
          <w:rFonts w:eastAsia="Calibri"/>
        </w:rPr>
      </w:pPr>
    </w:p>
    <w:p w:rsidR="009A2211" w:rsidRDefault="009A2211" w:rsidP="00C039F9">
      <w:pPr>
        <w:ind w:firstLine="709"/>
        <w:jc w:val="right"/>
        <w:rPr>
          <w:rFonts w:eastAsia="Calibri"/>
        </w:rPr>
      </w:pPr>
    </w:p>
    <w:p w:rsidR="009A2211" w:rsidRDefault="009A2211" w:rsidP="00C039F9">
      <w:pPr>
        <w:ind w:firstLine="709"/>
        <w:jc w:val="right"/>
        <w:rPr>
          <w:rFonts w:eastAsia="Calibri"/>
        </w:rPr>
      </w:pPr>
    </w:p>
    <w:p w:rsidR="00C039F9" w:rsidRPr="00330CC0" w:rsidRDefault="00BC4A9F" w:rsidP="00C039F9">
      <w:pPr>
        <w:ind w:firstLine="709"/>
        <w:jc w:val="right"/>
        <w:rPr>
          <w:rFonts w:eastAsia="Calibri"/>
          <w:sz w:val="20"/>
          <w:szCs w:val="20"/>
        </w:rPr>
      </w:pPr>
      <w:r>
        <w:rPr>
          <w:rFonts w:eastAsia="Calibri"/>
        </w:rPr>
        <w:t>Прил</w:t>
      </w:r>
      <w:r w:rsidR="00C039F9" w:rsidRPr="00AE6F18">
        <w:rPr>
          <w:rFonts w:eastAsia="Calibri"/>
        </w:rPr>
        <w:t>ожение 1</w:t>
      </w:r>
    </w:p>
    <w:p w:rsidR="00C039F9" w:rsidRPr="00AE6F18" w:rsidRDefault="00C039F9" w:rsidP="00C039F9">
      <w:pPr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к </w:t>
      </w:r>
      <w:r w:rsidRPr="00AE6F18">
        <w:rPr>
          <w:rFonts w:eastAsia="Calibri"/>
        </w:rPr>
        <w:t>Заключению Контрольно-счетно</w:t>
      </w:r>
      <w:r w:rsidRPr="00BD3F6B">
        <w:rPr>
          <w:rFonts w:eastAsia="Calibri"/>
        </w:rPr>
        <w:t>го органа</w:t>
      </w:r>
      <w:r>
        <w:rPr>
          <w:rFonts w:eastAsia="Calibri"/>
        </w:rPr>
        <w:t xml:space="preserve"> </w:t>
      </w:r>
      <w:r w:rsidRPr="00BD3F6B">
        <w:rPr>
          <w:rFonts w:eastAsia="Calibri"/>
        </w:rPr>
        <w:t>г. Дивногорска</w:t>
      </w:r>
    </w:p>
    <w:p w:rsidR="00C039F9" w:rsidRPr="00AE6F18" w:rsidRDefault="00C039F9" w:rsidP="00C039F9">
      <w:pPr>
        <w:ind w:firstLine="709"/>
        <w:jc w:val="center"/>
        <w:rPr>
          <w:rFonts w:eastAsia="Calibri"/>
        </w:rPr>
      </w:pPr>
    </w:p>
    <w:p w:rsidR="00C039F9" w:rsidRDefault="00C039F9" w:rsidP="00C039F9">
      <w:pPr>
        <w:ind w:firstLine="709"/>
        <w:jc w:val="center"/>
        <w:rPr>
          <w:rFonts w:eastAsia="Calibri"/>
        </w:rPr>
      </w:pPr>
      <w:r w:rsidRPr="00AE6F18">
        <w:rPr>
          <w:rFonts w:eastAsia="Calibri"/>
        </w:rPr>
        <w:t xml:space="preserve">Сопоставление целей, задач, целевых индикаторов и подпрограмм, установленных в государственной программой Красноярского края и муниципальной программой </w:t>
      </w:r>
      <w:r w:rsidRPr="00BD3F6B">
        <w:rPr>
          <w:rFonts w:eastAsia="Calibri"/>
        </w:rPr>
        <w:t>г. Дивногорска</w:t>
      </w:r>
    </w:p>
    <w:p w:rsidR="00BC4A9F" w:rsidRPr="00AE6F18" w:rsidRDefault="00BC4A9F" w:rsidP="00C039F9">
      <w:pPr>
        <w:ind w:firstLine="709"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545"/>
        <w:gridCol w:w="4819"/>
      </w:tblGrid>
      <w:tr w:rsidR="00BC4A9F" w:rsidRPr="00AE6F18" w:rsidTr="008044B8">
        <w:trPr>
          <w:trHeight w:val="337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9" w:rsidRPr="00AE6F18" w:rsidRDefault="00C039F9" w:rsidP="00272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F9" w:rsidRPr="00AE6F18" w:rsidRDefault="00BC4A9F" w:rsidP="007F5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C039F9" w:rsidRPr="00AE6F18">
              <w:rPr>
                <w:b/>
                <w:sz w:val="20"/>
                <w:szCs w:val="20"/>
              </w:rPr>
              <w:t>осударственн</w:t>
            </w:r>
            <w:r>
              <w:rPr>
                <w:b/>
                <w:sz w:val="20"/>
                <w:szCs w:val="20"/>
              </w:rPr>
              <w:t xml:space="preserve">ая </w:t>
            </w:r>
            <w:r w:rsidR="00C039F9" w:rsidRPr="00AE6F18">
              <w:rPr>
                <w:b/>
                <w:sz w:val="20"/>
                <w:szCs w:val="20"/>
              </w:rPr>
              <w:t>программ</w:t>
            </w:r>
            <w:r>
              <w:rPr>
                <w:b/>
                <w:sz w:val="20"/>
                <w:szCs w:val="20"/>
              </w:rPr>
              <w:t>а</w:t>
            </w:r>
            <w:r w:rsidR="00C039F9" w:rsidRPr="00AE6F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F9" w:rsidRPr="00AE6F18" w:rsidRDefault="00C039F9" w:rsidP="007F53EB">
            <w:pPr>
              <w:spacing w:line="276" w:lineRule="auto"/>
              <w:ind w:left="100"/>
              <w:rPr>
                <w:b/>
                <w:sz w:val="20"/>
                <w:szCs w:val="20"/>
              </w:rPr>
            </w:pPr>
            <w:r w:rsidRPr="00C039F9">
              <w:rPr>
                <w:b/>
                <w:sz w:val="20"/>
                <w:szCs w:val="20"/>
              </w:rPr>
              <w:t>Муниципальная программа</w:t>
            </w:r>
          </w:p>
        </w:tc>
      </w:tr>
      <w:tr w:rsidR="00821DED" w:rsidRPr="00413AB0" w:rsidTr="008044B8">
        <w:trPr>
          <w:trHeight w:val="263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DED" w:rsidRPr="00413AB0" w:rsidRDefault="00821DED" w:rsidP="00BC4A9F">
            <w:pPr>
              <w:jc w:val="both"/>
              <w:rPr>
                <w:b/>
                <w:bCs/>
                <w:sz w:val="16"/>
                <w:szCs w:val="16"/>
              </w:rPr>
            </w:pPr>
            <w:r w:rsidRPr="00413AB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821DED" w:rsidP="00F614BA">
            <w:pPr>
              <w:rPr>
                <w:b/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 xml:space="preserve">"Развитие физической культуры и спорта" </w:t>
            </w:r>
          </w:p>
          <w:p w:rsidR="00821DED" w:rsidRPr="00413AB0" w:rsidRDefault="00821DED" w:rsidP="007F53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DED" w:rsidRPr="00413AB0" w:rsidRDefault="00821DED" w:rsidP="003F19D4">
            <w:pPr>
              <w:spacing w:line="276" w:lineRule="auto"/>
              <w:ind w:left="100"/>
              <w:rPr>
                <w:b/>
                <w:sz w:val="16"/>
                <w:szCs w:val="16"/>
              </w:rPr>
            </w:pPr>
            <w:r w:rsidRPr="00413AB0">
              <w:rPr>
                <w:b/>
                <w:color w:val="000000" w:themeColor="text1"/>
                <w:sz w:val="16"/>
                <w:szCs w:val="16"/>
              </w:rPr>
              <w:t>«Физическая культура, спорт и молодежная политика в муниципальном образовании город Дивногорск»</w:t>
            </w:r>
          </w:p>
        </w:tc>
      </w:tr>
      <w:tr w:rsidR="00821DED" w:rsidRPr="00413AB0" w:rsidTr="008044B8">
        <w:trPr>
          <w:trHeight w:val="285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ED" w:rsidRPr="00413AB0" w:rsidRDefault="00821DED" w:rsidP="00BC4A9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821DED" w:rsidP="00821DED">
            <w:pPr>
              <w:rPr>
                <w:b/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>«Молодежь Красноярского края в XXI веке</w:t>
            </w:r>
          </w:p>
          <w:p w:rsidR="00821DED" w:rsidRPr="00413AB0" w:rsidRDefault="00821DED" w:rsidP="00F614BA">
            <w:pPr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821DED" w:rsidP="003F19D4">
            <w:pPr>
              <w:spacing w:line="276" w:lineRule="auto"/>
              <w:ind w:left="10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21DED" w:rsidRPr="00413AB0" w:rsidTr="008044B8">
        <w:trPr>
          <w:trHeight w:val="359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DED" w:rsidRPr="00413AB0" w:rsidRDefault="00821DED" w:rsidP="003F19D4">
            <w:pPr>
              <w:jc w:val="both"/>
              <w:rPr>
                <w:b/>
                <w:bCs/>
                <w:sz w:val="16"/>
                <w:szCs w:val="16"/>
              </w:rPr>
            </w:pPr>
            <w:r w:rsidRPr="00413AB0">
              <w:rPr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821DED" w:rsidP="00F614BA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министерство спорта Красноярского края</w:t>
            </w:r>
          </w:p>
          <w:p w:rsidR="00821DED" w:rsidRPr="00413AB0" w:rsidRDefault="00821DED" w:rsidP="003F19D4">
            <w:pPr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DED" w:rsidRPr="00413AB0" w:rsidRDefault="00821DED" w:rsidP="003F19D4">
            <w:pPr>
              <w:snapToGrid w:val="0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Отдел физической культуры, спорта и молодежной политики администрации г. Дивногорска</w:t>
            </w:r>
          </w:p>
        </w:tc>
      </w:tr>
      <w:tr w:rsidR="00821DED" w:rsidRPr="00413AB0" w:rsidTr="008044B8">
        <w:trPr>
          <w:trHeight w:val="548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ED" w:rsidRPr="00413AB0" w:rsidRDefault="00821DED" w:rsidP="003F19D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821DED" w:rsidP="00930384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агентство молодежной политики и реализации программ общественного развития Красноярского края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821DED" w:rsidP="003F19D4">
            <w:pPr>
              <w:snapToGrid w:val="0"/>
              <w:rPr>
                <w:sz w:val="16"/>
                <w:szCs w:val="16"/>
              </w:rPr>
            </w:pPr>
          </w:p>
        </w:tc>
      </w:tr>
      <w:tr w:rsidR="00821DED" w:rsidRPr="00413AB0" w:rsidTr="008044B8">
        <w:trPr>
          <w:trHeight w:val="1265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DED" w:rsidRPr="00413AB0" w:rsidRDefault="00821DED" w:rsidP="003F19D4">
            <w:pPr>
              <w:jc w:val="both"/>
              <w:rPr>
                <w:b/>
                <w:bCs/>
                <w:sz w:val="16"/>
                <w:szCs w:val="16"/>
              </w:rPr>
            </w:pPr>
            <w:r w:rsidRPr="00413AB0">
              <w:rPr>
                <w:b/>
                <w:bCs/>
                <w:sz w:val="16"/>
                <w:szCs w:val="16"/>
              </w:rPr>
              <w:t>Цель Программы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821DED" w:rsidP="009A2211">
            <w:pPr>
              <w:jc w:val="both"/>
              <w:rPr>
                <w:b/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Красноярского края на всероссийской спортивной арене, формирование системы подготовки спортивного резерва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г. Дивногорска на различных спортивных аренах Красноярского края, РФ, развитие системы подготовки спортивного резерва города.</w:t>
            </w:r>
            <w:r w:rsidRPr="00413AB0">
              <w:rPr>
                <w:sz w:val="16"/>
                <w:szCs w:val="16"/>
              </w:rPr>
              <w:tab/>
            </w:r>
          </w:p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2 Создание условий для развития потенциала молодежи и его реализации в интересах муниципального образования  г. Дивногорск.</w:t>
            </w:r>
          </w:p>
          <w:p w:rsidR="00821DED" w:rsidRPr="00413AB0" w:rsidRDefault="00821DED" w:rsidP="009A2211">
            <w:pPr>
              <w:jc w:val="both"/>
              <w:rPr>
                <w:bCs/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3.</w:t>
            </w:r>
            <w:r w:rsidRPr="00413AB0">
              <w:rPr>
                <w:rFonts w:eastAsia="Calibri"/>
                <w:bCs/>
                <w:spacing w:val="-2"/>
                <w:kern w:val="1"/>
                <w:sz w:val="16"/>
                <w:szCs w:val="16"/>
                <w:lang w:eastAsia="zh-CN"/>
              </w:rPr>
              <w:t xml:space="preserve"> </w:t>
            </w:r>
            <w:r w:rsidRPr="00413AB0">
              <w:rPr>
                <w:bCs/>
                <w:sz w:val="16"/>
                <w:szCs w:val="16"/>
              </w:rPr>
              <w:t>Реализация образовательных программ дополнительного образования детей.</w:t>
            </w:r>
          </w:p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4. С</w:t>
            </w:r>
            <w:r w:rsidRPr="00413AB0">
              <w:rPr>
                <w:bCs/>
                <w:sz w:val="16"/>
                <w:szCs w:val="16"/>
              </w:rPr>
              <w:t>оздание условий для устойчивого развития отрасли «Физическая культура, спорт и молодежная политика» в муниципальном образовании г. Дивногорск.</w:t>
            </w:r>
          </w:p>
        </w:tc>
      </w:tr>
      <w:tr w:rsidR="00821DED" w:rsidRPr="00413AB0" w:rsidTr="008044B8">
        <w:trPr>
          <w:trHeight w:val="744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ED" w:rsidRPr="00413AB0" w:rsidRDefault="00821DED" w:rsidP="003F19D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совершенствование условий для развития потенциала молодежи и его реализации в интересах развития Красноярского края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821DED" w:rsidP="003F19D4">
            <w:pPr>
              <w:rPr>
                <w:sz w:val="16"/>
                <w:szCs w:val="16"/>
              </w:rPr>
            </w:pPr>
          </w:p>
        </w:tc>
      </w:tr>
      <w:tr w:rsidR="00821DED" w:rsidRPr="00413AB0" w:rsidTr="008044B8">
        <w:trPr>
          <w:trHeight w:val="5949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DED" w:rsidRPr="00413AB0" w:rsidRDefault="00821DED" w:rsidP="003F19D4">
            <w:pPr>
              <w:jc w:val="both"/>
              <w:rPr>
                <w:b/>
                <w:bCs/>
                <w:sz w:val="16"/>
                <w:szCs w:val="16"/>
              </w:rPr>
            </w:pPr>
            <w:r w:rsidRPr="00413AB0">
              <w:rPr>
                <w:b/>
                <w:bCs/>
                <w:sz w:val="16"/>
                <w:szCs w:val="16"/>
              </w:rPr>
              <w:t>адачи Программы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821DE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1. Обеспечение развития массовой физической культуры на территории Красноярского края.</w:t>
            </w:r>
          </w:p>
          <w:p w:rsidR="00821DED" w:rsidRPr="00413AB0" w:rsidRDefault="00821DE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2. Развитие инфраструктуры физической культуры и спорта, в том числе строительство спортивных объектов шаговой доступности.</w:t>
            </w:r>
          </w:p>
          <w:p w:rsidR="00821DED" w:rsidRPr="00413AB0" w:rsidRDefault="00821DE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3. Поддержка спорта высших достижений на территории Красноярского края.</w:t>
            </w:r>
          </w:p>
          <w:p w:rsidR="00821DED" w:rsidRPr="00413AB0" w:rsidRDefault="00821DE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4. Обеспечение успешного выступления спортсменов на крупнейших спортивных соревнованиях.</w:t>
            </w:r>
          </w:p>
          <w:p w:rsidR="00821DED" w:rsidRPr="00413AB0" w:rsidRDefault="00821DE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5. Обеспечение предоставления профессионального образования в краевых государственных физкультурно-спортивных и образовательных организациях, подведомственных Министерству или в отношении которых Министерство осуществляет функции и полномочия учредителя.</w:t>
            </w:r>
          </w:p>
          <w:p w:rsidR="00821DED" w:rsidRPr="00413AB0" w:rsidRDefault="00821DE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6. Реализация программ спортивной подготовки по видам спорта в соответствии с требованиями федеральных стандартов спортивной подготовки.</w:t>
            </w:r>
          </w:p>
          <w:p w:rsidR="00821DED" w:rsidRPr="00413AB0" w:rsidRDefault="00821DE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7. Создание условий для подготовки и совершенствования спортсменов и тренеров с учетом непрерывности процессов спортивной подготовки.</w:t>
            </w:r>
          </w:p>
          <w:p w:rsidR="00821DED" w:rsidRPr="00413AB0" w:rsidRDefault="00821DE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8. Создание условий для формирования, подготовки и сохранения спортивного резерва.</w:t>
            </w:r>
          </w:p>
          <w:p w:rsidR="00821DED" w:rsidRPr="00413AB0" w:rsidRDefault="00821DE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9.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821DED" w:rsidRPr="00413AB0" w:rsidRDefault="00821DED" w:rsidP="00413AB0">
            <w:pPr>
              <w:ind w:firstLine="17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1.Развитие и совершенствование инфраструктуры; физической культуры и спорта в «шаговой» доступности;</w:t>
            </w:r>
          </w:p>
          <w:p w:rsidR="00821DED" w:rsidRPr="00413AB0" w:rsidRDefault="00821DED" w:rsidP="009A2211">
            <w:pPr>
              <w:jc w:val="both"/>
              <w:rPr>
                <w:bCs/>
                <w:sz w:val="16"/>
                <w:szCs w:val="16"/>
              </w:rPr>
            </w:pPr>
            <w:r w:rsidRPr="00413AB0">
              <w:rPr>
                <w:bCs/>
                <w:sz w:val="16"/>
                <w:szCs w:val="16"/>
              </w:rPr>
              <w:t xml:space="preserve">2.Развитие устойчивой потребности </w:t>
            </w:r>
            <w:r w:rsidRPr="00413AB0">
              <w:rPr>
                <w:sz w:val="16"/>
                <w:szCs w:val="16"/>
              </w:rPr>
              <w:t xml:space="preserve">всех категорий </w:t>
            </w:r>
            <w:r w:rsidRPr="00413AB0">
              <w:rPr>
                <w:bCs/>
                <w:sz w:val="16"/>
                <w:szCs w:val="16"/>
              </w:rPr>
              <w:t>населения к здоровому образу жизни, формирование мотивации к регулярным занятиям физической культурой и спортом посредством проведения официальных физкультурных и спортивных мероприятий, в том числе мероприятий по реализации Всероссийского физкультурно – спортивного комплекса «Готов к труду и обороне» (далее ВФСК «ГТО») на территории МО г. Дивногорск;</w:t>
            </w:r>
          </w:p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3.Выявление и поддержка успешного опыта по организации массовой физкультурно-спортивной работы среди населения;</w:t>
            </w:r>
          </w:p>
          <w:p w:rsidR="00821DED" w:rsidRPr="00413AB0" w:rsidRDefault="00821DED" w:rsidP="009A221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13AB0">
              <w:rPr>
                <w:sz w:val="16"/>
                <w:szCs w:val="16"/>
              </w:rPr>
              <w:t xml:space="preserve">4 </w:t>
            </w:r>
            <w:r w:rsidRPr="00413AB0">
              <w:rPr>
                <w:rFonts w:eastAsia="Calibri"/>
                <w:sz w:val="16"/>
                <w:szCs w:val="16"/>
                <w:lang w:eastAsia="en-US"/>
              </w:rPr>
              <w:t>Совершенствование системы мероприятий, направленных на поиск и поддержку талантливых, одаренных детей;</w:t>
            </w:r>
          </w:p>
          <w:p w:rsidR="00821DED" w:rsidRPr="00413AB0" w:rsidRDefault="00821DED" w:rsidP="009A221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13AB0">
              <w:rPr>
                <w:sz w:val="16"/>
                <w:szCs w:val="16"/>
              </w:rPr>
              <w:t xml:space="preserve">5 </w:t>
            </w:r>
            <w:r w:rsidRPr="00413AB0">
              <w:rPr>
                <w:rFonts w:eastAsia="Calibri"/>
                <w:sz w:val="16"/>
                <w:szCs w:val="16"/>
                <w:lang w:eastAsia="en-US"/>
              </w:rPr>
              <w:t>Развитие кадровой политики подготовки спортивного резерва;</w:t>
            </w:r>
          </w:p>
          <w:p w:rsidR="00821DED" w:rsidRPr="00413AB0" w:rsidRDefault="00821DED" w:rsidP="009A221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13AB0">
              <w:rPr>
                <w:sz w:val="16"/>
                <w:szCs w:val="16"/>
              </w:rPr>
              <w:t>6</w:t>
            </w:r>
            <w:r w:rsidRPr="00413AB0">
              <w:rPr>
                <w:rFonts w:eastAsia="Calibri"/>
                <w:sz w:val="16"/>
                <w:szCs w:val="16"/>
                <w:lang w:eastAsia="en-US"/>
              </w:rPr>
              <w:t xml:space="preserve"> Совершенствование системы подготовки спортивного резерва;</w:t>
            </w:r>
          </w:p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7 </w:t>
            </w:r>
            <w:r w:rsidRPr="00413AB0">
              <w:rPr>
                <w:rFonts w:eastAsia="Calibri"/>
                <w:sz w:val="16"/>
                <w:szCs w:val="16"/>
                <w:lang w:eastAsia="en-US"/>
              </w:rPr>
              <w:t>Формирование спортивного резерва города.</w:t>
            </w:r>
          </w:p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8. Вовлечение молодежи города Дивногорска</w:t>
            </w:r>
            <w:r w:rsidRPr="00413AB0">
              <w:rPr>
                <w:b/>
                <w:sz w:val="16"/>
                <w:szCs w:val="16"/>
              </w:rPr>
              <w:t xml:space="preserve"> </w:t>
            </w:r>
            <w:r w:rsidRPr="00413AB0">
              <w:rPr>
                <w:sz w:val="16"/>
                <w:szCs w:val="16"/>
              </w:rPr>
              <w:t>в социальную практику;</w:t>
            </w:r>
          </w:p>
          <w:p w:rsidR="00821DED" w:rsidRPr="00413AB0" w:rsidRDefault="00821DED" w:rsidP="009A2211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413AB0">
              <w:rPr>
                <w:bCs/>
                <w:sz w:val="16"/>
                <w:szCs w:val="16"/>
              </w:rPr>
              <w:t>9.</w:t>
            </w:r>
            <w:r w:rsidRPr="00413AB0">
              <w:rPr>
                <w:sz w:val="16"/>
                <w:szCs w:val="16"/>
              </w:rPr>
              <w:t xml:space="preserve"> </w:t>
            </w:r>
            <w:r w:rsidRPr="00413AB0">
              <w:rPr>
                <w:bCs/>
                <w:sz w:val="16"/>
                <w:szCs w:val="16"/>
              </w:rPr>
              <w:t xml:space="preserve">Создание условий успешной социализации и эффективной самореализации молодежи. </w:t>
            </w:r>
          </w:p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10.Осуществление физкультурно-оздоровительной и воспитательной работы среди детей и подростков, направленной на укрепление их здоровья и всестороннее физическое развитие;</w:t>
            </w:r>
          </w:p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11. Формирование спортивного резерва города.</w:t>
            </w:r>
          </w:p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12. Развитие и совершенствование инфраструктуры физической культуры, спорта и молодежной политики;</w:t>
            </w:r>
          </w:p>
          <w:p w:rsidR="00821DED" w:rsidRPr="00413AB0" w:rsidRDefault="00821DED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821DED" w:rsidRPr="00413AB0" w:rsidTr="008044B8">
        <w:trPr>
          <w:trHeight w:val="915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ED" w:rsidRPr="00413AB0" w:rsidRDefault="00821DED" w:rsidP="003F19D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D" w:rsidRPr="00413AB0" w:rsidRDefault="005813D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1.</w:t>
            </w:r>
            <w:r w:rsidR="00821DED" w:rsidRPr="00413AB0">
              <w:rPr>
                <w:sz w:val="16"/>
                <w:szCs w:val="16"/>
              </w:rPr>
              <w:t xml:space="preserve"> создание условий успешной социализации и эффективной самореализации молодежи Красноярского края;</w:t>
            </w:r>
          </w:p>
          <w:p w:rsidR="00821DED" w:rsidRPr="00413AB0" w:rsidRDefault="005813DD" w:rsidP="00413AB0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2.</w:t>
            </w:r>
            <w:r w:rsidR="00821DED" w:rsidRPr="00413AB0">
              <w:rPr>
                <w:sz w:val="16"/>
                <w:szCs w:val="16"/>
              </w:rPr>
              <w:t xml:space="preserve"> создание условий для дальнейшего развития и совершенствования системы патриотического воспитания молодежи Красноярского края</w:t>
            </w:r>
          </w:p>
          <w:p w:rsidR="00821DED" w:rsidRPr="00413AB0" w:rsidRDefault="00821DED" w:rsidP="00413A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ED" w:rsidRPr="00413AB0" w:rsidRDefault="00821DED" w:rsidP="003F19D4">
            <w:pPr>
              <w:rPr>
                <w:sz w:val="16"/>
                <w:szCs w:val="16"/>
              </w:rPr>
            </w:pPr>
          </w:p>
        </w:tc>
      </w:tr>
      <w:tr w:rsidR="00BC32FD" w:rsidRPr="00413AB0" w:rsidTr="008044B8">
        <w:trPr>
          <w:trHeight w:val="557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D" w:rsidRPr="00413AB0" w:rsidRDefault="00BC32FD" w:rsidP="00BC32FD">
            <w:pPr>
              <w:rPr>
                <w:b/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>Этапы и сроки реализации программы</w:t>
            </w:r>
          </w:p>
          <w:p w:rsidR="00BC32FD" w:rsidRPr="00413AB0" w:rsidRDefault="00BC32FD" w:rsidP="003F19D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D" w:rsidRPr="00413AB0" w:rsidRDefault="00BC32FD" w:rsidP="00BC32FD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2014 - 2030 годы, этапы реализации программы не выделяются</w:t>
            </w:r>
          </w:p>
          <w:p w:rsidR="00BC32FD" w:rsidRPr="00413AB0" w:rsidRDefault="00BC32FD" w:rsidP="00F614BA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D" w:rsidRPr="00413AB0" w:rsidRDefault="00BC32FD" w:rsidP="005813DD">
            <w:pPr>
              <w:pStyle w:val="a9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2014-2024</w:t>
            </w:r>
          </w:p>
        </w:tc>
      </w:tr>
      <w:tr w:rsidR="00930384" w:rsidRPr="00413AB0" w:rsidTr="008044B8">
        <w:trPr>
          <w:trHeight w:val="13141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384" w:rsidRPr="00413AB0" w:rsidRDefault="00930384" w:rsidP="003F19D4">
            <w:pPr>
              <w:jc w:val="both"/>
              <w:rPr>
                <w:b/>
                <w:bCs/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>Целевые индикаторы и показатели программы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9" w:rsidRPr="00413AB0" w:rsidRDefault="00930384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спортивных сооружений в Красноярском крае</w:t>
            </w:r>
            <w:r w:rsidR="00327769" w:rsidRPr="00413AB0">
              <w:rPr>
                <w:sz w:val="16"/>
                <w:szCs w:val="16"/>
              </w:rPr>
              <w:t xml:space="preserve"> </w:t>
            </w:r>
          </w:p>
          <w:p w:rsidR="00930384" w:rsidRPr="00413AB0" w:rsidRDefault="00930384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  <w:p w:rsidR="00930384" w:rsidRPr="00413AB0" w:rsidRDefault="00930384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спортсменов Красноярского края в составах кандидатов спортивных сборных команд Российской Федерации по видам спорта</w:t>
            </w:r>
          </w:p>
          <w:p w:rsidR="00930384" w:rsidRPr="00413AB0" w:rsidRDefault="00930384" w:rsidP="003F19D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Доля граждан, систематически занимающихся физической культурой и спортом, в общей численности населения МО г. Дивногорск (увеличение до 55, 00 % к 2024 г.);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МО г. Дивногорск (увеличение до 0,80 % к 2024 г.); 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(увеличение до</w:t>
            </w:r>
            <w:r w:rsidRPr="00413AB0">
              <w:rPr>
                <w:color w:val="FF0000"/>
                <w:sz w:val="16"/>
                <w:szCs w:val="16"/>
              </w:rPr>
              <w:t xml:space="preserve"> </w:t>
            </w:r>
            <w:r w:rsidRPr="00413AB0">
              <w:rPr>
                <w:sz w:val="16"/>
                <w:szCs w:val="16"/>
              </w:rPr>
              <w:t>17,8 %</w:t>
            </w:r>
            <w:r w:rsidRPr="00413AB0">
              <w:rPr>
                <w:color w:val="FF0000"/>
                <w:sz w:val="16"/>
                <w:szCs w:val="16"/>
              </w:rPr>
              <w:t xml:space="preserve"> </w:t>
            </w:r>
            <w:r w:rsidRPr="00413AB0">
              <w:rPr>
                <w:sz w:val="16"/>
                <w:szCs w:val="16"/>
              </w:rPr>
              <w:t>в 2024 году);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Доля обучающихся общеобразовательных организаций, систематически занимающихся физической культурой и спортом, в общей численности обучающихся общеобразовательных организаций МО г. Дивногорск (увеличение до </w:t>
            </w:r>
            <w:r w:rsidRPr="00413AB0">
              <w:rPr>
                <w:color w:val="000000"/>
                <w:sz w:val="16"/>
                <w:szCs w:val="16"/>
              </w:rPr>
              <w:t>88,8</w:t>
            </w:r>
            <w:r w:rsidRPr="00413AB0">
              <w:rPr>
                <w:sz w:val="16"/>
                <w:szCs w:val="16"/>
              </w:rPr>
              <w:t xml:space="preserve"> % к 2024 г.);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Доля лиц, занимающихся по программам спортивной подготовки, в общем количестве занимающихся (увеличение до 100 % к 2024 г.);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организованных мероприятий по подготовке спортивных сборных команд (не менее 12 мероприятий);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Удельный вес спортсменов, принявших участие в официальных спортивных соревнованиях, в их общей численности (сохранность показателя 90 %);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Доля спортсменов, выполнивших требования спортивной программы в их общей численности (сохранность показателя 90 %);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специалистов, обучающихся на курсах повышения квалификации и семинарах (ежегодно не менее 10 человек);</w:t>
            </w:r>
          </w:p>
          <w:p w:rsidR="008044B8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спортсменов в составе спортивных сборных команд Красноярского края по видам спорта;</w:t>
            </w:r>
          </w:p>
          <w:p w:rsidR="00930384" w:rsidRPr="00413AB0" w:rsidRDefault="00930384" w:rsidP="009A2211">
            <w:pPr>
              <w:tabs>
                <w:tab w:val="left" w:pos="549"/>
              </w:tabs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Доля обучающихся, на этапах спортивной подготовки, от общего числа обучающихся в МБУ «СШ г. Дивногорска»;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молодежи будет поддерживаться на прежнем уровне, а именно в количестве 19 в 2018 -2024 годах;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будет поддерживаться на прежнем уровне, а именно в количестве 12 в 2018 -2024 годах;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будет поддерживаться на прежнем уровне, а именно в количестве 10 в 2018-2024 годах;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социальных проектов, реализуемых молодежью города, увеличится с 15 единиц в 2014 году до 24 единиц в 2024 году;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молодых людей, являющихся членами проектных команд, по реализации социальных проектов увеличится с 66 человек в 2018 году до 72 человек в 2024 году.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созданных рабочих мест для несовершеннолетних граждан, проживающих в городе Дивногорске (сохранить количество созданных рабочих мест для несовершеннолетних граждан, проживающих в городе Дивногорске на уровне 60 ед. ежегодно).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Своевременность представления, уточненного фрагмента реестра расходных обязательств  распорядителя;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Своевременность утверждения муниципальных заданий подведомственным распорядителю учреждениям на текущий финансовый год и плановый период;</w:t>
            </w:r>
          </w:p>
          <w:p w:rsidR="00930384" w:rsidRPr="00413AB0" w:rsidRDefault="00930384" w:rsidP="009A2211">
            <w:pPr>
              <w:snapToGrid w:val="0"/>
              <w:ind w:firstLine="328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Соблюдение сроков представления распорядителем годовой бюджетной отчетности.</w:t>
            </w:r>
          </w:p>
        </w:tc>
      </w:tr>
      <w:tr w:rsidR="00930384" w:rsidRPr="00413AB0" w:rsidTr="008044B8">
        <w:trPr>
          <w:trHeight w:val="915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84" w:rsidRPr="00413AB0" w:rsidRDefault="00930384" w:rsidP="0093038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4" w:rsidRPr="00413AB0" w:rsidRDefault="00930384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поддержанных социально-экономических проектов, реализуемых молодежью на территории Красноярского края</w:t>
            </w:r>
          </w:p>
          <w:p w:rsidR="00930384" w:rsidRPr="00413AB0" w:rsidRDefault="00930384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молодых людей, являющихся членами проектной команды по реализации социально-экономических проектов Красноярского края</w:t>
            </w:r>
          </w:p>
          <w:p w:rsidR="00930384" w:rsidRPr="00413AB0" w:rsidRDefault="00930384" w:rsidP="009A2211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молодых граждан - участников мероприятий в сфере молодежной политики</w:t>
            </w:r>
          </w:p>
          <w:p w:rsidR="00930384" w:rsidRPr="00413AB0" w:rsidRDefault="00930384" w:rsidP="00930384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4" w:rsidRPr="00413AB0" w:rsidRDefault="00930384" w:rsidP="00930384">
            <w:pPr>
              <w:snapToGrid w:val="0"/>
              <w:ind w:firstLine="328"/>
              <w:rPr>
                <w:sz w:val="16"/>
                <w:szCs w:val="16"/>
              </w:rPr>
            </w:pPr>
          </w:p>
        </w:tc>
      </w:tr>
      <w:tr w:rsidR="00930384" w:rsidRPr="00413AB0" w:rsidTr="008044B8">
        <w:trPr>
          <w:trHeight w:val="11752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384" w:rsidRPr="00413AB0" w:rsidRDefault="00930384" w:rsidP="00930384">
            <w:pPr>
              <w:jc w:val="both"/>
              <w:rPr>
                <w:b/>
                <w:sz w:val="16"/>
                <w:szCs w:val="16"/>
              </w:rPr>
            </w:pPr>
            <w:r w:rsidRPr="00413AB0">
              <w:rPr>
                <w:b/>
                <w:bCs/>
                <w:sz w:val="16"/>
                <w:szCs w:val="16"/>
              </w:rPr>
              <w:t>Ожидаемый результаты реализации Программы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4" w:rsidRPr="00413AB0" w:rsidRDefault="00930384" w:rsidP="00930384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увеличить долю граждан, систематически занимающихся физической культурой и спортом, в общей численности населения до 54% в 2030 году;</w:t>
            </w:r>
          </w:p>
          <w:p w:rsidR="00930384" w:rsidRPr="00413AB0" w:rsidRDefault="00930384" w:rsidP="00930384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увеличить количество спортсменов Красноярского края в составах кандидатов в спортивных сборных командах Российской Федерации по видам спорта до 520 человек в 2030 году.</w:t>
            </w:r>
          </w:p>
          <w:p w:rsidR="00930384" w:rsidRPr="00413AB0" w:rsidRDefault="00930384" w:rsidP="0093038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Доля граждан, систематически занимающихся физической культурой и спортом, в общей численности населения МО г. Дивногорск (увеличение до 55 % к 2024 г.);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color w:val="FF0000"/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-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МО г. Дивногорск (увеличение до 0,80 % к 2024 г.); 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(увеличение до</w:t>
            </w:r>
            <w:r w:rsidRPr="00413AB0">
              <w:rPr>
                <w:color w:val="FF0000"/>
                <w:sz w:val="16"/>
                <w:szCs w:val="16"/>
              </w:rPr>
              <w:t xml:space="preserve"> </w:t>
            </w:r>
            <w:r w:rsidRPr="00413AB0">
              <w:rPr>
                <w:sz w:val="16"/>
                <w:szCs w:val="16"/>
              </w:rPr>
              <w:t>17,8 %</w:t>
            </w:r>
            <w:r w:rsidRPr="00413AB0">
              <w:rPr>
                <w:color w:val="FF0000"/>
                <w:sz w:val="16"/>
                <w:szCs w:val="16"/>
              </w:rPr>
              <w:t xml:space="preserve"> </w:t>
            </w:r>
            <w:r w:rsidRPr="00413AB0">
              <w:rPr>
                <w:sz w:val="16"/>
                <w:szCs w:val="16"/>
              </w:rPr>
              <w:t>в 2024 году);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- Доля обучающихся общеобразовательных организаций, систематически занимающихся физической культурой и спортом, в общей численности обучающихся общеобразовательных организаций МО г. Дивногорск (увеличение до </w:t>
            </w:r>
            <w:r w:rsidRPr="00413AB0">
              <w:rPr>
                <w:color w:val="000000"/>
                <w:sz w:val="16"/>
                <w:szCs w:val="16"/>
              </w:rPr>
              <w:t>88,8</w:t>
            </w:r>
            <w:r w:rsidRPr="00413AB0">
              <w:rPr>
                <w:sz w:val="16"/>
                <w:szCs w:val="16"/>
              </w:rPr>
              <w:t xml:space="preserve"> % к 2024 г.);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Доля лиц, занимающихся по программам спортивной подготовки, в общем количестве занимающихся (увеличение до 100 % к 2024 г.);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Количество организованных мероприятий по подготовке спортивных сборных команд (не менее 12 мероприятий);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Удельный вес спортсменов, принявших участие в официальных спортивных соревнованиях, в их общей численности (сохранность показателя 90 %);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Доля спортсменов, выполнивших требования спортивной программы в их общей численности (сохранность показателя 90 %);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Количество специалистов, обучающихся на курсах повышения квалификации и семинарах (ежегодно не менее 10 человек);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Численность занимающихся в муниципальных образовательных учреждениях дополнительного образования детей  физкультурно-спортивной направленности;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Количество спортсменов в составе спортивных сборных команд Красноярского края по видам спорта;</w:t>
            </w:r>
          </w:p>
          <w:p w:rsidR="00930384" w:rsidRPr="00413AB0" w:rsidRDefault="00930384" w:rsidP="009A2211">
            <w:pPr>
              <w:tabs>
                <w:tab w:val="left" w:pos="549"/>
              </w:tabs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Доля обучающихся, на этапах спортивной подготовки, от общего числа обучающихся в МБУ «СШ г.Дивногорска»;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Количество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молодежи будет поддерживаться на прежнем уровне, а именно в количестве 19 в 2018 -2024 годах;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Количество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будет поддерживаться на прежнем уровне, а именно в количестве 12 в 2018 -2024 годах;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- Количество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будет поддерживаться на прежнем уровне, а именно в количестве 10 в 2018-2024 годах;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социальных проектов, реализуемых молодежью города, увеличится с 15 единиц в 2014 году до 24 единиц в 2024 году;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молодых людей, являющихся членами проектной команды, по реализации социальных проектов увеличится с 66 человек в 2018 году до 72 человек в 2024 году;</w:t>
            </w:r>
          </w:p>
          <w:p w:rsidR="00930384" w:rsidRPr="00413AB0" w:rsidRDefault="00930384" w:rsidP="009A2211">
            <w:pPr>
              <w:snapToGrid w:val="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созданных рабочих мест для несовершеннолетних граждан, проживающих в городе Дивногорске (сохранить количество созданных рабочих мест для несовершеннолетних граждан, проживающих в городе Дивногорске на уровне 60 ед. ежегодно);</w:t>
            </w:r>
          </w:p>
          <w:p w:rsidR="00930384" w:rsidRPr="00413AB0" w:rsidRDefault="00930384" w:rsidP="009A2211">
            <w:pPr>
              <w:snapToGrid w:val="0"/>
              <w:ind w:firstLine="709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Своевременность представления уточненного фрагмента реестра расходных обязательств распорядителя;</w:t>
            </w:r>
          </w:p>
          <w:p w:rsidR="00930384" w:rsidRPr="00413AB0" w:rsidRDefault="00930384" w:rsidP="009A2211">
            <w:pPr>
              <w:snapToGrid w:val="0"/>
              <w:ind w:firstLine="709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Своевременность утверждения муниципальных заданий подведомственным распорядителю учреждениям на текущий финансовый год и плановый период;</w:t>
            </w:r>
          </w:p>
          <w:p w:rsidR="00930384" w:rsidRPr="00413AB0" w:rsidRDefault="00930384" w:rsidP="009A2211">
            <w:pPr>
              <w:snapToGrid w:val="0"/>
              <w:ind w:firstLine="709"/>
              <w:jc w:val="both"/>
              <w:rPr>
                <w:rFonts w:eastAsia="Calibri"/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Соблюдение сроков представления распорядителем годовой бюджетной отчетности;</w:t>
            </w:r>
          </w:p>
          <w:p w:rsidR="00930384" w:rsidRPr="00413AB0" w:rsidRDefault="00930384" w:rsidP="0093038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30384" w:rsidRPr="00413AB0" w:rsidTr="008044B8">
        <w:trPr>
          <w:trHeight w:val="915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84" w:rsidRPr="00413AB0" w:rsidRDefault="00930384" w:rsidP="0093038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4" w:rsidRPr="00413AB0" w:rsidRDefault="00930384" w:rsidP="00930384">
            <w:pPr>
              <w:ind w:firstLine="54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поддержанных социально-экономических проектов, реализуемых молодежью на территории Красноярского края, увеличится до 2490 единиц;</w:t>
            </w:r>
          </w:p>
          <w:p w:rsidR="00930384" w:rsidRPr="00413AB0" w:rsidRDefault="00930384" w:rsidP="00930384">
            <w:pPr>
              <w:ind w:firstLine="54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молодых людей, являющихся членами проектной команды по реализации социально-экономических проектов Красноярского края, увеличится до 8715 человек;</w:t>
            </w:r>
          </w:p>
          <w:p w:rsidR="00930384" w:rsidRPr="00413AB0" w:rsidRDefault="00930384" w:rsidP="00930384">
            <w:pPr>
              <w:ind w:firstLine="540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количество молодых граждан - участников мероприятий в сфере молодежной политики, увеличится до 417029 человек.</w:t>
            </w:r>
          </w:p>
          <w:p w:rsidR="00930384" w:rsidRPr="00413AB0" w:rsidRDefault="00930384" w:rsidP="00930384">
            <w:pPr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84" w:rsidRPr="00413AB0" w:rsidRDefault="00930384" w:rsidP="00930384">
            <w:pPr>
              <w:snapToGrid w:val="0"/>
              <w:rPr>
                <w:sz w:val="16"/>
                <w:szCs w:val="16"/>
              </w:rPr>
            </w:pPr>
          </w:p>
        </w:tc>
      </w:tr>
      <w:tr w:rsidR="00930384" w:rsidRPr="00413AB0" w:rsidTr="008044B8">
        <w:trPr>
          <w:trHeight w:val="915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384" w:rsidRPr="00413AB0" w:rsidRDefault="00930384" w:rsidP="00930384">
            <w:pPr>
              <w:jc w:val="both"/>
              <w:rPr>
                <w:b/>
                <w:bCs/>
                <w:sz w:val="16"/>
                <w:szCs w:val="16"/>
              </w:rPr>
            </w:pPr>
            <w:r w:rsidRPr="00413AB0">
              <w:rPr>
                <w:b/>
                <w:bCs/>
                <w:sz w:val="16"/>
                <w:szCs w:val="16"/>
              </w:rPr>
              <w:t>Подпрограммы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4" w:rsidRPr="00413AB0" w:rsidRDefault="00930384" w:rsidP="00930384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"</w:t>
            </w:r>
            <w:hyperlink r:id="rId12" w:history="1">
              <w:r w:rsidRPr="00413AB0">
                <w:rPr>
                  <w:color w:val="1A0DAB"/>
                  <w:sz w:val="16"/>
                  <w:szCs w:val="16"/>
                  <w:u w:val="single"/>
                </w:rPr>
                <w:t>Развитие</w:t>
              </w:r>
            </w:hyperlink>
            <w:r w:rsidRPr="00413AB0">
              <w:rPr>
                <w:sz w:val="16"/>
                <w:szCs w:val="16"/>
              </w:rPr>
              <w:t xml:space="preserve"> массовой физической культуры и спорта";</w:t>
            </w:r>
          </w:p>
          <w:p w:rsidR="00930384" w:rsidRPr="00413AB0" w:rsidRDefault="00930384" w:rsidP="00930384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"</w:t>
            </w:r>
            <w:hyperlink r:id="rId13" w:history="1">
              <w:r w:rsidRPr="00413AB0">
                <w:rPr>
                  <w:color w:val="1A0DAB"/>
                  <w:sz w:val="16"/>
                  <w:szCs w:val="16"/>
                  <w:u w:val="single"/>
                </w:rPr>
                <w:t>Развитие</w:t>
              </w:r>
            </w:hyperlink>
            <w:r w:rsidRPr="00413AB0">
              <w:rPr>
                <w:sz w:val="16"/>
                <w:szCs w:val="16"/>
              </w:rPr>
              <w:t xml:space="preserve"> спорта высших достижений";</w:t>
            </w:r>
          </w:p>
          <w:p w:rsidR="00930384" w:rsidRPr="00413AB0" w:rsidRDefault="00930384" w:rsidP="00930384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"</w:t>
            </w:r>
            <w:hyperlink r:id="rId14" w:history="1">
              <w:r w:rsidRPr="00413AB0">
                <w:rPr>
                  <w:color w:val="1A0DAB"/>
                  <w:sz w:val="16"/>
                  <w:szCs w:val="16"/>
                  <w:u w:val="single"/>
                </w:rPr>
                <w:t>Развитие</w:t>
              </w:r>
            </w:hyperlink>
            <w:r w:rsidRPr="00413AB0">
              <w:rPr>
                <w:sz w:val="16"/>
                <w:szCs w:val="16"/>
              </w:rPr>
              <w:t xml:space="preserve"> системы подготовки спортивного резерва";</w:t>
            </w:r>
          </w:p>
          <w:p w:rsidR="00930384" w:rsidRPr="00413AB0" w:rsidRDefault="00930384" w:rsidP="00930384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"</w:t>
            </w:r>
            <w:hyperlink r:id="rId15" w:history="1">
              <w:r w:rsidRPr="00413AB0">
                <w:rPr>
                  <w:color w:val="1A0DAB"/>
                  <w:sz w:val="16"/>
                  <w:szCs w:val="16"/>
                  <w:u w:val="single"/>
                </w:rPr>
                <w:t>Обеспечение</w:t>
              </w:r>
            </w:hyperlink>
            <w:r w:rsidRPr="00413AB0">
              <w:rPr>
                <w:sz w:val="16"/>
                <w:szCs w:val="16"/>
              </w:rPr>
              <w:t xml:space="preserve"> реализации государственной программы и прочие мероприятия";</w:t>
            </w:r>
          </w:p>
          <w:p w:rsidR="00930384" w:rsidRPr="00413AB0" w:rsidRDefault="00930384" w:rsidP="0093038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84" w:rsidRPr="00413AB0" w:rsidRDefault="00930384" w:rsidP="00930384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  <w:u w:val="single"/>
              </w:rPr>
              <w:t>Подпрограмма 1</w:t>
            </w:r>
            <w:r w:rsidRPr="00413AB0">
              <w:rPr>
                <w:sz w:val="16"/>
                <w:szCs w:val="16"/>
              </w:rPr>
              <w:t xml:space="preserve"> </w:t>
            </w:r>
          </w:p>
          <w:p w:rsidR="00930384" w:rsidRPr="00413AB0" w:rsidRDefault="00930384" w:rsidP="00930384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«Массовая физическая культура и спорт»</w:t>
            </w:r>
          </w:p>
          <w:p w:rsidR="00930384" w:rsidRPr="00413AB0" w:rsidRDefault="00930384" w:rsidP="00930384">
            <w:pPr>
              <w:rPr>
                <w:sz w:val="16"/>
                <w:szCs w:val="16"/>
                <w:u w:val="single"/>
              </w:rPr>
            </w:pPr>
            <w:r w:rsidRPr="00413AB0">
              <w:rPr>
                <w:sz w:val="16"/>
                <w:szCs w:val="16"/>
                <w:u w:val="single"/>
              </w:rPr>
              <w:t>Подпрограмма 2</w:t>
            </w:r>
          </w:p>
          <w:p w:rsidR="00930384" w:rsidRPr="00413AB0" w:rsidRDefault="00930384" w:rsidP="00930384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«Молодежь Дивногорья» </w:t>
            </w:r>
          </w:p>
          <w:p w:rsidR="00930384" w:rsidRPr="00413AB0" w:rsidRDefault="00930384" w:rsidP="00930384">
            <w:pPr>
              <w:rPr>
                <w:bCs/>
                <w:sz w:val="16"/>
                <w:szCs w:val="16"/>
                <w:u w:val="single"/>
              </w:rPr>
            </w:pPr>
            <w:r w:rsidRPr="00413AB0">
              <w:rPr>
                <w:bCs/>
                <w:sz w:val="16"/>
                <w:szCs w:val="16"/>
                <w:u w:val="single"/>
              </w:rPr>
              <w:t>Подпрограмма 3</w:t>
            </w:r>
          </w:p>
          <w:p w:rsidR="00930384" w:rsidRPr="00413AB0" w:rsidRDefault="00930384" w:rsidP="00930384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13AB0">
              <w:rPr>
                <w:rFonts w:ascii="Times New Roman" w:hAnsi="Times New Roman" w:cs="Times New Roman"/>
                <w:b w:val="0"/>
                <w:sz w:val="16"/>
                <w:szCs w:val="16"/>
              </w:rPr>
              <w:t>«Дополнительное образование детей в учреждении физкультурно-спортивной направленности»</w:t>
            </w:r>
          </w:p>
          <w:p w:rsidR="00930384" w:rsidRPr="00413AB0" w:rsidRDefault="00930384" w:rsidP="00930384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  <w:u w:val="single"/>
              </w:rPr>
            </w:pPr>
            <w:r w:rsidRPr="00413AB0">
              <w:rPr>
                <w:rFonts w:ascii="Times New Roman" w:hAnsi="Times New Roman" w:cs="Times New Roman"/>
                <w:b w:val="0"/>
                <w:sz w:val="16"/>
                <w:szCs w:val="16"/>
                <w:u w:val="single"/>
              </w:rPr>
              <w:t>Подпрограмма 4</w:t>
            </w:r>
          </w:p>
          <w:p w:rsidR="00930384" w:rsidRPr="00413AB0" w:rsidRDefault="00930384" w:rsidP="00930384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13AB0">
              <w:rPr>
                <w:rFonts w:ascii="Times New Roman" w:hAnsi="Times New Roman" w:cs="Times New Roman"/>
                <w:b w:val="0"/>
                <w:sz w:val="16"/>
                <w:szCs w:val="16"/>
              </w:rPr>
              <w:t>«Обеспечение условий реализации программы и прочие мероприятия»</w:t>
            </w:r>
          </w:p>
        </w:tc>
      </w:tr>
      <w:tr w:rsidR="00930384" w:rsidRPr="00413AB0" w:rsidTr="008044B8">
        <w:trPr>
          <w:trHeight w:val="445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84" w:rsidRPr="00413AB0" w:rsidRDefault="00930384" w:rsidP="0093038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4" w:rsidRPr="00413AB0" w:rsidRDefault="00C60885" w:rsidP="00930384">
            <w:pPr>
              <w:rPr>
                <w:sz w:val="16"/>
                <w:szCs w:val="16"/>
              </w:rPr>
            </w:pPr>
            <w:hyperlink r:id="rId16" w:history="1">
              <w:r w:rsidR="00930384" w:rsidRPr="00413AB0">
                <w:rPr>
                  <w:color w:val="1A0DAB"/>
                  <w:sz w:val="16"/>
                  <w:szCs w:val="16"/>
                  <w:u w:val="single"/>
                </w:rPr>
                <w:t>Вовлечение</w:t>
              </w:r>
            </w:hyperlink>
            <w:r w:rsidR="00930384" w:rsidRPr="00413AB0">
              <w:rPr>
                <w:sz w:val="16"/>
                <w:szCs w:val="16"/>
              </w:rPr>
              <w:t xml:space="preserve"> молодежи в социальную практику";</w:t>
            </w:r>
          </w:p>
          <w:p w:rsidR="00930384" w:rsidRPr="00413AB0" w:rsidRDefault="00930384" w:rsidP="00930384">
            <w:pPr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"</w:t>
            </w:r>
            <w:hyperlink r:id="rId17" w:history="1">
              <w:r w:rsidRPr="00413AB0">
                <w:rPr>
                  <w:color w:val="1A0DAB"/>
                  <w:sz w:val="16"/>
                  <w:szCs w:val="16"/>
                  <w:u w:val="single"/>
                </w:rPr>
                <w:t>Патриотическое</w:t>
              </w:r>
            </w:hyperlink>
            <w:r w:rsidRPr="00413AB0">
              <w:rPr>
                <w:sz w:val="16"/>
                <w:szCs w:val="16"/>
              </w:rPr>
              <w:t xml:space="preserve"> воспитание молодежи"</w:t>
            </w:r>
          </w:p>
          <w:p w:rsidR="00930384" w:rsidRPr="00413AB0" w:rsidRDefault="00930384" w:rsidP="00930384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4" w:rsidRPr="00413AB0" w:rsidRDefault="00930384" w:rsidP="00930384">
            <w:pPr>
              <w:rPr>
                <w:sz w:val="16"/>
                <w:szCs w:val="16"/>
                <w:u w:val="single"/>
              </w:rPr>
            </w:pPr>
          </w:p>
        </w:tc>
      </w:tr>
    </w:tbl>
    <w:p w:rsidR="00F34BAD" w:rsidRDefault="00F34BAD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8044B8" w:rsidRDefault="008044B8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50429F" w:rsidRDefault="0050429F" w:rsidP="00780D09">
      <w:pPr>
        <w:tabs>
          <w:tab w:val="left" w:pos="1020"/>
        </w:tabs>
        <w:jc w:val="both"/>
        <w:rPr>
          <w:sz w:val="16"/>
          <w:szCs w:val="16"/>
        </w:rPr>
      </w:pPr>
    </w:p>
    <w:p w:rsidR="00B24ECE" w:rsidRPr="00330CC0" w:rsidRDefault="00B24ECE" w:rsidP="00B24ECE">
      <w:pPr>
        <w:ind w:firstLine="709"/>
        <w:jc w:val="right"/>
        <w:rPr>
          <w:rFonts w:eastAsia="Calibri"/>
          <w:sz w:val="20"/>
          <w:szCs w:val="20"/>
        </w:rPr>
      </w:pPr>
      <w:r>
        <w:rPr>
          <w:rFonts w:eastAsia="Calibri"/>
        </w:rPr>
        <w:t>Прил</w:t>
      </w:r>
      <w:r w:rsidRPr="00AE6F18">
        <w:rPr>
          <w:rFonts w:eastAsia="Calibri"/>
        </w:rPr>
        <w:t xml:space="preserve">ожение </w:t>
      </w:r>
      <w:r>
        <w:rPr>
          <w:rFonts w:eastAsia="Calibri"/>
        </w:rPr>
        <w:t>2</w:t>
      </w:r>
    </w:p>
    <w:p w:rsidR="00B24ECE" w:rsidRPr="00AE6F18" w:rsidRDefault="00B24ECE" w:rsidP="00B24ECE">
      <w:pPr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к </w:t>
      </w:r>
      <w:r w:rsidRPr="00AE6F18">
        <w:rPr>
          <w:rFonts w:eastAsia="Calibri"/>
        </w:rPr>
        <w:t>Заключению Контрольно-счетно</w:t>
      </w:r>
      <w:r w:rsidRPr="00BD3F6B">
        <w:rPr>
          <w:rFonts w:eastAsia="Calibri"/>
        </w:rPr>
        <w:t>го органа</w:t>
      </w:r>
      <w:r>
        <w:rPr>
          <w:rFonts w:eastAsia="Calibri"/>
        </w:rPr>
        <w:t xml:space="preserve"> </w:t>
      </w:r>
      <w:r w:rsidRPr="00BD3F6B">
        <w:rPr>
          <w:rFonts w:eastAsia="Calibri"/>
        </w:rPr>
        <w:t>г. Дивногорска</w:t>
      </w:r>
    </w:p>
    <w:p w:rsidR="00B24ECE" w:rsidRDefault="00B24ECE" w:rsidP="00B24ECE">
      <w:pPr>
        <w:ind w:firstLine="709"/>
        <w:jc w:val="center"/>
        <w:rPr>
          <w:rFonts w:eastAsia="Calibri"/>
        </w:rPr>
      </w:pPr>
    </w:p>
    <w:p w:rsidR="00B24ECE" w:rsidRDefault="00B24ECE" w:rsidP="00B24ECE">
      <w:pPr>
        <w:ind w:firstLine="709"/>
        <w:jc w:val="center"/>
        <w:rPr>
          <w:rFonts w:eastAsia="Calibri"/>
        </w:rPr>
      </w:pPr>
      <w:r w:rsidRPr="00AA042B">
        <w:rPr>
          <w:rFonts w:eastAsia="Calibri"/>
        </w:rPr>
        <w:t xml:space="preserve">Сопоставление целей, задач, установленных в </w:t>
      </w:r>
      <w:r>
        <w:rPr>
          <w:rFonts w:eastAsia="Calibri"/>
        </w:rPr>
        <w:t xml:space="preserve">муниципальной </w:t>
      </w:r>
      <w:r w:rsidRPr="00AA042B">
        <w:rPr>
          <w:rFonts w:eastAsia="Calibri"/>
        </w:rPr>
        <w:t>программ</w:t>
      </w:r>
      <w:r>
        <w:rPr>
          <w:rFonts w:eastAsia="Calibri"/>
        </w:rPr>
        <w:t>е и подпрограммах</w:t>
      </w:r>
      <w:r w:rsidRPr="00AA042B">
        <w:rPr>
          <w:rFonts w:eastAsia="Calibri"/>
        </w:rPr>
        <w:t xml:space="preserve"> </w:t>
      </w:r>
    </w:p>
    <w:p w:rsidR="00B24ECE" w:rsidRDefault="00B24ECE" w:rsidP="00780D09">
      <w:pPr>
        <w:tabs>
          <w:tab w:val="left" w:pos="1020"/>
        </w:tabs>
        <w:jc w:val="both"/>
        <w:rPr>
          <w:sz w:val="18"/>
          <w:szCs w:val="18"/>
        </w:rPr>
      </w:pPr>
    </w:p>
    <w:p w:rsidR="00B24ECE" w:rsidRDefault="00B24ECE" w:rsidP="00780D09">
      <w:pPr>
        <w:tabs>
          <w:tab w:val="left" w:pos="1020"/>
        </w:tabs>
        <w:jc w:val="both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B24ECE" w:rsidTr="009A2211">
        <w:tc>
          <w:tcPr>
            <w:tcW w:w="4672" w:type="dxa"/>
          </w:tcPr>
          <w:p w:rsidR="00B24ECE" w:rsidRPr="004C7422" w:rsidRDefault="00B24ECE" w:rsidP="0016065C">
            <w:pPr>
              <w:rPr>
                <w:b/>
              </w:rPr>
            </w:pPr>
            <w:r w:rsidRPr="004C7422">
              <w:rPr>
                <w:b/>
              </w:rPr>
              <w:t>Муниципальная программа</w:t>
            </w:r>
          </w:p>
        </w:tc>
        <w:tc>
          <w:tcPr>
            <w:tcW w:w="5217" w:type="dxa"/>
          </w:tcPr>
          <w:p w:rsidR="00B24ECE" w:rsidRPr="004C7422" w:rsidRDefault="00B24ECE" w:rsidP="0016065C">
            <w:pPr>
              <w:rPr>
                <w:b/>
              </w:rPr>
            </w:pPr>
            <w:r w:rsidRPr="004C7422">
              <w:rPr>
                <w:b/>
              </w:rPr>
              <w:t>Подпрограммы</w:t>
            </w:r>
          </w:p>
        </w:tc>
      </w:tr>
      <w:tr w:rsidR="00B24ECE" w:rsidRPr="004C7422" w:rsidTr="009A2211">
        <w:tc>
          <w:tcPr>
            <w:tcW w:w="4672" w:type="dxa"/>
          </w:tcPr>
          <w:p w:rsidR="00B24ECE" w:rsidRPr="004C7422" w:rsidRDefault="00B24ECE" w:rsidP="0016065C">
            <w:pPr>
              <w:rPr>
                <w:sz w:val="18"/>
                <w:szCs w:val="18"/>
              </w:rPr>
            </w:pPr>
          </w:p>
        </w:tc>
        <w:tc>
          <w:tcPr>
            <w:tcW w:w="5217" w:type="dxa"/>
          </w:tcPr>
          <w:p w:rsidR="00B24ECE" w:rsidRPr="004C7422" w:rsidRDefault="00B24ECE" w:rsidP="0016065C">
            <w:pPr>
              <w:rPr>
                <w:b/>
                <w:sz w:val="18"/>
                <w:szCs w:val="18"/>
              </w:rPr>
            </w:pPr>
            <w:r w:rsidRPr="004C7422">
              <w:rPr>
                <w:b/>
                <w:sz w:val="18"/>
                <w:szCs w:val="18"/>
              </w:rPr>
              <w:t xml:space="preserve">«Развитие массовой физической культуры и спорта» </w:t>
            </w:r>
          </w:p>
        </w:tc>
      </w:tr>
      <w:tr w:rsidR="00B24ECE" w:rsidRPr="004C7422" w:rsidTr="009A2211">
        <w:tc>
          <w:tcPr>
            <w:tcW w:w="9889" w:type="dxa"/>
            <w:gridSpan w:val="2"/>
          </w:tcPr>
          <w:p w:rsidR="00B24ECE" w:rsidRPr="004C7422" w:rsidRDefault="00B24ECE" w:rsidP="0016065C">
            <w:pPr>
              <w:jc w:val="center"/>
              <w:rPr>
                <w:b/>
                <w:sz w:val="18"/>
                <w:szCs w:val="18"/>
              </w:rPr>
            </w:pPr>
            <w:r w:rsidRPr="004C7422">
              <w:rPr>
                <w:b/>
                <w:sz w:val="18"/>
                <w:szCs w:val="18"/>
              </w:rPr>
              <w:t>цели</w:t>
            </w:r>
          </w:p>
        </w:tc>
      </w:tr>
      <w:tr w:rsidR="00B24ECE" w:rsidRPr="004C7422" w:rsidTr="009A2211">
        <w:trPr>
          <w:trHeight w:val="1200"/>
        </w:trPr>
        <w:tc>
          <w:tcPr>
            <w:tcW w:w="4672" w:type="dxa"/>
          </w:tcPr>
          <w:p w:rsidR="00B24ECE" w:rsidRPr="00413AB0" w:rsidRDefault="00B24ECE" w:rsidP="0016065C">
            <w:pPr>
              <w:ind w:firstLine="176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 </w:t>
            </w:r>
            <w:r w:rsidRPr="00413AB0">
              <w:rPr>
                <w:sz w:val="16"/>
                <w:szCs w:val="16"/>
                <w:lang w:eastAsia="ar-SA"/>
              </w:rPr>
              <w:t xml:space="preserve">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г. Дивногорска на различных спортивных аренах Красноярского края, РФ, развитие системы подготовки спортивного резерва города.</w:t>
            </w:r>
          </w:p>
        </w:tc>
        <w:tc>
          <w:tcPr>
            <w:tcW w:w="5217" w:type="dxa"/>
          </w:tcPr>
          <w:p w:rsidR="00B24ECE" w:rsidRPr="00413AB0" w:rsidRDefault="00B24ECE" w:rsidP="0016065C">
            <w:pPr>
              <w:ind w:firstLine="176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 Создание доступных условий для занятий населения муниципального образования город Дивногорск различных возрастных, профессиональных и социальных групп физической культурой и спортом, и </w:t>
            </w:r>
            <w:r w:rsidRPr="00413AB0">
              <w:rPr>
                <w:rFonts w:eastAsia="Calibri"/>
                <w:spacing w:val="-2"/>
                <w:sz w:val="16"/>
                <w:szCs w:val="16"/>
              </w:rPr>
              <w:t>развитие системы подготовки спортивного резерва города</w:t>
            </w:r>
          </w:p>
        </w:tc>
      </w:tr>
      <w:tr w:rsidR="00B24ECE" w:rsidRPr="004C7422" w:rsidTr="009A2211">
        <w:tc>
          <w:tcPr>
            <w:tcW w:w="9889" w:type="dxa"/>
            <w:gridSpan w:val="2"/>
          </w:tcPr>
          <w:p w:rsidR="00B24ECE" w:rsidRPr="00413AB0" w:rsidRDefault="00B24ECE" w:rsidP="0016065C">
            <w:pPr>
              <w:ind w:right="-1" w:firstLine="709"/>
              <w:jc w:val="center"/>
              <w:rPr>
                <w:b/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>задачи</w:t>
            </w:r>
          </w:p>
        </w:tc>
      </w:tr>
      <w:tr w:rsidR="00B24ECE" w:rsidRPr="004C7422" w:rsidTr="009A2211">
        <w:tc>
          <w:tcPr>
            <w:tcW w:w="4672" w:type="dxa"/>
            <w:vAlign w:val="center"/>
          </w:tcPr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1.Развитие и совершенствование инфраструктуры; физической культуры и спорта в «шаговой» доступности;</w:t>
            </w:r>
          </w:p>
          <w:p w:rsidR="00B24ECE" w:rsidRPr="00413AB0" w:rsidRDefault="00B24ECE" w:rsidP="0016065C">
            <w:pPr>
              <w:jc w:val="both"/>
              <w:rPr>
                <w:bCs/>
                <w:sz w:val="16"/>
                <w:szCs w:val="16"/>
              </w:rPr>
            </w:pPr>
            <w:r w:rsidRPr="00413AB0">
              <w:rPr>
                <w:bCs/>
                <w:sz w:val="16"/>
                <w:szCs w:val="16"/>
              </w:rPr>
              <w:t xml:space="preserve">2.Развитие устойчивой потребности </w:t>
            </w:r>
            <w:r w:rsidRPr="00413AB0">
              <w:rPr>
                <w:sz w:val="16"/>
                <w:szCs w:val="16"/>
              </w:rPr>
              <w:t xml:space="preserve">всех категорий </w:t>
            </w:r>
            <w:r w:rsidRPr="00413AB0">
              <w:rPr>
                <w:bCs/>
                <w:sz w:val="16"/>
                <w:szCs w:val="16"/>
              </w:rPr>
              <w:t>населения к здоровому образу жизни, формирование мотивации к регулярным занятиям физической культурой и спортом посредством проведения официальных физкультурных и спортивных мероприятий, в том числе мероприятий по реализации Всероссийского физкультурно – спортивного комплекса «Готов к труду и обороне» (далее ВФСК «ГТО») на территории МО г. Дивногорск;</w:t>
            </w:r>
          </w:p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3.Выявление и поддержка успешного опыта по организации массовой физкультурно-спортивной работы среди населения;</w:t>
            </w:r>
          </w:p>
          <w:p w:rsidR="00B24ECE" w:rsidRPr="00413AB0" w:rsidRDefault="00B24ECE" w:rsidP="0016065C">
            <w:pPr>
              <w:jc w:val="both"/>
              <w:rPr>
                <w:rFonts w:eastAsia="Calibri"/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4. </w:t>
            </w:r>
            <w:r w:rsidRPr="00413AB0">
              <w:rPr>
                <w:rFonts w:eastAsia="Calibri"/>
                <w:sz w:val="16"/>
                <w:szCs w:val="16"/>
                <w:lang w:eastAsia="en-US"/>
              </w:rPr>
              <w:t>Совершенствование системы мероприятий, направленных на поиск и поддержк</w:t>
            </w:r>
            <w:r w:rsidRPr="00413AB0">
              <w:rPr>
                <w:rFonts w:eastAsia="Calibri"/>
                <w:sz w:val="16"/>
                <w:szCs w:val="16"/>
              </w:rPr>
              <w:t>у талантливых, одаренных детей;</w:t>
            </w:r>
          </w:p>
          <w:p w:rsidR="00B24ECE" w:rsidRPr="00413AB0" w:rsidRDefault="00B24ECE" w:rsidP="001606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13AB0">
              <w:rPr>
                <w:sz w:val="16"/>
                <w:szCs w:val="16"/>
              </w:rPr>
              <w:t xml:space="preserve">5. </w:t>
            </w:r>
            <w:r w:rsidRPr="00413AB0">
              <w:rPr>
                <w:rFonts w:eastAsia="Calibri"/>
                <w:sz w:val="16"/>
                <w:szCs w:val="16"/>
                <w:lang w:eastAsia="en-US"/>
              </w:rPr>
              <w:t>Развитие кадровой политики подготовки спортивного резерва;</w:t>
            </w:r>
          </w:p>
          <w:p w:rsidR="00B24ECE" w:rsidRPr="00413AB0" w:rsidRDefault="00B24ECE" w:rsidP="001606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13AB0">
              <w:rPr>
                <w:sz w:val="16"/>
                <w:szCs w:val="16"/>
              </w:rPr>
              <w:t>6.</w:t>
            </w:r>
            <w:r w:rsidRPr="00413AB0">
              <w:rPr>
                <w:rFonts w:eastAsia="Calibri"/>
                <w:sz w:val="16"/>
                <w:szCs w:val="16"/>
                <w:lang w:eastAsia="en-US"/>
              </w:rPr>
              <w:t xml:space="preserve"> Совершенствование системы подготовки спортивного резерва;</w:t>
            </w:r>
          </w:p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7. </w:t>
            </w:r>
            <w:r w:rsidRPr="00413AB0">
              <w:rPr>
                <w:rFonts w:eastAsia="Calibri"/>
                <w:sz w:val="16"/>
                <w:szCs w:val="16"/>
                <w:lang w:eastAsia="en-US"/>
              </w:rPr>
              <w:t>Формирование спортивного резерва города.</w:t>
            </w:r>
          </w:p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17" w:type="dxa"/>
          </w:tcPr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1.Развитие и совершенствование инфраструктуры физической культуры и спорта в «шаговой» доступности;</w:t>
            </w:r>
          </w:p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bCs/>
                <w:sz w:val="16"/>
                <w:szCs w:val="16"/>
              </w:rPr>
              <w:t xml:space="preserve">2.Развитие устойчивой потребности </w:t>
            </w:r>
            <w:r w:rsidRPr="00413AB0">
              <w:rPr>
                <w:sz w:val="16"/>
                <w:szCs w:val="16"/>
              </w:rPr>
              <w:t xml:space="preserve">всех категорий </w:t>
            </w:r>
            <w:r w:rsidRPr="00413AB0">
              <w:rPr>
                <w:bCs/>
                <w:sz w:val="16"/>
                <w:szCs w:val="16"/>
              </w:rPr>
              <w:t>населения к здоровому образу жизни, формированию мотивации к регулярным занятиям физической культурой и спортом посредством проведения официальных физкультурных и спортивных мероприятий, в том числе мероприятий по реализации Всероссийского физкультурно – спортивного комплекса «Готов к труду и обороне» (далее - ВФСК «ГТО») на территории МО г. Дивногорск;</w:t>
            </w:r>
          </w:p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3.Выявление и поддержка успешного опыта по организации массовой физкультурно-спортивной работы среди населения;</w:t>
            </w:r>
          </w:p>
          <w:p w:rsidR="00B24ECE" w:rsidRPr="00413AB0" w:rsidRDefault="00B24ECE" w:rsidP="001606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13AB0">
              <w:rPr>
                <w:rFonts w:eastAsia="Calibri"/>
                <w:sz w:val="16"/>
                <w:szCs w:val="16"/>
                <w:lang w:eastAsia="en-US"/>
              </w:rPr>
              <w:t>4.Совершенствование системы мероприятий, направленных на поиск и поддержку талантливых, одаренных детей;</w:t>
            </w:r>
          </w:p>
          <w:p w:rsidR="00B24ECE" w:rsidRPr="00413AB0" w:rsidRDefault="00B24ECE" w:rsidP="001606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13AB0">
              <w:rPr>
                <w:rFonts w:eastAsia="Calibri"/>
                <w:sz w:val="16"/>
                <w:szCs w:val="16"/>
                <w:lang w:eastAsia="en-US"/>
              </w:rPr>
              <w:t>5.Развитие кадровой политики подготовки спортивного резерва;</w:t>
            </w:r>
          </w:p>
          <w:p w:rsidR="00B24ECE" w:rsidRPr="00413AB0" w:rsidRDefault="00B24ECE" w:rsidP="001606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13AB0">
              <w:rPr>
                <w:rFonts w:eastAsia="Calibri"/>
                <w:sz w:val="16"/>
                <w:szCs w:val="16"/>
                <w:lang w:eastAsia="en-US"/>
              </w:rPr>
              <w:t>6.Совершенствование системы подготовки спортивного резерва.</w:t>
            </w:r>
          </w:p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rFonts w:eastAsia="Calibri"/>
                <w:sz w:val="16"/>
                <w:szCs w:val="16"/>
                <w:lang w:eastAsia="en-US"/>
              </w:rPr>
              <w:t>7.Формирование спортивного резерва города.</w:t>
            </w:r>
          </w:p>
        </w:tc>
      </w:tr>
      <w:tr w:rsidR="00B24ECE" w:rsidRPr="004C7422" w:rsidTr="009A2211">
        <w:tc>
          <w:tcPr>
            <w:tcW w:w="4672" w:type="dxa"/>
          </w:tcPr>
          <w:p w:rsidR="00B24ECE" w:rsidRPr="00413AB0" w:rsidRDefault="00B24ECE" w:rsidP="0016065C">
            <w:pPr>
              <w:rPr>
                <w:sz w:val="16"/>
                <w:szCs w:val="16"/>
              </w:rPr>
            </w:pPr>
          </w:p>
        </w:tc>
        <w:tc>
          <w:tcPr>
            <w:tcW w:w="5217" w:type="dxa"/>
          </w:tcPr>
          <w:p w:rsidR="00B24ECE" w:rsidRPr="00413AB0" w:rsidRDefault="00B24ECE" w:rsidP="0016065C">
            <w:pPr>
              <w:pStyle w:val="ConsPlusCell"/>
              <w:rPr>
                <w:b/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 xml:space="preserve">«Молодежь Дивногорья» </w:t>
            </w:r>
          </w:p>
        </w:tc>
      </w:tr>
      <w:tr w:rsidR="00B24ECE" w:rsidRPr="004C7422" w:rsidTr="009A2211">
        <w:tc>
          <w:tcPr>
            <w:tcW w:w="9889" w:type="dxa"/>
            <w:gridSpan w:val="2"/>
          </w:tcPr>
          <w:p w:rsidR="00B24ECE" w:rsidRPr="00413AB0" w:rsidRDefault="00B24ECE" w:rsidP="0016065C">
            <w:pPr>
              <w:jc w:val="center"/>
              <w:rPr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>цели</w:t>
            </w:r>
          </w:p>
        </w:tc>
      </w:tr>
      <w:tr w:rsidR="00B24ECE" w:rsidRPr="004C7422" w:rsidTr="009A2211">
        <w:tc>
          <w:tcPr>
            <w:tcW w:w="4672" w:type="dxa"/>
          </w:tcPr>
          <w:p w:rsidR="00B24ECE" w:rsidRPr="008E6551" w:rsidRDefault="00B24ECE" w:rsidP="0016065C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413AB0">
              <w:rPr>
                <w:sz w:val="16"/>
                <w:szCs w:val="16"/>
              </w:rPr>
              <w:t xml:space="preserve"> </w:t>
            </w:r>
            <w:r w:rsidRPr="008E6551">
              <w:rPr>
                <w:sz w:val="16"/>
                <w:szCs w:val="16"/>
                <w:lang w:eastAsia="ar-SA"/>
              </w:rPr>
              <w:t xml:space="preserve"> Создание условий для развития потенциала молодежи и его реализации в интересах муниципального образования  г. Дивногорск.</w:t>
            </w:r>
          </w:p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17" w:type="dxa"/>
          </w:tcPr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Создание условий для развития потенциала молодежи и его реализации в интересах развития муниципального образования г. Дивногорск</w:t>
            </w:r>
          </w:p>
        </w:tc>
      </w:tr>
      <w:tr w:rsidR="00B24ECE" w:rsidRPr="004C7422" w:rsidTr="009A2211">
        <w:tc>
          <w:tcPr>
            <w:tcW w:w="9889" w:type="dxa"/>
            <w:gridSpan w:val="2"/>
          </w:tcPr>
          <w:p w:rsidR="00B24ECE" w:rsidRPr="00413AB0" w:rsidRDefault="00B24ECE" w:rsidP="0016065C">
            <w:pPr>
              <w:ind w:right="-1" w:firstLine="709"/>
              <w:jc w:val="center"/>
              <w:rPr>
                <w:b/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>задачи</w:t>
            </w:r>
          </w:p>
        </w:tc>
      </w:tr>
      <w:tr w:rsidR="00B24ECE" w:rsidRPr="004C7422" w:rsidTr="009A2211">
        <w:tc>
          <w:tcPr>
            <w:tcW w:w="4672" w:type="dxa"/>
          </w:tcPr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 1. Вовлечение молодежи города Дивногорска</w:t>
            </w:r>
            <w:r w:rsidRPr="00413AB0">
              <w:rPr>
                <w:b/>
                <w:sz w:val="16"/>
                <w:szCs w:val="16"/>
              </w:rPr>
              <w:t xml:space="preserve"> </w:t>
            </w:r>
            <w:r w:rsidRPr="00413AB0">
              <w:rPr>
                <w:sz w:val="16"/>
                <w:szCs w:val="16"/>
              </w:rPr>
              <w:t>в социальную практику;</w:t>
            </w:r>
          </w:p>
          <w:p w:rsidR="00B24ECE" w:rsidRPr="00413AB0" w:rsidRDefault="00B24ECE" w:rsidP="0016065C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413AB0">
              <w:rPr>
                <w:bCs/>
                <w:sz w:val="16"/>
                <w:szCs w:val="16"/>
              </w:rPr>
              <w:t>2.</w:t>
            </w:r>
            <w:r w:rsidRPr="00413AB0">
              <w:rPr>
                <w:sz w:val="16"/>
                <w:szCs w:val="16"/>
              </w:rPr>
              <w:t xml:space="preserve"> </w:t>
            </w:r>
            <w:r w:rsidRPr="00413AB0">
              <w:rPr>
                <w:bCs/>
                <w:sz w:val="16"/>
                <w:szCs w:val="16"/>
              </w:rPr>
              <w:t xml:space="preserve">Создание условий успешной социализации и эффективной самореализации молодежи. </w:t>
            </w:r>
          </w:p>
          <w:p w:rsidR="00B24ECE" w:rsidRPr="00413AB0" w:rsidRDefault="00B24ECE" w:rsidP="0016065C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217" w:type="dxa"/>
          </w:tcPr>
          <w:p w:rsidR="00B24ECE" w:rsidRPr="00413AB0" w:rsidRDefault="00B24ECE" w:rsidP="0016065C">
            <w:pPr>
              <w:suppressAutoHyphens/>
              <w:ind w:left="250"/>
              <w:jc w:val="both"/>
              <w:rPr>
                <w:rFonts w:eastAsia="Calibri"/>
                <w:sz w:val="16"/>
                <w:szCs w:val="16"/>
              </w:rPr>
            </w:pPr>
            <w:r w:rsidRPr="00413AB0">
              <w:rPr>
                <w:rFonts w:eastAsia="Calibri"/>
                <w:sz w:val="16"/>
                <w:szCs w:val="16"/>
              </w:rPr>
              <w:t>1.Вовлечение молодежи в общественную деятельность.</w:t>
            </w:r>
          </w:p>
          <w:p w:rsidR="00B24ECE" w:rsidRPr="00413AB0" w:rsidRDefault="00B24ECE" w:rsidP="0016065C">
            <w:pPr>
              <w:suppressAutoHyphens/>
              <w:ind w:firstLine="315"/>
              <w:jc w:val="both"/>
              <w:rPr>
                <w:rFonts w:eastAsia="Calibri"/>
                <w:sz w:val="16"/>
                <w:szCs w:val="16"/>
              </w:rPr>
            </w:pPr>
            <w:r w:rsidRPr="00413AB0">
              <w:rPr>
                <w:rFonts w:eastAsia="Calibri"/>
                <w:sz w:val="16"/>
                <w:szCs w:val="16"/>
              </w:rPr>
              <w:t>2.Создание условий успешной социализации и эффективной самореализации молодежи</w:t>
            </w:r>
          </w:p>
          <w:p w:rsidR="00B24ECE" w:rsidRPr="00413AB0" w:rsidRDefault="00B24ECE" w:rsidP="0016065C">
            <w:pPr>
              <w:suppressAutoHyphens/>
              <w:ind w:left="250"/>
              <w:jc w:val="both"/>
              <w:rPr>
                <w:rFonts w:eastAsia="Calibri"/>
                <w:sz w:val="16"/>
                <w:szCs w:val="16"/>
              </w:rPr>
            </w:pPr>
            <w:r w:rsidRPr="00413AB0">
              <w:rPr>
                <w:rFonts w:eastAsia="Calibri"/>
                <w:sz w:val="16"/>
                <w:szCs w:val="16"/>
              </w:rPr>
              <w:t>3.Поддержка одаренной и талантливой молодежи.</w:t>
            </w:r>
          </w:p>
          <w:p w:rsidR="00B24ECE" w:rsidRPr="00413AB0" w:rsidRDefault="00B24ECE" w:rsidP="0016065C">
            <w:pPr>
              <w:ind w:left="-110"/>
              <w:jc w:val="both"/>
              <w:rPr>
                <w:sz w:val="16"/>
                <w:szCs w:val="16"/>
              </w:rPr>
            </w:pPr>
            <w:r w:rsidRPr="00413AB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      4.Создание условий для получения молодыми гражданами, проживающими на территории городского округа г. Дивногорска, информации о мероприятиях молодежной политики.</w:t>
            </w:r>
          </w:p>
        </w:tc>
      </w:tr>
      <w:tr w:rsidR="00B24ECE" w:rsidRPr="004C7422" w:rsidTr="009A2211">
        <w:tc>
          <w:tcPr>
            <w:tcW w:w="4672" w:type="dxa"/>
          </w:tcPr>
          <w:p w:rsidR="00B24ECE" w:rsidRPr="00413AB0" w:rsidRDefault="00B24ECE" w:rsidP="0016065C">
            <w:pPr>
              <w:rPr>
                <w:sz w:val="16"/>
                <w:szCs w:val="16"/>
              </w:rPr>
            </w:pPr>
          </w:p>
        </w:tc>
        <w:tc>
          <w:tcPr>
            <w:tcW w:w="5217" w:type="dxa"/>
          </w:tcPr>
          <w:p w:rsidR="00B24ECE" w:rsidRPr="00413AB0" w:rsidRDefault="00B24ECE" w:rsidP="0016065C">
            <w:pPr>
              <w:autoSpaceDE w:val="0"/>
              <w:autoSpaceDN w:val="0"/>
              <w:adjustRightInd w:val="0"/>
              <w:ind w:left="46" w:right="283"/>
              <w:rPr>
                <w:b/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 xml:space="preserve"> «Обеспечение условий реализации программы и прочие мероприятия» </w:t>
            </w:r>
          </w:p>
        </w:tc>
      </w:tr>
      <w:tr w:rsidR="00B24ECE" w:rsidRPr="004C7422" w:rsidTr="009A2211">
        <w:tc>
          <w:tcPr>
            <w:tcW w:w="9889" w:type="dxa"/>
            <w:gridSpan w:val="2"/>
          </w:tcPr>
          <w:p w:rsidR="00B24ECE" w:rsidRPr="00413AB0" w:rsidRDefault="00B24ECE" w:rsidP="0016065C">
            <w:pPr>
              <w:autoSpaceDE w:val="0"/>
              <w:autoSpaceDN w:val="0"/>
              <w:adjustRightInd w:val="0"/>
              <w:ind w:left="46" w:right="283"/>
              <w:jc w:val="center"/>
              <w:rPr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>цели</w:t>
            </w:r>
          </w:p>
        </w:tc>
      </w:tr>
      <w:tr w:rsidR="00B24ECE" w:rsidRPr="004C7422" w:rsidTr="009A2211">
        <w:tc>
          <w:tcPr>
            <w:tcW w:w="4672" w:type="dxa"/>
          </w:tcPr>
          <w:p w:rsidR="00B24ECE" w:rsidRPr="00413AB0" w:rsidRDefault="00B24ECE" w:rsidP="0016065C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 </w:t>
            </w:r>
            <w:r w:rsidRPr="00413AB0">
              <w:rPr>
                <w:sz w:val="16"/>
                <w:szCs w:val="16"/>
                <w:lang w:eastAsia="ar-SA"/>
              </w:rPr>
              <w:t>С</w:t>
            </w:r>
            <w:r w:rsidRPr="00413AB0">
              <w:rPr>
                <w:bCs/>
                <w:sz w:val="16"/>
                <w:szCs w:val="16"/>
                <w:lang w:eastAsia="ar-SA"/>
              </w:rPr>
              <w:t>оздание условий для устойчивого развития отрасли «Физическая культура, спорт и молодежная политика» в муниципальном образовании г. Дивногорск.</w:t>
            </w:r>
          </w:p>
        </w:tc>
        <w:tc>
          <w:tcPr>
            <w:tcW w:w="5217" w:type="dxa"/>
          </w:tcPr>
          <w:p w:rsidR="00B24ECE" w:rsidRPr="00413AB0" w:rsidRDefault="00B24ECE" w:rsidP="0016065C">
            <w:pPr>
              <w:autoSpaceDE w:val="0"/>
              <w:autoSpaceDN w:val="0"/>
              <w:adjustRightInd w:val="0"/>
              <w:ind w:left="46" w:right="283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 создание условий для устойчивого развития отрасли «физическая культура, спорт и молодежная политика»</w:t>
            </w:r>
          </w:p>
        </w:tc>
      </w:tr>
      <w:tr w:rsidR="00B24ECE" w:rsidRPr="004C7422" w:rsidTr="009A2211">
        <w:tc>
          <w:tcPr>
            <w:tcW w:w="9889" w:type="dxa"/>
            <w:gridSpan w:val="2"/>
          </w:tcPr>
          <w:p w:rsidR="00B24ECE" w:rsidRPr="00413AB0" w:rsidRDefault="00B24ECE" w:rsidP="0016065C">
            <w:pPr>
              <w:ind w:right="-1" w:firstLine="709"/>
              <w:jc w:val="center"/>
              <w:rPr>
                <w:b/>
                <w:sz w:val="16"/>
                <w:szCs w:val="16"/>
              </w:rPr>
            </w:pPr>
            <w:r w:rsidRPr="00413AB0">
              <w:rPr>
                <w:b/>
                <w:sz w:val="16"/>
                <w:szCs w:val="16"/>
              </w:rPr>
              <w:t>задачи</w:t>
            </w:r>
          </w:p>
        </w:tc>
      </w:tr>
      <w:tr w:rsidR="00B24ECE" w:rsidRPr="004C7422" w:rsidTr="009A2211">
        <w:tc>
          <w:tcPr>
            <w:tcW w:w="4672" w:type="dxa"/>
          </w:tcPr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1. Развитие и совершенствование инфраструктуры физической культуры, спорта и молодежной политики;</w:t>
            </w:r>
          </w:p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5217" w:type="dxa"/>
          </w:tcPr>
          <w:p w:rsidR="00B24ECE" w:rsidRPr="00413AB0" w:rsidRDefault="00B24ECE" w:rsidP="001606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3AB0">
              <w:rPr>
                <w:rFonts w:ascii="Times New Roman" w:hAnsi="Times New Roman" w:cs="Times New Roman"/>
                <w:sz w:val="16"/>
                <w:szCs w:val="16"/>
              </w:rPr>
              <w:t>1. Развитие и совершенствование инфраструктуры физической культуры, спорта и молодежной политики.</w:t>
            </w:r>
          </w:p>
          <w:p w:rsidR="00B24ECE" w:rsidRPr="00413AB0" w:rsidRDefault="00B24ECE" w:rsidP="0016065C">
            <w:pPr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</w:t>
            </w:r>
          </w:p>
          <w:p w:rsidR="00B24ECE" w:rsidRPr="00413AB0" w:rsidRDefault="00B24ECE" w:rsidP="0016065C">
            <w:pPr>
              <w:autoSpaceDE w:val="0"/>
              <w:autoSpaceDN w:val="0"/>
              <w:adjustRightInd w:val="0"/>
              <w:ind w:left="46" w:right="283"/>
              <w:jc w:val="both"/>
              <w:rPr>
                <w:sz w:val="16"/>
                <w:szCs w:val="16"/>
              </w:rPr>
            </w:pPr>
            <w:r w:rsidRPr="00413AB0">
              <w:rPr>
                <w:sz w:val="16"/>
                <w:szCs w:val="16"/>
              </w:rPr>
              <w:t>и полномочий.</w:t>
            </w:r>
          </w:p>
        </w:tc>
      </w:tr>
    </w:tbl>
    <w:p w:rsidR="00B24ECE" w:rsidRPr="00BC32FD" w:rsidRDefault="00B24ECE" w:rsidP="00780D09">
      <w:pPr>
        <w:tabs>
          <w:tab w:val="left" w:pos="1020"/>
        </w:tabs>
        <w:jc w:val="both"/>
        <w:rPr>
          <w:sz w:val="18"/>
          <w:szCs w:val="18"/>
        </w:rPr>
      </w:pPr>
    </w:p>
    <w:sectPr w:rsidR="00B24ECE" w:rsidRPr="00BC32FD" w:rsidSect="009A22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85" w:rsidRDefault="00C60885" w:rsidP="005D185B">
      <w:r>
        <w:separator/>
      </w:r>
    </w:p>
  </w:endnote>
  <w:endnote w:type="continuationSeparator" w:id="0">
    <w:p w:rsidR="00C60885" w:rsidRDefault="00C60885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9D" w:rsidRDefault="0086349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121262"/>
      <w:docPartObj>
        <w:docPartGallery w:val="Page Numbers (Bottom of Page)"/>
        <w:docPartUnique/>
      </w:docPartObj>
    </w:sdtPr>
    <w:sdtEndPr/>
    <w:sdtContent>
      <w:p w:rsidR="0086349D" w:rsidRDefault="0086349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A27">
          <w:rPr>
            <w:noProof/>
          </w:rPr>
          <w:t>2</w:t>
        </w:r>
        <w:r>
          <w:fldChar w:fldCharType="end"/>
        </w:r>
      </w:p>
    </w:sdtContent>
  </w:sdt>
  <w:p w:rsidR="0086349D" w:rsidRDefault="0086349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9D" w:rsidRDefault="008634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85" w:rsidRDefault="00C60885" w:rsidP="005D185B">
      <w:r>
        <w:separator/>
      </w:r>
    </w:p>
  </w:footnote>
  <w:footnote w:type="continuationSeparator" w:id="0">
    <w:p w:rsidR="00C60885" w:rsidRDefault="00C60885" w:rsidP="005D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9D" w:rsidRDefault="0086349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0303"/>
      <w:docPartObj>
        <w:docPartGallery w:val="Page Numbers (Top of Page)"/>
        <w:docPartUnique/>
      </w:docPartObj>
    </w:sdtPr>
    <w:sdtEndPr/>
    <w:sdtContent>
      <w:p w:rsidR="0086349D" w:rsidRDefault="00C60885">
        <w:pPr>
          <w:pStyle w:val="ad"/>
          <w:jc w:val="center"/>
        </w:pPr>
      </w:p>
    </w:sdtContent>
  </w:sdt>
  <w:p w:rsidR="0086349D" w:rsidRDefault="0086349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9D" w:rsidRDefault="0086349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6EA"/>
    <w:multiLevelType w:val="multilevel"/>
    <w:tmpl w:val="8008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D42D9"/>
    <w:multiLevelType w:val="multilevel"/>
    <w:tmpl w:val="5EAA10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5464FF2"/>
    <w:multiLevelType w:val="hybridMultilevel"/>
    <w:tmpl w:val="9BB02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73E41"/>
    <w:multiLevelType w:val="hybridMultilevel"/>
    <w:tmpl w:val="30B02E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655293"/>
    <w:multiLevelType w:val="hybridMultilevel"/>
    <w:tmpl w:val="4C94573A"/>
    <w:lvl w:ilvl="0" w:tplc="9F5AA5E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93872"/>
    <w:multiLevelType w:val="hybridMultilevel"/>
    <w:tmpl w:val="73EA64B0"/>
    <w:lvl w:ilvl="0" w:tplc="1338A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0167BA"/>
    <w:multiLevelType w:val="multilevel"/>
    <w:tmpl w:val="67C8C636"/>
    <w:styleLink w:val="WWNum7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A30F9"/>
    <w:multiLevelType w:val="multilevel"/>
    <w:tmpl w:val="EC9E299E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744B9"/>
    <w:multiLevelType w:val="hybridMultilevel"/>
    <w:tmpl w:val="4850B1B4"/>
    <w:lvl w:ilvl="0" w:tplc="B9D24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7C4BE8"/>
    <w:multiLevelType w:val="hybridMultilevel"/>
    <w:tmpl w:val="B3902600"/>
    <w:lvl w:ilvl="0" w:tplc="6BAE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F626B5"/>
    <w:multiLevelType w:val="hybridMultilevel"/>
    <w:tmpl w:val="74AE958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EB954D5"/>
    <w:multiLevelType w:val="hybridMultilevel"/>
    <w:tmpl w:val="FC641E1A"/>
    <w:lvl w:ilvl="0" w:tplc="56A0CB6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19C0989"/>
    <w:multiLevelType w:val="multilevel"/>
    <w:tmpl w:val="1F94C9B0"/>
    <w:styleLink w:val="WWNum4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254917"/>
    <w:multiLevelType w:val="hybridMultilevel"/>
    <w:tmpl w:val="50926494"/>
    <w:lvl w:ilvl="0" w:tplc="B224B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E502B2"/>
    <w:multiLevelType w:val="hybridMultilevel"/>
    <w:tmpl w:val="C34CC818"/>
    <w:lvl w:ilvl="0" w:tplc="6522271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A69B3"/>
    <w:multiLevelType w:val="hybridMultilevel"/>
    <w:tmpl w:val="CE6C8492"/>
    <w:lvl w:ilvl="0" w:tplc="0CD8F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1D27D0F"/>
    <w:multiLevelType w:val="hybridMultilevel"/>
    <w:tmpl w:val="2200DA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8A38C4"/>
    <w:multiLevelType w:val="hybridMultilevel"/>
    <w:tmpl w:val="EB5CDEAA"/>
    <w:lvl w:ilvl="0" w:tplc="45460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7" w15:restartNumberingAfterBreak="0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3FC6748"/>
    <w:multiLevelType w:val="multilevel"/>
    <w:tmpl w:val="1DA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B3F0A"/>
    <w:multiLevelType w:val="hybridMultilevel"/>
    <w:tmpl w:val="85B02174"/>
    <w:lvl w:ilvl="0" w:tplc="C68C6AA8">
      <w:start w:val="1"/>
      <w:numFmt w:val="decimal"/>
      <w:lvlText w:val="%1."/>
      <w:lvlJc w:val="left"/>
      <w:pPr>
        <w:ind w:left="103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40" w15:restartNumberingAfterBreak="0">
    <w:nsid w:val="7E1F5083"/>
    <w:multiLevelType w:val="hybridMultilevel"/>
    <w:tmpl w:val="29C02F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4"/>
  </w:num>
  <w:num w:numId="7">
    <w:abstractNumId w:val="7"/>
  </w:num>
  <w:num w:numId="8">
    <w:abstractNumId w:val="36"/>
  </w:num>
  <w:num w:numId="9">
    <w:abstractNumId w:val="37"/>
  </w:num>
  <w:num w:numId="10">
    <w:abstractNumId w:val="32"/>
  </w:num>
  <w:num w:numId="11">
    <w:abstractNumId w:val="27"/>
  </w:num>
  <w:num w:numId="12">
    <w:abstractNumId w:val="29"/>
  </w:num>
  <w:num w:numId="13">
    <w:abstractNumId w:val="11"/>
  </w:num>
  <w:num w:numId="14">
    <w:abstractNumId w:val="9"/>
  </w:num>
  <w:num w:numId="15">
    <w:abstractNumId w:val="17"/>
  </w:num>
  <w:num w:numId="16">
    <w:abstractNumId w:val="10"/>
  </w:num>
  <w:num w:numId="17">
    <w:abstractNumId w:val="28"/>
  </w:num>
  <w:num w:numId="18">
    <w:abstractNumId w:val="15"/>
  </w:num>
  <w:num w:numId="19">
    <w:abstractNumId w:val="26"/>
  </w:num>
  <w:num w:numId="20">
    <w:abstractNumId w:val="35"/>
  </w:num>
  <w:num w:numId="21">
    <w:abstractNumId w:val="30"/>
  </w:num>
  <w:num w:numId="22">
    <w:abstractNumId w:val="18"/>
  </w:num>
  <w:num w:numId="23">
    <w:abstractNumId w:val="19"/>
  </w:num>
  <w:num w:numId="24">
    <w:abstractNumId w:val="12"/>
  </w:num>
  <w:num w:numId="25">
    <w:abstractNumId w:val="2"/>
  </w:num>
  <w:num w:numId="26">
    <w:abstractNumId w:val="6"/>
  </w:num>
  <w:num w:numId="27">
    <w:abstractNumId w:val="21"/>
  </w:num>
  <w:num w:numId="28">
    <w:abstractNumId w:val="24"/>
  </w:num>
  <w:num w:numId="29">
    <w:abstractNumId w:val="40"/>
  </w:num>
  <w:num w:numId="30">
    <w:abstractNumId w:val="20"/>
  </w:num>
  <w:num w:numId="31">
    <w:abstractNumId w:val="31"/>
  </w:num>
  <w:num w:numId="32">
    <w:abstractNumId w:val="23"/>
  </w:num>
  <w:num w:numId="33">
    <w:abstractNumId w:val="5"/>
  </w:num>
  <w:num w:numId="34">
    <w:abstractNumId w:val="4"/>
  </w:num>
  <w:num w:numId="35">
    <w:abstractNumId w:val="16"/>
  </w:num>
  <w:num w:numId="36">
    <w:abstractNumId w:val="22"/>
  </w:num>
  <w:num w:numId="37">
    <w:abstractNumId w:val="13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38">
    <w:abstractNumId w:val="13"/>
    <w:lvlOverride w:ilvl="0">
      <w:startOverride w:val="1"/>
    </w:lvlOverride>
  </w:num>
  <w:num w:numId="39">
    <w:abstractNumId w:val="1"/>
  </w:num>
  <w:num w:numId="40">
    <w:abstractNumId w:val="8"/>
  </w:num>
  <w:num w:numId="41">
    <w:abstractNumId w:val="1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303"/>
    <w:rsid w:val="00002FFF"/>
    <w:rsid w:val="00003524"/>
    <w:rsid w:val="000041DC"/>
    <w:rsid w:val="00006116"/>
    <w:rsid w:val="000074C1"/>
    <w:rsid w:val="00012836"/>
    <w:rsid w:val="00013BFB"/>
    <w:rsid w:val="00014A45"/>
    <w:rsid w:val="000156E0"/>
    <w:rsid w:val="00015AB5"/>
    <w:rsid w:val="00016A9F"/>
    <w:rsid w:val="0001798E"/>
    <w:rsid w:val="00017E67"/>
    <w:rsid w:val="0002227A"/>
    <w:rsid w:val="00023D4F"/>
    <w:rsid w:val="000241AD"/>
    <w:rsid w:val="00024DA3"/>
    <w:rsid w:val="000279E8"/>
    <w:rsid w:val="00031395"/>
    <w:rsid w:val="0003478F"/>
    <w:rsid w:val="00034FC2"/>
    <w:rsid w:val="0003599B"/>
    <w:rsid w:val="00036685"/>
    <w:rsid w:val="00036759"/>
    <w:rsid w:val="00036F12"/>
    <w:rsid w:val="00043A8A"/>
    <w:rsid w:val="000455DA"/>
    <w:rsid w:val="000535EE"/>
    <w:rsid w:val="00054700"/>
    <w:rsid w:val="00062A1D"/>
    <w:rsid w:val="00063473"/>
    <w:rsid w:val="00067F5E"/>
    <w:rsid w:val="00071962"/>
    <w:rsid w:val="00081420"/>
    <w:rsid w:val="0008156B"/>
    <w:rsid w:val="00081DF7"/>
    <w:rsid w:val="000831F5"/>
    <w:rsid w:val="000833BF"/>
    <w:rsid w:val="00090702"/>
    <w:rsid w:val="00095D85"/>
    <w:rsid w:val="00096FD8"/>
    <w:rsid w:val="000A1B84"/>
    <w:rsid w:val="000A363C"/>
    <w:rsid w:val="000A61B7"/>
    <w:rsid w:val="000A6794"/>
    <w:rsid w:val="000A6800"/>
    <w:rsid w:val="000A7DAF"/>
    <w:rsid w:val="000B3D37"/>
    <w:rsid w:val="000B5CEF"/>
    <w:rsid w:val="000C03D1"/>
    <w:rsid w:val="000D05D5"/>
    <w:rsid w:val="000D3841"/>
    <w:rsid w:val="000D714F"/>
    <w:rsid w:val="000E1619"/>
    <w:rsid w:val="000E23F0"/>
    <w:rsid w:val="000E3BE3"/>
    <w:rsid w:val="000E4FEB"/>
    <w:rsid w:val="000E5DE7"/>
    <w:rsid w:val="000E5EA0"/>
    <w:rsid w:val="000F23FC"/>
    <w:rsid w:val="00100969"/>
    <w:rsid w:val="00101387"/>
    <w:rsid w:val="0010241E"/>
    <w:rsid w:val="00105C57"/>
    <w:rsid w:val="0011037C"/>
    <w:rsid w:val="00113050"/>
    <w:rsid w:val="00115A67"/>
    <w:rsid w:val="00120AE0"/>
    <w:rsid w:val="00120C37"/>
    <w:rsid w:val="001220C9"/>
    <w:rsid w:val="00122643"/>
    <w:rsid w:val="001239CB"/>
    <w:rsid w:val="001242C2"/>
    <w:rsid w:val="00124FA6"/>
    <w:rsid w:val="0012645A"/>
    <w:rsid w:val="00126DFF"/>
    <w:rsid w:val="001275B4"/>
    <w:rsid w:val="00131005"/>
    <w:rsid w:val="001312CD"/>
    <w:rsid w:val="00132A2E"/>
    <w:rsid w:val="001354C7"/>
    <w:rsid w:val="00135C3E"/>
    <w:rsid w:val="00136C2F"/>
    <w:rsid w:val="0014177C"/>
    <w:rsid w:val="0014340C"/>
    <w:rsid w:val="00143667"/>
    <w:rsid w:val="00145CCB"/>
    <w:rsid w:val="00146285"/>
    <w:rsid w:val="00146F9F"/>
    <w:rsid w:val="001478C2"/>
    <w:rsid w:val="00151032"/>
    <w:rsid w:val="001553D2"/>
    <w:rsid w:val="001559EE"/>
    <w:rsid w:val="00157A7D"/>
    <w:rsid w:val="00157B93"/>
    <w:rsid w:val="00157F1D"/>
    <w:rsid w:val="0016113D"/>
    <w:rsid w:val="0016191C"/>
    <w:rsid w:val="00162DCE"/>
    <w:rsid w:val="00164D3F"/>
    <w:rsid w:val="00171C22"/>
    <w:rsid w:val="00171DF4"/>
    <w:rsid w:val="00173ED3"/>
    <w:rsid w:val="00181106"/>
    <w:rsid w:val="00183E06"/>
    <w:rsid w:val="0018488F"/>
    <w:rsid w:val="001858BA"/>
    <w:rsid w:val="00185BDE"/>
    <w:rsid w:val="00192724"/>
    <w:rsid w:val="00197CA7"/>
    <w:rsid w:val="001A0CD5"/>
    <w:rsid w:val="001A25B6"/>
    <w:rsid w:val="001A2D0B"/>
    <w:rsid w:val="001A4964"/>
    <w:rsid w:val="001A49BF"/>
    <w:rsid w:val="001A6D25"/>
    <w:rsid w:val="001B11EA"/>
    <w:rsid w:val="001B12D5"/>
    <w:rsid w:val="001B1DC1"/>
    <w:rsid w:val="001B56FB"/>
    <w:rsid w:val="001B5D8F"/>
    <w:rsid w:val="001B676F"/>
    <w:rsid w:val="001B6C65"/>
    <w:rsid w:val="001C0A99"/>
    <w:rsid w:val="001C0ADE"/>
    <w:rsid w:val="001C1930"/>
    <w:rsid w:val="001C421E"/>
    <w:rsid w:val="001D05C5"/>
    <w:rsid w:val="001E0F2D"/>
    <w:rsid w:val="001E370C"/>
    <w:rsid w:val="001E437A"/>
    <w:rsid w:val="001E632C"/>
    <w:rsid w:val="001E6BCE"/>
    <w:rsid w:val="001E7A23"/>
    <w:rsid w:val="001F004E"/>
    <w:rsid w:val="001F6340"/>
    <w:rsid w:val="001F6DFE"/>
    <w:rsid w:val="001F7FC9"/>
    <w:rsid w:val="002016F7"/>
    <w:rsid w:val="00205A7D"/>
    <w:rsid w:val="00206305"/>
    <w:rsid w:val="0020711B"/>
    <w:rsid w:val="0021020C"/>
    <w:rsid w:val="00212797"/>
    <w:rsid w:val="00212FBC"/>
    <w:rsid w:val="00214361"/>
    <w:rsid w:val="0021584A"/>
    <w:rsid w:val="0021637E"/>
    <w:rsid w:val="0022201C"/>
    <w:rsid w:val="00222EFF"/>
    <w:rsid w:val="00224AF8"/>
    <w:rsid w:val="002255FA"/>
    <w:rsid w:val="00230FC9"/>
    <w:rsid w:val="00231819"/>
    <w:rsid w:val="002325B1"/>
    <w:rsid w:val="00233E83"/>
    <w:rsid w:val="00234E45"/>
    <w:rsid w:val="0023523A"/>
    <w:rsid w:val="002406E9"/>
    <w:rsid w:val="002465BA"/>
    <w:rsid w:val="0025360E"/>
    <w:rsid w:val="0025463C"/>
    <w:rsid w:val="002548CB"/>
    <w:rsid w:val="00254AAE"/>
    <w:rsid w:val="002553F1"/>
    <w:rsid w:val="00265B1E"/>
    <w:rsid w:val="0026682D"/>
    <w:rsid w:val="002720C1"/>
    <w:rsid w:val="00272263"/>
    <w:rsid w:val="0027741F"/>
    <w:rsid w:val="00282F75"/>
    <w:rsid w:val="00290051"/>
    <w:rsid w:val="00291B2B"/>
    <w:rsid w:val="0029245B"/>
    <w:rsid w:val="00293837"/>
    <w:rsid w:val="0029606A"/>
    <w:rsid w:val="002B02AD"/>
    <w:rsid w:val="002B03F9"/>
    <w:rsid w:val="002B06F1"/>
    <w:rsid w:val="002B3866"/>
    <w:rsid w:val="002B4B4B"/>
    <w:rsid w:val="002C0CF4"/>
    <w:rsid w:val="002C105E"/>
    <w:rsid w:val="002C33DE"/>
    <w:rsid w:val="002C4D62"/>
    <w:rsid w:val="002C5A0C"/>
    <w:rsid w:val="002D061F"/>
    <w:rsid w:val="002D1F4B"/>
    <w:rsid w:val="002D2467"/>
    <w:rsid w:val="002D2E66"/>
    <w:rsid w:val="002D5E5B"/>
    <w:rsid w:val="002E36BF"/>
    <w:rsid w:val="002E5E0D"/>
    <w:rsid w:val="002E62AC"/>
    <w:rsid w:val="002E6502"/>
    <w:rsid w:val="002E68AF"/>
    <w:rsid w:val="002E7325"/>
    <w:rsid w:val="002F009D"/>
    <w:rsid w:val="002F4440"/>
    <w:rsid w:val="002F5377"/>
    <w:rsid w:val="002F5EB7"/>
    <w:rsid w:val="00300683"/>
    <w:rsid w:val="003029A3"/>
    <w:rsid w:val="00303156"/>
    <w:rsid w:val="003114D6"/>
    <w:rsid w:val="00321B49"/>
    <w:rsid w:val="00321B79"/>
    <w:rsid w:val="00323D74"/>
    <w:rsid w:val="00324499"/>
    <w:rsid w:val="0032670F"/>
    <w:rsid w:val="00326CAF"/>
    <w:rsid w:val="0032704D"/>
    <w:rsid w:val="00327769"/>
    <w:rsid w:val="00332EA8"/>
    <w:rsid w:val="00334822"/>
    <w:rsid w:val="00336FA2"/>
    <w:rsid w:val="0034043D"/>
    <w:rsid w:val="00340694"/>
    <w:rsid w:val="00342990"/>
    <w:rsid w:val="00346481"/>
    <w:rsid w:val="00346EEA"/>
    <w:rsid w:val="00351966"/>
    <w:rsid w:val="00356805"/>
    <w:rsid w:val="00361BD3"/>
    <w:rsid w:val="00371925"/>
    <w:rsid w:val="00372BAD"/>
    <w:rsid w:val="00374B9D"/>
    <w:rsid w:val="00375B80"/>
    <w:rsid w:val="00376387"/>
    <w:rsid w:val="003912FE"/>
    <w:rsid w:val="00391C7B"/>
    <w:rsid w:val="00395B78"/>
    <w:rsid w:val="003965F9"/>
    <w:rsid w:val="003971E7"/>
    <w:rsid w:val="00397B23"/>
    <w:rsid w:val="00397DB1"/>
    <w:rsid w:val="003A339F"/>
    <w:rsid w:val="003A33A2"/>
    <w:rsid w:val="003A3C3A"/>
    <w:rsid w:val="003A6649"/>
    <w:rsid w:val="003A736B"/>
    <w:rsid w:val="003B2F01"/>
    <w:rsid w:val="003B40D3"/>
    <w:rsid w:val="003B7C65"/>
    <w:rsid w:val="003C06BF"/>
    <w:rsid w:val="003C2B05"/>
    <w:rsid w:val="003C2C80"/>
    <w:rsid w:val="003C43A1"/>
    <w:rsid w:val="003C5ACC"/>
    <w:rsid w:val="003C6F64"/>
    <w:rsid w:val="003D08A2"/>
    <w:rsid w:val="003D0DC9"/>
    <w:rsid w:val="003D3B78"/>
    <w:rsid w:val="003D5DA8"/>
    <w:rsid w:val="003E4EBC"/>
    <w:rsid w:val="003E53C8"/>
    <w:rsid w:val="003E6563"/>
    <w:rsid w:val="003E7BCB"/>
    <w:rsid w:val="003F19D4"/>
    <w:rsid w:val="0040529B"/>
    <w:rsid w:val="004131A6"/>
    <w:rsid w:val="00413AB0"/>
    <w:rsid w:val="004157B9"/>
    <w:rsid w:val="004254BF"/>
    <w:rsid w:val="004313E3"/>
    <w:rsid w:val="00431F26"/>
    <w:rsid w:val="0043242D"/>
    <w:rsid w:val="00432E14"/>
    <w:rsid w:val="0043496A"/>
    <w:rsid w:val="00435FEF"/>
    <w:rsid w:val="00436288"/>
    <w:rsid w:val="004442EF"/>
    <w:rsid w:val="00445114"/>
    <w:rsid w:val="00445970"/>
    <w:rsid w:val="00445ECD"/>
    <w:rsid w:val="00452FF2"/>
    <w:rsid w:val="00454EED"/>
    <w:rsid w:val="00455F6B"/>
    <w:rsid w:val="004572CD"/>
    <w:rsid w:val="0045784B"/>
    <w:rsid w:val="00462E08"/>
    <w:rsid w:val="004668CA"/>
    <w:rsid w:val="00467304"/>
    <w:rsid w:val="00474E2D"/>
    <w:rsid w:val="00481A2A"/>
    <w:rsid w:val="00481A75"/>
    <w:rsid w:val="00483B1E"/>
    <w:rsid w:val="004840C4"/>
    <w:rsid w:val="004844B2"/>
    <w:rsid w:val="00487628"/>
    <w:rsid w:val="004907AA"/>
    <w:rsid w:val="0049123C"/>
    <w:rsid w:val="0049393B"/>
    <w:rsid w:val="00493C0C"/>
    <w:rsid w:val="0049547D"/>
    <w:rsid w:val="004A1007"/>
    <w:rsid w:val="004A1187"/>
    <w:rsid w:val="004A161D"/>
    <w:rsid w:val="004A360A"/>
    <w:rsid w:val="004A5E78"/>
    <w:rsid w:val="004A7B01"/>
    <w:rsid w:val="004A7C49"/>
    <w:rsid w:val="004B01B5"/>
    <w:rsid w:val="004B22F4"/>
    <w:rsid w:val="004B3EDE"/>
    <w:rsid w:val="004B63A9"/>
    <w:rsid w:val="004C473F"/>
    <w:rsid w:val="004C480A"/>
    <w:rsid w:val="004D130E"/>
    <w:rsid w:val="004D1704"/>
    <w:rsid w:val="004D3E06"/>
    <w:rsid w:val="004D4002"/>
    <w:rsid w:val="004E0A3D"/>
    <w:rsid w:val="004E0EC8"/>
    <w:rsid w:val="004E42EB"/>
    <w:rsid w:val="004E749E"/>
    <w:rsid w:val="004F083C"/>
    <w:rsid w:val="004F2081"/>
    <w:rsid w:val="004F2FD5"/>
    <w:rsid w:val="00500C4C"/>
    <w:rsid w:val="00502099"/>
    <w:rsid w:val="00503479"/>
    <w:rsid w:val="0050429F"/>
    <w:rsid w:val="00504559"/>
    <w:rsid w:val="005050F5"/>
    <w:rsid w:val="00506E81"/>
    <w:rsid w:val="005129B3"/>
    <w:rsid w:val="005133BD"/>
    <w:rsid w:val="00513850"/>
    <w:rsid w:val="005138D8"/>
    <w:rsid w:val="0051450B"/>
    <w:rsid w:val="005150F7"/>
    <w:rsid w:val="005167BF"/>
    <w:rsid w:val="00516CC8"/>
    <w:rsid w:val="00516D63"/>
    <w:rsid w:val="005177DF"/>
    <w:rsid w:val="00517FF4"/>
    <w:rsid w:val="00522AD5"/>
    <w:rsid w:val="00523295"/>
    <w:rsid w:val="00523C1D"/>
    <w:rsid w:val="00523CBD"/>
    <w:rsid w:val="0053062D"/>
    <w:rsid w:val="00530832"/>
    <w:rsid w:val="00535A60"/>
    <w:rsid w:val="0053775A"/>
    <w:rsid w:val="00537783"/>
    <w:rsid w:val="00540CB2"/>
    <w:rsid w:val="005410D1"/>
    <w:rsid w:val="00542500"/>
    <w:rsid w:val="00543483"/>
    <w:rsid w:val="005449F7"/>
    <w:rsid w:val="00550120"/>
    <w:rsid w:val="00553BD3"/>
    <w:rsid w:val="0056067A"/>
    <w:rsid w:val="005619EF"/>
    <w:rsid w:val="00563B17"/>
    <w:rsid w:val="00563E35"/>
    <w:rsid w:val="005643D6"/>
    <w:rsid w:val="005700A5"/>
    <w:rsid w:val="00572034"/>
    <w:rsid w:val="00573CC8"/>
    <w:rsid w:val="005768D8"/>
    <w:rsid w:val="00581206"/>
    <w:rsid w:val="005813DD"/>
    <w:rsid w:val="00582341"/>
    <w:rsid w:val="0058375B"/>
    <w:rsid w:val="005849BF"/>
    <w:rsid w:val="00585EEF"/>
    <w:rsid w:val="0058652B"/>
    <w:rsid w:val="00586F95"/>
    <w:rsid w:val="00587548"/>
    <w:rsid w:val="00590FE4"/>
    <w:rsid w:val="005919F5"/>
    <w:rsid w:val="00592F4F"/>
    <w:rsid w:val="005933A3"/>
    <w:rsid w:val="00593A98"/>
    <w:rsid w:val="00594A02"/>
    <w:rsid w:val="0059668A"/>
    <w:rsid w:val="0059746B"/>
    <w:rsid w:val="005A310F"/>
    <w:rsid w:val="005A35D5"/>
    <w:rsid w:val="005A6647"/>
    <w:rsid w:val="005B1683"/>
    <w:rsid w:val="005B1909"/>
    <w:rsid w:val="005B3613"/>
    <w:rsid w:val="005B5460"/>
    <w:rsid w:val="005B55A1"/>
    <w:rsid w:val="005B6A23"/>
    <w:rsid w:val="005B7FFD"/>
    <w:rsid w:val="005C05AE"/>
    <w:rsid w:val="005C1D5C"/>
    <w:rsid w:val="005C1FDC"/>
    <w:rsid w:val="005C26DD"/>
    <w:rsid w:val="005C2813"/>
    <w:rsid w:val="005C2F8C"/>
    <w:rsid w:val="005C5228"/>
    <w:rsid w:val="005C6688"/>
    <w:rsid w:val="005C66EE"/>
    <w:rsid w:val="005C7E94"/>
    <w:rsid w:val="005D05F7"/>
    <w:rsid w:val="005D07AA"/>
    <w:rsid w:val="005D185B"/>
    <w:rsid w:val="005D237C"/>
    <w:rsid w:val="005D5970"/>
    <w:rsid w:val="005D5A85"/>
    <w:rsid w:val="005D6516"/>
    <w:rsid w:val="005E3C65"/>
    <w:rsid w:val="005F0525"/>
    <w:rsid w:val="005F5459"/>
    <w:rsid w:val="005F6C46"/>
    <w:rsid w:val="005F732E"/>
    <w:rsid w:val="00601EDB"/>
    <w:rsid w:val="00604DEE"/>
    <w:rsid w:val="00605A0B"/>
    <w:rsid w:val="00606C87"/>
    <w:rsid w:val="00607142"/>
    <w:rsid w:val="0060791C"/>
    <w:rsid w:val="00621036"/>
    <w:rsid w:val="006248C6"/>
    <w:rsid w:val="0062572A"/>
    <w:rsid w:val="00626D12"/>
    <w:rsid w:val="0062791A"/>
    <w:rsid w:val="006301DD"/>
    <w:rsid w:val="00633A2C"/>
    <w:rsid w:val="0063582E"/>
    <w:rsid w:val="006362AE"/>
    <w:rsid w:val="00636B30"/>
    <w:rsid w:val="00637879"/>
    <w:rsid w:val="0064101D"/>
    <w:rsid w:val="0064293A"/>
    <w:rsid w:val="0064348E"/>
    <w:rsid w:val="00645BD4"/>
    <w:rsid w:val="00646691"/>
    <w:rsid w:val="00651DC1"/>
    <w:rsid w:val="0065305A"/>
    <w:rsid w:val="00670E6F"/>
    <w:rsid w:val="006723AF"/>
    <w:rsid w:val="00672A09"/>
    <w:rsid w:val="006747CE"/>
    <w:rsid w:val="0067660A"/>
    <w:rsid w:val="006772D5"/>
    <w:rsid w:val="00681F57"/>
    <w:rsid w:val="00685CF6"/>
    <w:rsid w:val="0068771D"/>
    <w:rsid w:val="00690273"/>
    <w:rsid w:val="006958E0"/>
    <w:rsid w:val="006A6251"/>
    <w:rsid w:val="006A6C83"/>
    <w:rsid w:val="006A6D30"/>
    <w:rsid w:val="006A791B"/>
    <w:rsid w:val="006B1E32"/>
    <w:rsid w:val="006B353B"/>
    <w:rsid w:val="006B4392"/>
    <w:rsid w:val="006B7EAC"/>
    <w:rsid w:val="006C11B1"/>
    <w:rsid w:val="006C60D3"/>
    <w:rsid w:val="006C68BE"/>
    <w:rsid w:val="006C7E63"/>
    <w:rsid w:val="006D2D6B"/>
    <w:rsid w:val="006D314F"/>
    <w:rsid w:val="006D5BFA"/>
    <w:rsid w:val="006D7968"/>
    <w:rsid w:val="006E076E"/>
    <w:rsid w:val="006E47C8"/>
    <w:rsid w:val="006E4BDF"/>
    <w:rsid w:val="006E7385"/>
    <w:rsid w:val="006F09B9"/>
    <w:rsid w:val="006F3253"/>
    <w:rsid w:val="006F377B"/>
    <w:rsid w:val="006F55B6"/>
    <w:rsid w:val="007016DD"/>
    <w:rsid w:val="00703FD6"/>
    <w:rsid w:val="00705BCD"/>
    <w:rsid w:val="0070616C"/>
    <w:rsid w:val="00706344"/>
    <w:rsid w:val="00707570"/>
    <w:rsid w:val="007105B1"/>
    <w:rsid w:val="00713C18"/>
    <w:rsid w:val="00715159"/>
    <w:rsid w:val="00722810"/>
    <w:rsid w:val="00723CD4"/>
    <w:rsid w:val="007275BB"/>
    <w:rsid w:val="00727ED3"/>
    <w:rsid w:val="00733BD0"/>
    <w:rsid w:val="0073569E"/>
    <w:rsid w:val="007411C9"/>
    <w:rsid w:val="00743499"/>
    <w:rsid w:val="00743D43"/>
    <w:rsid w:val="0074435D"/>
    <w:rsid w:val="0074779F"/>
    <w:rsid w:val="007503A3"/>
    <w:rsid w:val="00751337"/>
    <w:rsid w:val="00751B56"/>
    <w:rsid w:val="00752808"/>
    <w:rsid w:val="00753F09"/>
    <w:rsid w:val="007574C2"/>
    <w:rsid w:val="0075764B"/>
    <w:rsid w:val="007610DC"/>
    <w:rsid w:val="00764DB5"/>
    <w:rsid w:val="0076502D"/>
    <w:rsid w:val="00766602"/>
    <w:rsid w:val="007667DA"/>
    <w:rsid w:val="0076785E"/>
    <w:rsid w:val="00770972"/>
    <w:rsid w:val="00772B8D"/>
    <w:rsid w:val="00776AB1"/>
    <w:rsid w:val="00780D09"/>
    <w:rsid w:val="00780F9E"/>
    <w:rsid w:val="00781974"/>
    <w:rsid w:val="00787A36"/>
    <w:rsid w:val="0079013E"/>
    <w:rsid w:val="00790B20"/>
    <w:rsid w:val="00791B96"/>
    <w:rsid w:val="007928D4"/>
    <w:rsid w:val="00796ADD"/>
    <w:rsid w:val="007A0B32"/>
    <w:rsid w:val="007A5B85"/>
    <w:rsid w:val="007A6620"/>
    <w:rsid w:val="007A749D"/>
    <w:rsid w:val="007A7910"/>
    <w:rsid w:val="007B0671"/>
    <w:rsid w:val="007B156F"/>
    <w:rsid w:val="007B297D"/>
    <w:rsid w:val="007B46D7"/>
    <w:rsid w:val="007C2011"/>
    <w:rsid w:val="007C5B72"/>
    <w:rsid w:val="007D19BD"/>
    <w:rsid w:val="007D27E1"/>
    <w:rsid w:val="007D2E3D"/>
    <w:rsid w:val="007D427C"/>
    <w:rsid w:val="007D5A6E"/>
    <w:rsid w:val="007D6ED7"/>
    <w:rsid w:val="007E3171"/>
    <w:rsid w:val="007E39EF"/>
    <w:rsid w:val="007E5FD4"/>
    <w:rsid w:val="007E6E55"/>
    <w:rsid w:val="007F0DEF"/>
    <w:rsid w:val="007F109D"/>
    <w:rsid w:val="007F2459"/>
    <w:rsid w:val="007F28AF"/>
    <w:rsid w:val="007F300D"/>
    <w:rsid w:val="007F4A7A"/>
    <w:rsid w:val="007F4D49"/>
    <w:rsid w:val="007F53EB"/>
    <w:rsid w:val="0080079A"/>
    <w:rsid w:val="0080100F"/>
    <w:rsid w:val="00801285"/>
    <w:rsid w:val="00802303"/>
    <w:rsid w:val="008044B8"/>
    <w:rsid w:val="008048C5"/>
    <w:rsid w:val="00806FA5"/>
    <w:rsid w:val="00807C83"/>
    <w:rsid w:val="00811569"/>
    <w:rsid w:val="008141F6"/>
    <w:rsid w:val="0081491E"/>
    <w:rsid w:val="0081552F"/>
    <w:rsid w:val="00815A87"/>
    <w:rsid w:val="00816C76"/>
    <w:rsid w:val="00817611"/>
    <w:rsid w:val="00820295"/>
    <w:rsid w:val="00821392"/>
    <w:rsid w:val="00821DED"/>
    <w:rsid w:val="008226D8"/>
    <w:rsid w:val="00822DC3"/>
    <w:rsid w:val="00830F13"/>
    <w:rsid w:val="00840789"/>
    <w:rsid w:val="00842626"/>
    <w:rsid w:val="00844628"/>
    <w:rsid w:val="00846B44"/>
    <w:rsid w:val="00847570"/>
    <w:rsid w:val="00847F78"/>
    <w:rsid w:val="0085029F"/>
    <w:rsid w:val="00851300"/>
    <w:rsid w:val="00851F0A"/>
    <w:rsid w:val="00853827"/>
    <w:rsid w:val="0085392E"/>
    <w:rsid w:val="0085497A"/>
    <w:rsid w:val="0086096E"/>
    <w:rsid w:val="00860F70"/>
    <w:rsid w:val="00862B8E"/>
    <w:rsid w:val="0086349D"/>
    <w:rsid w:val="00864B9B"/>
    <w:rsid w:val="00865868"/>
    <w:rsid w:val="00865AAD"/>
    <w:rsid w:val="00872861"/>
    <w:rsid w:val="00874A09"/>
    <w:rsid w:val="0087557B"/>
    <w:rsid w:val="0087774C"/>
    <w:rsid w:val="00885499"/>
    <w:rsid w:val="008855C3"/>
    <w:rsid w:val="008925E9"/>
    <w:rsid w:val="00894C11"/>
    <w:rsid w:val="0089674B"/>
    <w:rsid w:val="008972EF"/>
    <w:rsid w:val="008A1BB9"/>
    <w:rsid w:val="008A27B7"/>
    <w:rsid w:val="008B00B3"/>
    <w:rsid w:val="008B0EE7"/>
    <w:rsid w:val="008B20A6"/>
    <w:rsid w:val="008B3ACD"/>
    <w:rsid w:val="008B3C2B"/>
    <w:rsid w:val="008B49AC"/>
    <w:rsid w:val="008B61A0"/>
    <w:rsid w:val="008C3E70"/>
    <w:rsid w:val="008C66B9"/>
    <w:rsid w:val="008E1FAA"/>
    <w:rsid w:val="008E4957"/>
    <w:rsid w:val="008E67A1"/>
    <w:rsid w:val="008E6AE3"/>
    <w:rsid w:val="008E6BFD"/>
    <w:rsid w:val="008F14CE"/>
    <w:rsid w:val="008F3CE8"/>
    <w:rsid w:val="008F6A88"/>
    <w:rsid w:val="00900CD9"/>
    <w:rsid w:val="009015CE"/>
    <w:rsid w:val="00901F6D"/>
    <w:rsid w:val="0090224B"/>
    <w:rsid w:val="009023D8"/>
    <w:rsid w:val="00904F1C"/>
    <w:rsid w:val="00906BFB"/>
    <w:rsid w:val="00907CDE"/>
    <w:rsid w:val="00912525"/>
    <w:rsid w:val="00914027"/>
    <w:rsid w:val="00914C34"/>
    <w:rsid w:val="0091524A"/>
    <w:rsid w:val="00917984"/>
    <w:rsid w:val="00917D49"/>
    <w:rsid w:val="009209CA"/>
    <w:rsid w:val="00924C0C"/>
    <w:rsid w:val="00930384"/>
    <w:rsid w:val="00941CDE"/>
    <w:rsid w:val="00943D9F"/>
    <w:rsid w:val="0094476D"/>
    <w:rsid w:val="00950B4A"/>
    <w:rsid w:val="00952893"/>
    <w:rsid w:val="009640A9"/>
    <w:rsid w:val="00966186"/>
    <w:rsid w:val="0096663A"/>
    <w:rsid w:val="00970079"/>
    <w:rsid w:val="0097417B"/>
    <w:rsid w:val="00974ADD"/>
    <w:rsid w:val="00976A90"/>
    <w:rsid w:val="00977CD8"/>
    <w:rsid w:val="00977CF1"/>
    <w:rsid w:val="0098237D"/>
    <w:rsid w:val="009825AC"/>
    <w:rsid w:val="00982AEA"/>
    <w:rsid w:val="0098513E"/>
    <w:rsid w:val="00985FDD"/>
    <w:rsid w:val="00986808"/>
    <w:rsid w:val="009A1A17"/>
    <w:rsid w:val="009A2211"/>
    <w:rsid w:val="009A26B7"/>
    <w:rsid w:val="009A334D"/>
    <w:rsid w:val="009A4A31"/>
    <w:rsid w:val="009A6BCD"/>
    <w:rsid w:val="009A75F7"/>
    <w:rsid w:val="009B2638"/>
    <w:rsid w:val="009B6643"/>
    <w:rsid w:val="009B7C8A"/>
    <w:rsid w:val="009C00DC"/>
    <w:rsid w:val="009C0D45"/>
    <w:rsid w:val="009C6BE4"/>
    <w:rsid w:val="009D079D"/>
    <w:rsid w:val="009D335E"/>
    <w:rsid w:val="009E085D"/>
    <w:rsid w:val="009E42C9"/>
    <w:rsid w:val="009F08E1"/>
    <w:rsid w:val="009F15D4"/>
    <w:rsid w:val="009F7838"/>
    <w:rsid w:val="00A031BA"/>
    <w:rsid w:val="00A03C59"/>
    <w:rsid w:val="00A03CAB"/>
    <w:rsid w:val="00A067EC"/>
    <w:rsid w:val="00A100CA"/>
    <w:rsid w:val="00A14ECC"/>
    <w:rsid w:val="00A20780"/>
    <w:rsid w:val="00A2230A"/>
    <w:rsid w:val="00A24152"/>
    <w:rsid w:val="00A24575"/>
    <w:rsid w:val="00A252FD"/>
    <w:rsid w:val="00A25409"/>
    <w:rsid w:val="00A302B6"/>
    <w:rsid w:val="00A316AA"/>
    <w:rsid w:val="00A32B04"/>
    <w:rsid w:val="00A32E91"/>
    <w:rsid w:val="00A40110"/>
    <w:rsid w:val="00A419D6"/>
    <w:rsid w:val="00A41A92"/>
    <w:rsid w:val="00A4302B"/>
    <w:rsid w:val="00A507BD"/>
    <w:rsid w:val="00A50A1A"/>
    <w:rsid w:val="00A52878"/>
    <w:rsid w:val="00A541B0"/>
    <w:rsid w:val="00A56180"/>
    <w:rsid w:val="00A57434"/>
    <w:rsid w:val="00A57D8B"/>
    <w:rsid w:val="00A62F8B"/>
    <w:rsid w:val="00A639C8"/>
    <w:rsid w:val="00A64F41"/>
    <w:rsid w:val="00A73DA6"/>
    <w:rsid w:val="00A74AC8"/>
    <w:rsid w:val="00A7613D"/>
    <w:rsid w:val="00A76698"/>
    <w:rsid w:val="00A81405"/>
    <w:rsid w:val="00A83D5C"/>
    <w:rsid w:val="00A902D7"/>
    <w:rsid w:val="00A90A1D"/>
    <w:rsid w:val="00A90FDB"/>
    <w:rsid w:val="00A919AE"/>
    <w:rsid w:val="00A91AF5"/>
    <w:rsid w:val="00A92B9B"/>
    <w:rsid w:val="00A94BAE"/>
    <w:rsid w:val="00A95545"/>
    <w:rsid w:val="00A9606F"/>
    <w:rsid w:val="00AA1268"/>
    <w:rsid w:val="00AA2A0E"/>
    <w:rsid w:val="00AA5759"/>
    <w:rsid w:val="00AA60A7"/>
    <w:rsid w:val="00AA65DF"/>
    <w:rsid w:val="00AA6A8B"/>
    <w:rsid w:val="00AB0EB6"/>
    <w:rsid w:val="00AB18A3"/>
    <w:rsid w:val="00AB4764"/>
    <w:rsid w:val="00AB5D98"/>
    <w:rsid w:val="00AB798E"/>
    <w:rsid w:val="00AC066F"/>
    <w:rsid w:val="00AC08E7"/>
    <w:rsid w:val="00AC23FE"/>
    <w:rsid w:val="00AC56E2"/>
    <w:rsid w:val="00AC650B"/>
    <w:rsid w:val="00AC6917"/>
    <w:rsid w:val="00AD1F32"/>
    <w:rsid w:val="00AD2E7E"/>
    <w:rsid w:val="00AD54FB"/>
    <w:rsid w:val="00AD77CF"/>
    <w:rsid w:val="00AE0002"/>
    <w:rsid w:val="00AE0081"/>
    <w:rsid w:val="00AE35F4"/>
    <w:rsid w:val="00AE512B"/>
    <w:rsid w:val="00AF00D7"/>
    <w:rsid w:val="00AF07CE"/>
    <w:rsid w:val="00AF1CEE"/>
    <w:rsid w:val="00AF7BFE"/>
    <w:rsid w:val="00B0040D"/>
    <w:rsid w:val="00B007BC"/>
    <w:rsid w:val="00B01180"/>
    <w:rsid w:val="00B013C0"/>
    <w:rsid w:val="00B01D54"/>
    <w:rsid w:val="00B02485"/>
    <w:rsid w:val="00B10978"/>
    <w:rsid w:val="00B13CFA"/>
    <w:rsid w:val="00B157A4"/>
    <w:rsid w:val="00B17711"/>
    <w:rsid w:val="00B209BB"/>
    <w:rsid w:val="00B20C5A"/>
    <w:rsid w:val="00B240DC"/>
    <w:rsid w:val="00B24ECE"/>
    <w:rsid w:val="00B254DE"/>
    <w:rsid w:val="00B2550E"/>
    <w:rsid w:val="00B269B7"/>
    <w:rsid w:val="00B26AA8"/>
    <w:rsid w:val="00B27980"/>
    <w:rsid w:val="00B30166"/>
    <w:rsid w:val="00B31F69"/>
    <w:rsid w:val="00B34BA9"/>
    <w:rsid w:val="00B36CE2"/>
    <w:rsid w:val="00B43636"/>
    <w:rsid w:val="00B44806"/>
    <w:rsid w:val="00B44ECE"/>
    <w:rsid w:val="00B45994"/>
    <w:rsid w:val="00B479FE"/>
    <w:rsid w:val="00B503B0"/>
    <w:rsid w:val="00B506F1"/>
    <w:rsid w:val="00B518A4"/>
    <w:rsid w:val="00B5228B"/>
    <w:rsid w:val="00B55EF8"/>
    <w:rsid w:val="00B57CAF"/>
    <w:rsid w:val="00B61534"/>
    <w:rsid w:val="00B653FE"/>
    <w:rsid w:val="00B65E6F"/>
    <w:rsid w:val="00B71327"/>
    <w:rsid w:val="00B732EE"/>
    <w:rsid w:val="00B7510B"/>
    <w:rsid w:val="00B755D7"/>
    <w:rsid w:val="00B80E01"/>
    <w:rsid w:val="00B80E16"/>
    <w:rsid w:val="00B812DA"/>
    <w:rsid w:val="00B832AA"/>
    <w:rsid w:val="00B84698"/>
    <w:rsid w:val="00B84E0C"/>
    <w:rsid w:val="00B85EA1"/>
    <w:rsid w:val="00B86ADA"/>
    <w:rsid w:val="00B875FB"/>
    <w:rsid w:val="00B87FBD"/>
    <w:rsid w:val="00B92021"/>
    <w:rsid w:val="00B92A8F"/>
    <w:rsid w:val="00B969BE"/>
    <w:rsid w:val="00B97BA7"/>
    <w:rsid w:val="00BA0489"/>
    <w:rsid w:val="00BA085C"/>
    <w:rsid w:val="00BA1EB5"/>
    <w:rsid w:val="00BA4A1F"/>
    <w:rsid w:val="00BB246A"/>
    <w:rsid w:val="00BB252C"/>
    <w:rsid w:val="00BB29D3"/>
    <w:rsid w:val="00BB316E"/>
    <w:rsid w:val="00BB3794"/>
    <w:rsid w:val="00BB5498"/>
    <w:rsid w:val="00BB6046"/>
    <w:rsid w:val="00BC0D17"/>
    <w:rsid w:val="00BC1201"/>
    <w:rsid w:val="00BC31F5"/>
    <w:rsid w:val="00BC32FD"/>
    <w:rsid w:val="00BC3303"/>
    <w:rsid w:val="00BC4A9F"/>
    <w:rsid w:val="00BC50E7"/>
    <w:rsid w:val="00BC5564"/>
    <w:rsid w:val="00BC5F28"/>
    <w:rsid w:val="00BC7CC9"/>
    <w:rsid w:val="00BD4361"/>
    <w:rsid w:val="00BD5474"/>
    <w:rsid w:val="00BD5D51"/>
    <w:rsid w:val="00BD6CFF"/>
    <w:rsid w:val="00BE1604"/>
    <w:rsid w:val="00BE1AC4"/>
    <w:rsid w:val="00BE2521"/>
    <w:rsid w:val="00BE52D2"/>
    <w:rsid w:val="00BE561C"/>
    <w:rsid w:val="00BF070A"/>
    <w:rsid w:val="00BF383D"/>
    <w:rsid w:val="00BF5494"/>
    <w:rsid w:val="00BF7224"/>
    <w:rsid w:val="00C00273"/>
    <w:rsid w:val="00C006F1"/>
    <w:rsid w:val="00C039F9"/>
    <w:rsid w:val="00C03A5E"/>
    <w:rsid w:val="00C06DB1"/>
    <w:rsid w:val="00C12C20"/>
    <w:rsid w:val="00C13E32"/>
    <w:rsid w:val="00C14068"/>
    <w:rsid w:val="00C1460D"/>
    <w:rsid w:val="00C15600"/>
    <w:rsid w:val="00C15DA1"/>
    <w:rsid w:val="00C1796E"/>
    <w:rsid w:val="00C200B4"/>
    <w:rsid w:val="00C217E8"/>
    <w:rsid w:val="00C24221"/>
    <w:rsid w:val="00C24E86"/>
    <w:rsid w:val="00C301A0"/>
    <w:rsid w:val="00C325C6"/>
    <w:rsid w:val="00C34235"/>
    <w:rsid w:val="00C36358"/>
    <w:rsid w:val="00C37299"/>
    <w:rsid w:val="00C37837"/>
    <w:rsid w:val="00C403C4"/>
    <w:rsid w:val="00C41834"/>
    <w:rsid w:val="00C426AD"/>
    <w:rsid w:val="00C5021E"/>
    <w:rsid w:val="00C50A7E"/>
    <w:rsid w:val="00C50B5C"/>
    <w:rsid w:val="00C51277"/>
    <w:rsid w:val="00C51BD9"/>
    <w:rsid w:val="00C52B2A"/>
    <w:rsid w:val="00C54CFF"/>
    <w:rsid w:val="00C553BD"/>
    <w:rsid w:val="00C57EF8"/>
    <w:rsid w:val="00C60885"/>
    <w:rsid w:val="00C60940"/>
    <w:rsid w:val="00C61F54"/>
    <w:rsid w:val="00C65E60"/>
    <w:rsid w:val="00C66A27"/>
    <w:rsid w:val="00C66B9E"/>
    <w:rsid w:val="00C67CEC"/>
    <w:rsid w:val="00C70551"/>
    <w:rsid w:val="00C70681"/>
    <w:rsid w:val="00C7121A"/>
    <w:rsid w:val="00C739B9"/>
    <w:rsid w:val="00C74E43"/>
    <w:rsid w:val="00C76E90"/>
    <w:rsid w:val="00C775AC"/>
    <w:rsid w:val="00C80B03"/>
    <w:rsid w:val="00C82DCA"/>
    <w:rsid w:val="00C90114"/>
    <w:rsid w:val="00C903C8"/>
    <w:rsid w:val="00C93056"/>
    <w:rsid w:val="00C94317"/>
    <w:rsid w:val="00C95432"/>
    <w:rsid w:val="00C95F99"/>
    <w:rsid w:val="00C96FC7"/>
    <w:rsid w:val="00CA057A"/>
    <w:rsid w:val="00CA4DBA"/>
    <w:rsid w:val="00CA5A19"/>
    <w:rsid w:val="00CB0F9D"/>
    <w:rsid w:val="00CB3D37"/>
    <w:rsid w:val="00CB4014"/>
    <w:rsid w:val="00CB559E"/>
    <w:rsid w:val="00CB670D"/>
    <w:rsid w:val="00CC10CB"/>
    <w:rsid w:val="00CC5ECB"/>
    <w:rsid w:val="00CD282B"/>
    <w:rsid w:val="00CD31A1"/>
    <w:rsid w:val="00CD3278"/>
    <w:rsid w:val="00CD3FC2"/>
    <w:rsid w:val="00CD62E9"/>
    <w:rsid w:val="00CE110E"/>
    <w:rsid w:val="00CE2449"/>
    <w:rsid w:val="00CE59D6"/>
    <w:rsid w:val="00CF028E"/>
    <w:rsid w:val="00CF0FEB"/>
    <w:rsid w:val="00CF3AD3"/>
    <w:rsid w:val="00CF6E5C"/>
    <w:rsid w:val="00CF71DB"/>
    <w:rsid w:val="00D00920"/>
    <w:rsid w:val="00D03087"/>
    <w:rsid w:val="00D04813"/>
    <w:rsid w:val="00D058F4"/>
    <w:rsid w:val="00D07A91"/>
    <w:rsid w:val="00D105A8"/>
    <w:rsid w:val="00D10B56"/>
    <w:rsid w:val="00D11955"/>
    <w:rsid w:val="00D1599E"/>
    <w:rsid w:val="00D15B95"/>
    <w:rsid w:val="00D15BED"/>
    <w:rsid w:val="00D16869"/>
    <w:rsid w:val="00D17EC2"/>
    <w:rsid w:val="00D268F3"/>
    <w:rsid w:val="00D33939"/>
    <w:rsid w:val="00D42616"/>
    <w:rsid w:val="00D42646"/>
    <w:rsid w:val="00D4288A"/>
    <w:rsid w:val="00D451EE"/>
    <w:rsid w:val="00D45471"/>
    <w:rsid w:val="00D461E6"/>
    <w:rsid w:val="00D463C6"/>
    <w:rsid w:val="00D47C4F"/>
    <w:rsid w:val="00D526A9"/>
    <w:rsid w:val="00D57467"/>
    <w:rsid w:val="00D603E2"/>
    <w:rsid w:val="00D607A8"/>
    <w:rsid w:val="00D6153D"/>
    <w:rsid w:val="00D62A5A"/>
    <w:rsid w:val="00D63806"/>
    <w:rsid w:val="00D65B46"/>
    <w:rsid w:val="00D664BB"/>
    <w:rsid w:val="00D6660C"/>
    <w:rsid w:val="00D66709"/>
    <w:rsid w:val="00D72FD0"/>
    <w:rsid w:val="00D7469C"/>
    <w:rsid w:val="00D7775D"/>
    <w:rsid w:val="00D820A6"/>
    <w:rsid w:val="00D83578"/>
    <w:rsid w:val="00D864B5"/>
    <w:rsid w:val="00D91244"/>
    <w:rsid w:val="00D93442"/>
    <w:rsid w:val="00D949C7"/>
    <w:rsid w:val="00DA0DF0"/>
    <w:rsid w:val="00DA12EE"/>
    <w:rsid w:val="00DA68CA"/>
    <w:rsid w:val="00DA738A"/>
    <w:rsid w:val="00DB0D3E"/>
    <w:rsid w:val="00DB11E0"/>
    <w:rsid w:val="00DB1929"/>
    <w:rsid w:val="00DB2B22"/>
    <w:rsid w:val="00DB6368"/>
    <w:rsid w:val="00DC1482"/>
    <w:rsid w:val="00DD04DB"/>
    <w:rsid w:val="00DD1AD5"/>
    <w:rsid w:val="00DD21B6"/>
    <w:rsid w:val="00DD2334"/>
    <w:rsid w:val="00DD4146"/>
    <w:rsid w:val="00DD4411"/>
    <w:rsid w:val="00DD4F3E"/>
    <w:rsid w:val="00DE21C9"/>
    <w:rsid w:val="00DE4E19"/>
    <w:rsid w:val="00DE5A68"/>
    <w:rsid w:val="00DE7D00"/>
    <w:rsid w:val="00DF0179"/>
    <w:rsid w:val="00DF0F51"/>
    <w:rsid w:val="00DF32F7"/>
    <w:rsid w:val="00E016F3"/>
    <w:rsid w:val="00E02766"/>
    <w:rsid w:val="00E031EA"/>
    <w:rsid w:val="00E060E3"/>
    <w:rsid w:val="00E063E2"/>
    <w:rsid w:val="00E101D6"/>
    <w:rsid w:val="00E140E6"/>
    <w:rsid w:val="00E1445C"/>
    <w:rsid w:val="00E14EE2"/>
    <w:rsid w:val="00E16A5E"/>
    <w:rsid w:val="00E1713B"/>
    <w:rsid w:val="00E20F27"/>
    <w:rsid w:val="00E21675"/>
    <w:rsid w:val="00E23772"/>
    <w:rsid w:val="00E36209"/>
    <w:rsid w:val="00E3622D"/>
    <w:rsid w:val="00E408B6"/>
    <w:rsid w:val="00E4113F"/>
    <w:rsid w:val="00E41A87"/>
    <w:rsid w:val="00E41C1E"/>
    <w:rsid w:val="00E43665"/>
    <w:rsid w:val="00E43D41"/>
    <w:rsid w:val="00E4534C"/>
    <w:rsid w:val="00E45F7D"/>
    <w:rsid w:val="00E475C4"/>
    <w:rsid w:val="00E541FB"/>
    <w:rsid w:val="00E548F5"/>
    <w:rsid w:val="00E54B95"/>
    <w:rsid w:val="00E56696"/>
    <w:rsid w:val="00E5751F"/>
    <w:rsid w:val="00E60B1C"/>
    <w:rsid w:val="00E6153F"/>
    <w:rsid w:val="00E6162B"/>
    <w:rsid w:val="00E61B7E"/>
    <w:rsid w:val="00E6383E"/>
    <w:rsid w:val="00E66EDF"/>
    <w:rsid w:val="00E70FB8"/>
    <w:rsid w:val="00E800ED"/>
    <w:rsid w:val="00E828A6"/>
    <w:rsid w:val="00E8630E"/>
    <w:rsid w:val="00E86C56"/>
    <w:rsid w:val="00E916E1"/>
    <w:rsid w:val="00E919FF"/>
    <w:rsid w:val="00E92377"/>
    <w:rsid w:val="00E92A92"/>
    <w:rsid w:val="00E9764B"/>
    <w:rsid w:val="00EA244C"/>
    <w:rsid w:val="00EA53F1"/>
    <w:rsid w:val="00EA5D41"/>
    <w:rsid w:val="00EA662B"/>
    <w:rsid w:val="00EA6BF8"/>
    <w:rsid w:val="00EA75B6"/>
    <w:rsid w:val="00EA7F47"/>
    <w:rsid w:val="00EA7FC0"/>
    <w:rsid w:val="00EB2906"/>
    <w:rsid w:val="00EB2B40"/>
    <w:rsid w:val="00EB335E"/>
    <w:rsid w:val="00EB6C21"/>
    <w:rsid w:val="00EC0709"/>
    <w:rsid w:val="00EC6C52"/>
    <w:rsid w:val="00ED03FA"/>
    <w:rsid w:val="00ED3AE6"/>
    <w:rsid w:val="00ED51A9"/>
    <w:rsid w:val="00EE3AD7"/>
    <w:rsid w:val="00EE6E8A"/>
    <w:rsid w:val="00EE77B9"/>
    <w:rsid w:val="00EF0183"/>
    <w:rsid w:val="00EF0F3A"/>
    <w:rsid w:val="00EF1F28"/>
    <w:rsid w:val="00EF3D13"/>
    <w:rsid w:val="00EF4E43"/>
    <w:rsid w:val="00EF6B76"/>
    <w:rsid w:val="00F05C4E"/>
    <w:rsid w:val="00F06F7A"/>
    <w:rsid w:val="00F076D4"/>
    <w:rsid w:val="00F12090"/>
    <w:rsid w:val="00F14704"/>
    <w:rsid w:val="00F159A8"/>
    <w:rsid w:val="00F207F0"/>
    <w:rsid w:val="00F2252A"/>
    <w:rsid w:val="00F25844"/>
    <w:rsid w:val="00F31D5E"/>
    <w:rsid w:val="00F32E01"/>
    <w:rsid w:val="00F34BAD"/>
    <w:rsid w:val="00F35195"/>
    <w:rsid w:val="00F36D7D"/>
    <w:rsid w:val="00F41EEB"/>
    <w:rsid w:val="00F42887"/>
    <w:rsid w:val="00F4340B"/>
    <w:rsid w:val="00F468F3"/>
    <w:rsid w:val="00F47B9A"/>
    <w:rsid w:val="00F52CD3"/>
    <w:rsid w:val="00F5334F"/>
    <w:rsid w:val="00F544FA"/>
    <w:rsid w:val="00F55C0D"/>
    <w:rsid w:val="00F614BA"/>
    <w:rsid w:val="00F63A73"/>
    <w:rsid w:val="00F70395"/>
    <w:rsid w:val="00F704A7"/>
    <w:rsid w:val="00F7433B"/>
    <w:rsid w:val="00F75D35"/>
    <w:rsid w:val="00F834F3"/>
    <w:rsid w:val="00F84856"/>
    <w:rsid w:val="00F856D5"/>
    <w:rsid w:val="00F87AD5"/>
    <w:rsid w:val="00F90269"/>
    <w:rsid w:val="00F92D3C"/>
    <w:rsid w:val="00F94EE7"/>
    <w:rsid w:val="00F976AC"/>
    <w:rsid w:val="00FA1772"/>
    <w:rsid w:val="00FA19A7"/>
    <w:rsid w:val="00FA2D79"/>
    <w:rsid w:val="00FA4405"/>
    <w:rsid w:val="00FA7A7D"/>
    <w:rsid w:val="00FB0694"/>
    <w:rsid w:val="00FB13FD"/>
    <w:rsid w:val="00FB18D1"/>
    <w:rsid w:val="00FB1FA1"/>
    <w:rsid w:val="00FB539C"/>
    <w:rsid w:val="00FB7CB2"/>
    <w:rsid w:val="00FC174E"/>
    <w:rsid w:val="00FC190A"/>
    <w:rsid w:val="00FC2A27"/>
    <w:rsid w:val="00FC2A76"/>
    <w:rsid w:val="00FC315F"/>
    <w:rsid w:val="00FC3FDA"/>
    <w:rsid w:val="00FC4CA4"/>
    <w:rsid w:val="00FC7768"/>
    <w:rsid w:val="00FD18DE"/>
    <w:rsid w:val="00FD354A"/>
    <w:rsid w:val="00FD3C53"/>
    <w:rsid w:val="00FD7AF2"/>
    <w:rsid w:val="00FE184F"/>
    <w:rsid w:val="00FF0400"/>
    <w:rsid w:val="00FF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0880-4C2B-4951-AF75-895C015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2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торой 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Абзац списка основной,List Paragraph2,ПАРАГРАФ,Нумерация,список 1,Абзац списка3,Абзац списка2,Второй абзац списка"/>
    <w:basedOn w:val="a"/>
    <w:link w:val="a5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,Знак Зна"/>
    <w:basedOn w:val="a"/>
    <w:link w:val="aa"/>
    <w:uiPriority w:val="99"/>
    <w:unhideWhenUsed/>
    <w:qFormat/>
    <w:rsid w:val="00517FF4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BA1E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f2">
    <w:name w:val="footnote reference"/>
    <w:basedOn w:val="a0"/>
    <w:semiHidden/>
    <w:rsid w:val="00B479FE"/>
    <w:rPr>
      <w:vertAlign w:val="superscript"/>
    </w:rPr>
  </w:style>
  <w:style w:type="paragraph" w:customStyle="1" w:styleId="western">
    <w:name w:val="western"/>
    <w:basedOn w:val="a"/>
    <w:rsid w:val="00B0040D"/>
    <w:pPr>
      <w:spacing w:before="100" w:beforeAutospacing="1" w:after="100" w:afterAutospacing="1"/>
    </w:pPr>
  </w:style>
  <w:style w:type="paragraph" w:customStyle="1" w:styleId="Default">
    <w:name w:val="Default"/>
    <w:qFormat/>
    <w:rsid w:val="0025463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25463C"/>
    <w:rPr>
      <w:sz w:val="22"/>
      <w:szCs w:val="22"/>
      <w:lang w:eastAsia="en-US"/>
    </w:rPr>
  </w:style>
  <w:style w:type="character" w:customStyle="1" w:styleId="aa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,Знак Зна Знак"/>
    <w:link w:val="a9"/>
    <w:locked/>
    <w:rsid w:val="0002227A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2227A"/>
    <w:pPr>
      <w:suppressAutoHyphens/>
      <w:autoSpaceDN w:val="0"/>
      <w:spacing w:after="28" w:line="360" w:lineRule="auto"/>
      <w:ind w:firstLine="709"/>
    </w:pPr>
    <w:rPr>
      <w:rFonts w:ascii="Times New Roman" w:eastAsia="Lucida Sans Unicode" w:hAnsi="Times New Roman" w:cs="Tahoma"/>
      <w:kern w:val="3"/>
      <w:sz w:val="28"/>
      <w:szCs w:val="22"/>
      <w:lang w:eastAsia="en-US"/>
    </w:rPr>
  </w:style>
  <w:style w:type="numbering" w:customStyle="1" w:styleId="WWNum33">
    <w:name w:val="WWNum33"/>
    <w:basedOn w:val="a2"/>
    <w:rsid w:val="0002227A"/>
    <w:pPr>
      <w:numPr>
        <w:numId w:val="35"/>
      </w:numPr>
    </w:pPr>
  </w:style>
  <w:style w:type="numbering" w:customStyle="1" w:styleId="WWNum40">
    <w:name w:val="WWNum40"/>
    <w:basedOn w:val="a2"/>
    <w:rsid w:val="0002227A"/>
    <w:pPr>
      <w:numPr>
        <w:numId w:val="36"/>
      </w:numPr>
    </w:pPr>
  </w:style>
  <w:style w:type="numbering" w:customStyle="1" w:styleId="WWNum71">
    <w:name w:val="WWNum71"/>
    <w:basedOn w:val="a2"/>
    <w:rsid w:val="0002227A"/>
    <w:pPr>
      <w:numPr>
        <w:numId w:val="41"/>
      </w:numPr>
    </w:pPr>
  </w:style>
  <w:style w:type="character" w:customStyle="1" w:styleId="Bodytext">
    <w:name w:val="Body text_"/>
    <w:link w:val="11"/>
    <w:locked/>
    <w:rsid w:val="00A2415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24152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customStyle="1" w:styleId="ConsPlusTitle">
    <w:name w:val="ConsPlusTitle"/>
    <w:rsid w:val="0012645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E828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720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1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B5460"/>
    <w:rPr>
      <w:rFonts w:ascii="Arial" w:eastAsia="Times New Roman" w:hAnsi="Arial" w:cs="Arial"/>
    </w:rPr>
  </w:style>
  <w:style w:type="character" w:customStyle="1" w:styleId="WW8Num7z4">
    <w:name w:val="WW8Num7z4"/>
    <w:rsid w:val="005D237C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BC7C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xtended-textshort">
    <w:name w:val="extended-text__short"/>
    <w:rsid w:val="00D268F3"/>
  </w:style>
  <w:style w:type="character" w:customStyle="1" w:styleId="FontStyle11">
    <w:name w:val="Font Style11"/>
    <w:rsid w:val="00F25844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23&amp;n=269956&amp;dst=245597&amp;field=134&amp;date=21.10.202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69956&amp;dst=245126&amp;field=134&amp;date=21.10.2021" TargetMode="External"/><Relationship Id="rId17" Type="http://schemas.openxmlformats.org/officeDocument/2006/relationships/hyperlink" Target="https://login.consultant.ru/link/?req=doc&amp;base=RLAW123&amp;n=267873&amp;dst=126371&amp;field=134&amp;date=21.10.20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67873&amp;dst=125832&amp;field=134&amp;date=21.10.20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3D7EFA99573BAD2BDE67F7173C2CC2894720B8BC0699F1D3C8AB3EB33FC7B1D20D6CE975933Fo3q0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69956&amp;dst=246279&amp;field=134&amp;date=21.10.2021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81BF7F4E8F842C794910446ED647A22939164830D7ED5C45E95F20FEA9D4AC69E50D895DF45A75AF0FfF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3385337" TargetMode="External"/><Relationship Id="rId14" Type="http://schemas.openxmlformats.org/officeDocument/2006/relationships/hyperlink" Target="https://login.consultant.ru/link/?req=doc&amp;base=RLAW123&amp;n=269956&amp;dst=245887&amp;field=134&amp;date=21.10.202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BB79-9DAF-4A08-B087-A024444C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6361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user</cp:lastModifiedBy>
  <cp:revision>2</cp:revision>
  <cp:lastPrinted>2021-10-21T07:09:00Z</cp:lastPrinted>
  <dcterms:created xsi:type="dcterms:W3CDTF">2021-11-11T05:56:00Z</dcterms:created>
  <dcterms:modified xsi:type="dcterms:W3CDTF">2021-11-11T05:56:00Z</dcterms:modified>
</cp:coreProperties>
</file>