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21843"/>
    <w:p w:rsidR="000F0AF8" w:rsidRPr="000F0AF8" w:rsidRDefault="000F0AF8" w:rsidP="000F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F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F0AF8"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0F0AF8" w:rsidRDefault="000F0AF8" w:rsidP="000F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F8">
        <w:rPr>
          <w:rFonts w:ascii="Times New Roman" w:hAnsi="Times New Roman" w:cs="Times New Roman"/>
          <w:b/>
          <w:sz w:val="24"/>
          <w:szCs w:val="24"/>
        </w:rPr>
        <w:t>«Анализ дебиторской задолженности по доходам от использования муниципального имущества и земельных ресурсов».</w:t>
      </w:r>
    </w:p>
    <w:p w:rsidR="000F0AF8" w:rsidRDefault="000F0AF8" w:rsidP="000F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4B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Основание для экспертно-аналитического мероприятия: п. 1.2.5. Плана работы Контрольн</w:t>
      </w:r>
      <w:proofErr w:type="gramStart"/>
      <w:r w:rsidR="004247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474B">
        <w:rPr>
          <w:rFonts w:ascii="Times New Roman" w:hAnsi="Times New Roman" w:cs="Times New Roman"/>
          <w:sz w:val="24"/>
          <w:szCs w:val="24"/>
        </w:rPr>
        <w:t xml:space="preserve"> счетного органа на 2024 год.</w:t>
      </w:r>
    </w:p>
    <w:p w:rsidR="000F0AF8" w:rsidRP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 xml:space="preserve">Цели экспертно-аналитического мероприятия: </w:t>
      </w:r>
      <w:r w:rsidR="0042474B">
        <w:rPr>
          <w:rFonts w:ascii="Times New Roman" w:hAnsi="Times New Roman" w:cs="Times New Roman"/>
          <w:sz w:val="24"/>
          <w:szCs w:val="24"/>
        </w:rPr>
        <w:t>а</w:t>
      </w:r>
      <w:r w:rsidRPr="000F0AF8">
        <w:rPr>
          <w:rFonts w:ascii="Times New Roman" w:hAnsi="Times New Roman" w:cs="Times New Roman"/>
          <w:sz w:val="24"/>
          <w:szCs w:val="24"/>
        </w:rPr>
        <w:t>нализ организации работы</w:t>
      </w:r>
      <w:r w:rsidR="0042474B" w:rsidRPr="0042474B">
        <w:t xml:space="preserve"> </w:t>
      </w:r>
      <w:r w:rsidR="0042474B" w:rsidRPr="0042474B">
        <w:rPr>
          <w:rFonts w:ascii="Times New Roman" w:hAnsi="Times New Roman" w:cs="Times New Roman"/>
          <w:sz w:val="24"/>
          <w:szCs w:val="24"/>
        </w:rPr>
        <w:t>администраци</w:t>
      </w:r>
      <w:r w:rsidR="0042474B">
        <w:rPr>
          <w:rFonts w:ascii="Times New Roman" w:hAnsi="Times New Roman" w:cs="Times New Roman"/>
          <w:sz w:val="24"/>
          <w:szCs w:val="24"/>
        </w:rPr>
        <w:t>ей</w:t>
      </w:r>
      <w:r w:rsidR="0042474B" w:rsidRPr="0042474B">
        <w:rPr>
          <w:rFonts w:ascii="Times New Roman" w:hAnsi="Times New Roman" w:cs="Times New Roman"/>
          <w:sz w:val="24"/>
          <w:szCs w:val="24"/>
        </w:rPr>
        <w:t xml:space="preserve"> города Дивногорска</w:t>
      </w:r>
      <w:r w:rsidRPr="000F0AF8">
        <w:rPr>
          <w:rFonts w:ascii="Times New Roman" w:hAnsi="Times New Roman" w:cs="Times New Roman"/>
          <w:sz w:val="24"/>
          <w:szCs w:val="24"/>
        </w:rPr>
        <w:t xml:space="preserve"> по недопущению образования просроченной дебиторской задолженности, в целях </w:t>
      </w:r>
      <w:proofErr w:type="gramStart"/>
      <w:r w:rsidRPr="000F0AF8">
        <w:rPr>
          <w:rFonts w:ascii="Times New Roman" w:hAnsi="Times New Roman" w:cs="Times New Roman"/>
          <w:sz w:val="24"/>
          <w:szCs w:val="24"/>
        </w:rPr>
        <w:t>обеспечения поступлений доходов бюджета города</w:t>
      </w:r>
      <w:proofErr w:type="gramEnd"/>
      <w:r w:rsidRPr="000F0AF8">
        <w:rPr>
          <w:rFonts w:ascii="Times New Roman" w:hAnsi="Times New Roman" w:cs="Times New Roman"/>
          <w:sz w:val="24"/>
          <w:szCs w:val="24"/>
        </w:rPr>
        <w:t>.</w:t>
      </w: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Проверяемый период деятельности: 2023 год, текущий период 2024 года.</w:t>
      </w: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0AF8">
        <w:rPr>
          <w:rFonts w:ascii="Times New Roman" w:hAnsi="Times New Roman" w:cs="Times New Roman"/>
          <w:sz w:val="24"/>
          <w:szCs w:val="24"/>
        </w:rPr>
        <w:t>о результатам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выводы.</w:t>
      </w:r>
    </w:p>
    <w:p w:rsidR="000F0AF8" w:rsidRP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Бюджет г. Дивногорска по состоянию на 01.07.2024  не дополучил доход в сумме 61 049, 5 тыс. рублей.</w:t>
      </w:r>
    </w:p>
    <w:p w:rsidR="000F0AF8" w:rsidRP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 xml:space="preserve">Проанализировав деятельность администрации города по управлению дебиторской задолженностью можно констатировать об отсутствие системного подхода к управлению дебиторской задолженностью по доходам. </w:t>
      </w:r>
    </w:p>
    <w:p w:rsidR="0042474B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AF8">
        <w:rPr>
          <w:rFonts w:ascii="Times New Roman" w:hAnsi="Times New Roman" w:cs="Times New Roman"/>
          <w:sz w:val="24"/>
          <w:szCs w:val="24"/>
        </w:rPr>
        <w:t xml:space="preserve">Инструменты эффективного администрирования доходов, способствующие снижению образовавшейся дебиторской задолженности, мотивированию своевременной оплаты по договорам передачи в пользование муниципального имущества, предупреждению образования дебиторской задолженности не используются </w:t>
      </w:r>
      <w:r w:rsidR="0042474B">
        <w:rPr>
          <w:rFonts w:ascii="Times New Roman" w:hAnsi="Times New Roman" w:cs="Times New Roman"/>
          <w:sz w:val="24"/>
          <w:szCs w:val="24"/>
        </w:rPr>
        <w:t xml:space="preserve">в </w:t>
      </w:r>
      <w:r w:rsidRPr="000F0AF8">
        <w:rPr>
          <w:rFonts w:ascii="Times New Roman" w:hAnsi="Times New Roman" w:cs="Times New Roman"/>
          <w:sz w:val="24"/>
          <w:szCs w:val="24"/>
        </w:rPr>
        <w:t>полном объеме, что приводит к потерям бюджета, отсутствию объективной информации о неналоговых доходах</w:t>
      </w:r>
      <w:r w:rsidR="0042474B">
        <w:rPr>
          <w:rFonts w:ascii="Times New Roman" w:hAnsi="Times New Roman" w:cs="Times New Roman"/>
          <w:sz w:val="24"/>
          <w:szCs w:val="24"/>
        </w:rPr>
        <w:t>,</w:t>
      </w:r>
      <w:r w:rsidRPr="000F0AF8">
        <w:rPr>
          <w:rFonts w:ascii="Times New Roman" w:hAnsi="Times New Roman" w:cs="Times New Roman"/>
          <w:sz w:val="24"/>
          <w:szCs w:val="24"/>
        </w:rPr>
        <w:t xml:space="preserve"> подлежащих зачислению в бюджет и искажению бюджетной отчетности. </w:t>
      </w:r>
      <w:proofErr w:type="gramEnd"/>
    </w:p>
    <w:p w:rsidR="000F0AF8" w:rsidRPr="000F0AF8" w:rsidRDefault="0042474B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74B">
        <w:rPr>
          <w:rFonts w:ascii="Times New Roman" w:hAnsi="Times New Roman" w:cs="Times New Roman"/>
          <w:sz w:val="24"/>
          <w:szCs w:val="24"/>
        </w:rPr>
        <w:t>Выявлены факты недостоверности данных дебиторской 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474B">
        <w:rPr>
          <w:rFonts w:ascii="Times New Roman" w:hAnsi="Times New Roman" w:cs="Times New Roman"/>
          <w:sz w:val="24"/>
          <w:szCs w:val="24"/>
        </w:rPr>
        <w:t>Выявлены нарушения при ведении бухгалтерской отчетности на 193,4 тыс. рублей.</w:t>
      </w:r>
    </w:p>
    <w:p w:rsidR="000F0AF8" w:rsidRP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Бюджетная дисциплина и использование всех элементов управления дебиторской задолженностью позволит исключить нарушения и недостатки при ведении бюджетного учета, предупредить возникновение просроченной дебиторской задолженности и уменьшить ее общий объем не за счет списания просроченной дебиторской задолженности с балансового учета, а за счет возврата.</w:t>
      </w:r>
    </w:p>
    <w:p w:rsidR="000F0AF8" w:rsidRPr="000F0AF8" w:rsidRDefault="0042474B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Pr="0042474B">
        <w:rPr>
          <w:rFonts w:ascii="Times New Roman" w:hAnsi="Times New Roman" w:cs="Times New Roman"/>
          <w:sz w:val="24"/>
          <w:szCs w:val="24"/>
        </w:rPr>
        <w:t>провести а</w:t>
      </w:r>
      <w:r>
        <w:rPr>
          <w:rFonts w:ascii="Times New Roman" w:hAnsi="Times New Roman" w:cs="Times New Roman"/>
          <w:sz w:val="24"/>
          <w:szCs w:val="24"/>
        </w:rPr>
        <w:t>нализ дебиторской задолженности и у</w:t>
      </w:r>
      <w:r w:rsidR="000F0AF8" w:rsidRPr="000F0AF8">
        <w:rPr>
          <w:rFonts w:ascii="Times New Roman" w:hAnsi="Times New Roman" w:cs="Times New Roman"/>
          <w:sz w:val="24"/>
          <w:szCs w:val="24"/>
        </w:rPr>
        <w:t>твердить План мероприятий («дорожной карты») по сокращению просроченной дебиторской задолженности по платежам, формирующим доходную часть бюджета города Дивногорска, и принятию эффективных мер по ее урегулированию.</w:t>
      </w:r>
    </w:p>
    <w:p w:rsidR="0042474B" w:rsidRDefault="0042474B" w:rsidP="000F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474B" w:rsidSect="0018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6"/>
    <w:rsid w:val="000619E2"/>
    <w:rsid w:val="000F0AF8"/>
    <w:rsid w:val="00185DBF"/>
    <w:rsid w:val="001F62E6"/>
    <w:rsid w:val="00221843"/>
    <w:rsid w:val="002B040F"/>
    <w:rsid w:val="0042474B"/>
    <w:rsid w:val="007F5DEA"/>
    <w:rsid w:val="008115A3"/>
    <w:rsid w:val="009A18B5"/>
    <w:rsid w:val="00A622F0"/>
    <w:rsid w:val="00E46B42"/>
    <w:rsid w:val="00E81132"/>
    <w:rsid w:val="00F00966"/>
    <w:rsid w:val="00F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Алтабаева</dc:creator>
  <cp:lastModifiedBy>Светлана Алтабаева</cp:lastModifiedBy>
  <cp:revision>2</cp:revision>
  <cp:lastPrinted>2024-05-02T08:04:00Z</cp:lastPrinted>
  <dcterms:created xsi:type="dcterms:W3CDTF">2024-12-24T05:42:00Z</dcterms:created>
  <dcterms:modified xsi:type="dcterms:W3CDTF">2024-12-24T05:42:00Z</dcterms:modified>
</cp:coreProperties>
</file>