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413" w:rsidRPr="00E97413" w:rsidRDefault="00E97413" w:rsidP="00E97413">
      <w:pPr>
        <w:jc w:val="center"/>
        <w:rPr>
          <w:rFonts w:ascii="Times New Roman" w:hAnsi="Times New Roman" w:cs="Times New Roman"/>
          <w:sz w:val="28"/>
          <w:szCs w:val="28"/>
        </w:rPr>
      </w:pPr>
      <w:r w:rsidRPr="00E97413">
        <w:rPr>
          <w:rFonts w:ascii="Times New Roman" w:hAnsi="Times New Roman" w:cs="Times New Roman"/>
          <w:sz w:val="28"/>
          <w:szCs w:val="28"/>
        </w:rPr>
        <w:t>Оповещение о начале публичных слушаний</w:t>
      </w:r>
    </w:p>
    <w:p w:rsidR="00E97413" w:rsidRPr="00E97413" w:rsidRDefault="00E97413" w:rsidP="00E9741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413">
        <w:rPr>
          <w:rFonts w:ascii="Times New Roman" w:hAnsi="Times New Roman" w:cs="Times New Roman"/>
          <w:sz w:val="28"/>
          <w:szCs w:val="28"/>
        </w:rPr>
        <w:t>В соответствии с распоряжением администрации города от 29.03.2022 № 460р комиссия по подготовке проекта Правил землепользования и застройки города  Дивногорска сообщает о назначении публичных слушаний в период: с 08.04.2022 по 06.05.2022 –</w:t>
      </w:r>
      <w:r w:rsidRPr="00E97413">
        <w:rPr>
          <w:rFonts w:ascii="Times New Roman" w:hAnsi="Times New Roman" w:cs="Times New Roman"/>
          <w:color w:val="000000"/>
          <w:sz w:val="28"/>
          <w:szCs w:val="28"/>
        </w:rPr>
        <w:t>по проекту решения о предоставлении разрешения на отклонение от предельных параметров разрешенного строительства в отношении земельных участков с кадастровыми номерами 24:46:0103004:235, 24:46:0102004:1471, расположенных по адресу: городской округ город Дивногорск, Дивногорск город, Клубная улица.</w:t>
      </w:r>
    </w:p>
    <w:p w:rsidR="00E97413" w:rsidRPr="00E97413" w:rsidRDefault="00E97413" w:rsidP="00E9741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97413">
        <w:rPr>
          <w:rFonts w:ascii="Times New Roman" w:hAnsi="Times New Roman"/>
          <w:sz w:val="28"/>
        </w:rPr>
        <w:t>Запрашиваемые предельные параметры – увеличение коэффициента застройки земельных участков с 0,19 до 0,39.</w:t>
      </w:r>
    </w:p>
    <w:p w:rsidR="00E97413" w:rsidRPr="00E97413" w:rsidRDefault="00E97413" w:rsidP="00E9741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413">
        <w:rPr>
          <w:rFonts w:ascii="Times New Roman" w:hAnsi="Times New Roman" w:cs="Times New Roman"/>
          <w:color w:val="000000"/>
          <w:sz w:val="28"/>
          <w:szCs w:val="28"/>
        </w:rPr>
        <w:t>Перечень информационных материалов к Проекту:</w:t>
      </w:r>
    </w:p>
    <w:p w:rsidR="00E97413" w:rsidRPr="00E97413" w:rsidRDefault="00E97413" w:rsidP="00E97413">
      <w:pPr>
        <w:pStyle w:val="a4"/>
        <w:numPr>
          <w:ilvl w:val="0"/>
          <w:numId w:val="1"/>
        </w:numPr>
        <w:tabs>
          <w:tab w:val="left" w:pos="1134"/>
        </w:tabs>
        <w:ind w:left="0" w:firstLine="675"/>
        <w:jc w:val="both"/>
        <w:rPr>
          <w:color w:val="000000"/>
          <w:sz w:val="28"/>
          <w:szCs w:val="28"/>
        </w:rPr>
      </w:pPr>
      <w:r w:rsidRPr="00E97413">
        <w:rPr>
          <w:color w:val="000000"/>
          <w:sz w:val="28"/>
          <w:szCs w:val="28"/>
        </w:rPr>
        <w:t>Проект решения о    предоставлении   разрешения  на  отклонение от предельных параметров разрешенного строительства в отношении земельных участков с кадастровыми номерами 24:46:0103004:235, 24:46:0102004:1471, расположенных по адресу: городской округ город Дивногорск, Дивногорск город, Клубная улица.</w:t>
      </w:r>
    </w:p>
    <w:p w:rsidR="00E97413" w:rsidRPr="00E97413" w:rsidRDefault="00E97413" w:rsidP="00E97413">
      <w:pPr>
        <w:pStyle w:val="a4"/>
        <w:numPr>
          <w:ilvl w:val="0"/>
          <w:numId w:val="1"/>
        </w:numPr>
        <w:tabs>
          <w:tab w:val="left" w:pos="1134"/>
        </w:tabs>
        <w:ind w:left="0" w:firstLine="675"/>
        <w:jc w:val="both"/>
        <w:rPr>
          <w:color w:val="000000"/>
          <w:sz w:val="28"/>
          <w:szCs w:val="28"/>
        </w:rPr>
      </w:pPr>
      <w:r w:rsidRPr="00E97413">
        <w:rPr>
          <w:color w:val="000000"/>
          <w:sz w:val="28"/>
          <w:szCs w:val="28"/>
        </w:rPr>
        <w:t>Схема  расположения  земельных  участков,  в  отношении    которых подготовлен Проект;</w:t>
      </w:r>
    </w:p>
    <w:p w:rsidR="00E97413" w:rsidRPr="00E97413" w:rsidRDefault="00E97413" w:rsidP="00E9741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413">
        <w:rPr>
          <w:rFonts w:ascii="Times New Roman" w:hAnsi="Times New Roman" w:cs="Times New Roman"/>
          <w:color w:val="000000"/>
          <w:sz w:val="28"/>
          <w:szCs w:val="28"/>
        </w:rPr>
        <w:t>Участниками публичных слушаний являются: правообладатели земельных участков, прилегающих к земельным участкам с кадастровыми номерами 24:46:0103004:235, 24:46:0102004:1471.</w:t>
      </w:r>
    </w:p>
    <w:p w:rsidR="00E97413" w:rsidRPr="00E97413" w:rsidRDefault="00E97413" w:rsidP="00E9741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413">
        <w:rPr>
          <w:rFonts w:ascii="Times New Roman" w:hAnsi="Times New Roman" w:cs="Times New Roman"/>
          <w:color w:val="000000"/>
          <w:sz w:val="28"/>
          <w:szCs w:val="28"/>
        </w:rPr>
        <w:t>Проект решения и информационные материалы к нему подлежат размещению на официальном сайте администрации города Дивногорска в информационно-телекоммуникационной сети Интернет, в разделе «Публичные слушания»:http://divnogorsk-adm.ru/konkursy-torgi-publichnye-slushaniya-raspredelenie-zemel-nyh-uchastkov/publichnye-slushaniya/.</w:t>
      </w:r>
    </w:p>
    <w:p w:rsidR="00E97413" w:rsidRPr="00E97413" w:rsidRDefault="00E97413" w:rsidP="00E9741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413">
        <w:rPr>
          <w:rFonts w:ascii="Times New Roman" w:hAnsi="Times New Roman" w:cs="Times New Roman"/>
          <w:color w:val="000000"/>
          <w:sz w:val="28"/>
          <w:szCs w:val="28"/>
        </w:rPr>
        <w:t>Информационный стенд размещается по адресу: г.Дивногорск,                ул. Комсомольская, д.2, около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E97413">
        <w:rPr>
          <w:rFonts w:ascii="Times New Roman" w:hAnsi="Times New Roman" w:cs="Times New Roman"/>
          <w:color w:val="000000"/>
          <w:sz w:val="28"/>
          <w:szCs w:val="28"/>
        </w:rPr>
        <w:t>здания администрации.</w:t>
      </w:r>
    </w:p>
    <w:p w:rsidR="00E97413" w:rsidRPr="00E97413" w:rsidRDefault="00E97413" w:rsidP="00E9741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413">
        <w:rPr>
          <w:rFonts w:ascii="Times New Roman" w:hAnsi="Times New Roman" w:cs="Times New Roman"/>
          <w:color w:val="000000"/>
          <w:sz w:val="28"/>
          <w:szCs w:val="28"/>
        </w:rPr>
        <w:t>С  Проектом решения  и информационными материалами к нему можно ознакомиться на экспозиции с по адресу: г.Дивногорск, ул.Комсомольская, д.2, 4 этаж, каб.415.</w:t>
      </w:r>
    </w:p>
    <w:p w:rsidR="00E97413" w:rsidRPr="00E97413" w:rsidRDefault="00E97413" w:rsidP="00E9741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413">
        <w:rPr>
          <w:rFonts w:ascii="Times New Roman" w:hAnsi="Times New Roman" w:cs="Times New Roman"/>
          <w:color w:val="000000"/>
          <w:sz w:val="28"/>
          <w:szCs w:val="28"/>
        </w:rPr>
        <w:t>Срок проведения экспозиции Проекта: с 11.04.2022 по25.04.2022.</w:t>
      </w:r>
    </w:p>
    <w:p w:rsidR="00E97413" w:rsidRPr="00E97413" w:rsidRDefault="00E97413" w:rsidP="00E9741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413">
        <w:rPr>
          <w:rFonts w:ascii="Times New Roman" w:hAnsi="Times New Roman" w:cs="Times New Roman"/>
          <w:color w:val="000000"/>
          <w:sz w:val="28"/>
          <w:szCs w:val="28"/>
        </w:rPr>
        <w:t>Посещение экспозиции Проекта возможно: в будние дни с 9:00 до 13:00 и с 14:00 до 16:00.</w:t>
      </w:r>
    </w:p>
    <w:p w:rsidR="00E97413" w:rsidRPr="00E97413" w:rsidRDefault="00E97413" w:rsidP="00E9741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413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Консультирование участников публичных слушаний осуществляется в течение периода  времени, в которое возможно посещение экспозиции Проекта.</w:t>
      </w:r>
    </w:p>
    <w:p w:rsidR="00E97413" w:rsidRPr="00E97413" w:rsidRDefault="00E97413" w:rsidP="00E9741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413">
        <w:rPr>
          <w:rFonts w:ascii="Times New Roman" w:hAnsi="Times New Roman" w:cs="Times New Roman"/>
          <w:color w:val="000000"/>
          <w:sz w:val="28"/>
          <w:szCs w:val="28"/>
        </w:rPr>
        <w:t>В период размещения на официальном сайте администрации города в информационно-телекоммуникационной сети Интернет Проекта и информационных материалов к нему и проведения экспозиции (экспозиций) такого Проекта участники публичных слушаний, прошедшие идентификацию, имеют право вносить предложения и замечания, касающиеся такого Проекта, в срок с 11.04.2022 по 25.04.2022 (включительно):</w:t>
      </w:r>
    </w:p>
    <w:p w:rsidR="00E97413" w:rsidRPr="00E97413" w:rsidRDefault="00E97413" w:rsidP="00E9741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413">
        <w:rPr>
          <w:rFonts w:ascii="Times New Roman" w:hAnsi="Times New Roman" w:cs="Times New Roman"/>
          <w:color w:val="000000"/>
          <w:sz w:val="28"/>
          <w:szCs w:val="28"/>
        </w:rPr>
        <w:t xml:space="preserve">1) в письменной или устной форме в ходе проведения собрания участников публичных слушаний. Собрание состоится: </w:t>
      </w:r>
    </w:p>
    <w:p w:rsidR="00E97413" w:rsidRPr="00E97413" w:rsidRDefault="00E97413" w:rsidP="00E9741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E97413">
        <w:rPr>
          <w:rFonts w:ascii="Times New Roman" w:hAnsi="Times New Roman" w:cs="Times New Roman"/>
          <w:color w:val="000000"/>
          <w:sz w:val="28"/>
          <w:szCs w:val="28"/>
        </w:rPr>
        <w:t>26.04.2022</w:t>
      </w:r>
      <w:r w:rsidRPr="00E97413">
        <w:rPr>
          <w:rFonts w:ascii="Times New Roman" w:hAnsi="Times New Roman" w:cs="Times New Roman"/>
          <w:sz w:val="28"/>
          <w:szCs w:val="28"/>
        </w:rPr>
        <w:t xml:space="preserve">в 15час. 30 мин. </w:t>
      </w:r>
      <w:r w:rsidRPr="00E97413">
        <w:rPr>
          <w:rFonts w:ascii="Times New Roman" w:hAnsi="Times New Roman" w:cs="Times New Roman"/>
          <w:color w:val="000000"/>
          <w:sz w:val="28"/>
          <w:szCs w:val="28"/>
        </w:rPr>
        <w:t xml:space="preserve">по адресу: г. Дивногорск, ул. Комсомольская, д.2, </w:t>
      </w:r>
      <w:proofErr w:type="spellStart"/>
      <w:r w:rsidRPr="00E97413">
        <w:rPr>
          <w:rFonts w:ascii="Times New Roman" w:hAnsi="Times New Roman" w:cs="Times New Roman"/>
          <w:color w:val="000000"/>
          <w:sz w:val="28"/>
          <w:szCs w:val="28"/>
        </w:rPr>
        <w:t>каб</w:t>
      </w:r>
      <w:proofErr w:type="spellEnd"/>
      <w:r w:rsidRPr="00E97413">
        <w:rPr>
          <w:rFonts w:ascii="Times New Roman" w:hAnsi="Times New Roman" w:cs="Times New Roman"/>
          <w:color w:val="000000"/>
          <w:sz w:val="28"/>
          <w:szCs w:val="28"/>
        </w:rPr>
        <w:t>. 400. Регистрация участников публичных слушаний начинается в 15-15.</w:t>
      </w:r>
    </w:p>
    <w:p w:rsidR="00E97413" w:rsidRPr="00E97413" w:rsidRDefault="00E97413" w:rsidP="00E9741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413">
        <w:rPr>
          <w:rFonts w:ascii="Times New Roman" w:hAnsi="Times New Roman" w:cs="Times New Roman"/>
          <w:color w:val="000000"/>
          <w:sz w:val="28"/>
          <w:szCs w:val="28"/>
        </w:rPr>
        <w:t>2) в письменной форме в адрес комиссии по подготовке проекта Правил землепользования и застройки г. Дивногорска;</w:t>
      </w:r>
    </w:p>
    <w:p w:rsidR="00E97413" w:rsidRPr="00E97413" w:rsidRDefault="00E97413" w:rsidP="00E9741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413">
        <w:rPr>
          <w:rFonts w:ascii="Times New Roman" w:hAnsi="Times New Roman" w:cs="Times New Roman"/>
          <w:color w:val="000000"/>
          <w:sz w:val="28"/>
          <w:szCs w:val="28"/>
        </w:rPr>
        <w:t>3) посредством записи в книге (журнале) учета посетителей экспозиции Проекта.</w:t>
      </w:r>
    </w:p>
    <w:p w:rsidR="00E97413" w:rsidRPr="00E97413" w:rsidRDefault="00E97413" w:rsidP="00E9741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413">
        <w:rPr>
          <w:rFonts w:ascii="Times New Roman" w:hAnsi="Times New Roman" w:cs="Times New Roman"/>
          <w:color w:val="000000"/>
          <w:sz w:val="28"/>
          <w:szCs w:val="28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 (при наличии паспорта); наименование, основной государственный регистрационный номер, место  нахождения и адрес – для юридических лиц) с приложением документов, подтверждающих такие сведения.</w:t>
      </w:r>
    </w:p>
    <w:p w:rsidR="00E97413" w:rsidRPr="00E97413" w:rsidRDefault="00E97413" w:rsidP="00E9741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413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 помещений, являющихся частью указанных объектов капитального строительства, также 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</w:t>
      </w:r>
      <w:r w:rsidRPr="00E97413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участки, объекты капитального строительства, помещения, являющиеся частью указанных объектов капитального строительства.</w:t>
      </w:r>
    </w:p>
    <w:p w:rsidR="00E97413" w:rsidRPr="00E97413" w:rsidRDefault="00E97413" w:rsidP="00E9741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413">
        <w:rPr>
          <w:rFonts w:ascii="Times New Roman" w:hAnsi="Times New Roman" w:cs="Times New Roman"/>
          <w:color w:val="000000"/>
          <w:sz w:val="28"/>
          <w:szCs w:val="28"/>
        </w:rPr>
        <w:t>Участники публичных слушаний в случае направления предложений и замечаний в  письменной форме в адрес организатора публичных слушаний представляют вышеуказанные сведения с приложением документов по установленной форме.</w:t>
      </w:r>
    </w:p>
    <w:p w:rsidR="00E97413" w:rsidRPr="00E97413" w:rsidRDefault="00E97413" w:rsidP="00E9741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413">
        <w:rPr>
          <w:rFonts w:ascii="Times New Roman" w:hAnsi="Times New Roman" w:cs="Times New Roman"/>
          <w:color w:val="000000"/>
          <w:sz w:val="28"/>
          <w:szCs w:val="28"/>
        </w:rP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сведений, а также, если  предложения и замечания не относятся к предмету публичных слушаний либо внесены с нарушением установленных требований.</w:t>
      </w:r>
    </w:p>
    <w:p w:rsidR="00E97413" w:rsidRPr="00E97413" w:rsidRDefault="00E97413" w:rsidP="00E9741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7413">
        <w:rPr>
          <w:rFonts w:ascii="Times New Roman" w:hAnsi="Times New Roman" w:cs="Times New Roman"/>
          <w:color w:val="000000"/>
          <w:sz w:val="28"/>
          <w:szCs w:val="28"/>
        </w:rPr>
        <w:t xml:space="preserve">Порядок проведения публичных слушаний, определен в Решении </w:t>
      </w:r>
      <w:proofErr w:type="spellStart"/>
      <w:r w:rsidRPr="00E97413">
        <w:rPr>
          <w:rFonts w:ascii="Times New Roman" w:hAnsi="Times New Roman" w:cs="Times New Roman"/>
          <w:color w:val="000000"/>
          <w:sz w:val="28"/>
          <w:szCs w:val="28"/>
        </w:rPr>
        <w:t>Дивногорского</w:t>
      </w:r>
      <w:proofErr w:type="spellEnd"/>
      <w:r w:rsidRPr="00E97413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Совета депутатов от 26.02.2020 № 53-334-ГС             «Об утверждении Положения об организации и проведении общественных обсуждений, публичных слушаний по вопросам градостроительной деятельности в муниципальном образовании город Дивногорск».</w:t>
      </w:r>
    </w:p>
    <w:p w:rsidR="0014136B" w:rsidRPr="00E97413" w:rsidRDefault="0014136B">
      <w:pPr>
        <w:rPr>
          <w:rFonts w:ascii="Times New Roman" w:hAnsi="Times New Roman" w:cs="Times New Roman"/>
        </w:rPr>
      </w:pPr>
    </w:p>
    <w:sectPr w:rsidR="0014136B" w:rsidRPr="00E97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B1579"/>
    <w:multiLevelType w:val="hybridMultilevel"/>
    <w:tmpl w:val="2484524C"/>
    <w:lvl w:ilvl="0" w:tplc="3452AF0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E97413"/>
    <w:rsid w:val="0014136B"/>
    <w:rsid w:val="00E97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7413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974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734</Words>
  <Characters>4185</Characters>
  <Application>Microsoft Office Word</Application>
  <DocSecurity>0</DocSecurity>
  <Lines>34</Lines>
  <Paragraphs>9</Paragraphs>
  <ScaleCrop>false</ScaleCrop>
  <Company>Grizli777</Company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</dc:creator>
  <cp:keywords/>
  <dc:description/>
  <cp:lastModifiedBy>site</cp:lastModifiedBy>
  <cp:revision>2</cp:revision>
  <dcterms:created xsi:type="dcterms:W3CDTF">2022-04-04T04:23:00Z</dcterms:created>
  <dcterms:modified xsi:type="dcterms:W3CDTF">2022-04-04T04:24:00Z</dcterms:modified>
</cp:coreProperties>
</file>