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BE139" w14:textId="77777777" w:rsidR="00514045" w:rsidRPr="00ED6EA4" w:rsidRDefault="00514045" w:rsidP="00514045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ED6EA4">
        <w:rPr>
          <w:b/>
          <w:sz w:val="28"/>
          <w:szCs w:val="28"/>
        </w:rPr>
        <w:t>Пояснительная записка</w:t>
      </w:r>
    </w:p>
    <w:p w14:paraId="238C26B8" w14:textId="77777777" w:rsidR="00514045" w:rsidRPr="00ED6EA4" w:rsidRDefault="00514045" w:rsidP="00514045">
      <w:pPr>
        <w:contextualSpacing/>
        <w:jc w:val="center"/>
        <w:rPr>
          <w:b/>
          <w:sz w:val="28"/>
          <w:szCs w:val="28"/>
        </w:rPr>
      </w:pPr>
      <w:r w:rsidRPr="00ED6EA4">
        <w:rPr>
          <w:b/>
          <w:sz w:val="28"/>
          <w:szCs w:val="28"/>
        </w:rPr>
        <w:t>к отчету об исполнении муниципальной программы</w:t>
      </w:r>
    </w:p>
    <w:p w14:paraId="52B6209B" w14:textId="77777777" w:rsidR="00514045" w:rsidRPr="00ED6EA4" w:rsidRDefault="00514045" w:rsidP="00514045">
      <w:pPr>
        <w:contextualSpacing/>
        <w:jc w:val="center"/>
        <w:rPr>
          <w:sz w:val="28"/>
          <w:szCs w:val="28"/>
        </w:rPr>
      </w:pPr>
      <w:r w:rsidRPr="00ED6EA4">
        <w:rPr>
          <w:b/>
          <w:sz w:val="28"/>
          <w:szCs w:val="28"/>
        </w:rPr>
        <w:t>«</w:t>
      </w:r>
      <w:r w:rsidRPr="00ED6EA4">
        <w:rPr>
          <w:sz w:val="28"/>
          <w:szCs w:val="28"/>
        </w:rPr>
        <w:t>Функционирование жилищно-коммунального хозяйства и повышение энергетической эффективности муниципального образования город Дивногорск</w:t>
      </w:r>
      <w:r w:rsidRPr="00ED6EA4">
        <w:rPr>
          <w:b/>
          <w:sz w:val="28"/>
          <w:szCs w:val="28"/>
        </w:rPr>
        <w:t>» за 2022 год</w:t>
      </w:r>
    </w:p>
    <w:p w14:paraId="300DCA41" w14:textId="77777777" w:rsidR="00514045" w:rsidRPr="00ED6EA4" w:rsidRDefault="00514045" w:rsidP="00514045">
      <w:pPr>
        <w:contextualSpacing/>
        <w:jc w:val="both"/>
        <w:rPr>
          <w:sz w:val="28"/>
          <w:szCs w:val="28"/>
        </w:rPr>
      </w:pPr>
      <w:r w:rsidRPr="00ED6EA4">
        <w:rPr>
          <w:sz w:val="28"/>
          <w:szCs w:val="28"/>
        </w:rPr>
        <w:t xml:space="preserve">         За период 2022 года были достигнуты, целевые показатели и показатели результативности муниципальной программы такие как:</w:t>
      </w:r>
    </w:p>
    <w:p w14:paraId="1C14E154" w14:textId="77777777" w:rsidR="00514045" w:rsidRPr="00ED6EA4" w:rsidRDefault="00514045" w:rsidP="00514045">
      <w:pPr>
        <w:overflowPunct w:val="0"/>
        <w:autoSpaceDE w:val="0"/>
        <w:autoSpaceDN w:val="0"/>
        <w:adjustRightInd w:val="0"/>
        <w:ind w:right="-1"/>
        <w:contextualSpacing/>
        <w:jc w:val="both"/>
        <w:textAlignment w:val="baseline"/>
        <w:rPr>
          <w:sz w:val="28"/>
          <w:szCs w:val="28"/>
        </w:rPr>
      </w:pPr>
      <w:r w:rsidRPr="00ED6EA4">
        <w:rPr>
          <w:sz w:val="28"/>
          <w:szCs w:val="28"/>
        </w:rPr>
        <w:t xml:space="preserve">        1)  Обеспечение населения города Дивногорска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услуг,  создание условий для комфортного проживания населения города и улучшения качества жизни;</w:t>
      </w:r>
    </w:p>
    <w:p w14:paraId="68151274" w14:textId="77777777" w:rsidR="00514045" w:rsidRPr="00ED6EA4" w:rsidRDefault="00514045" w:rsidP="00514045">
      <w:pPr>
        <w:overflowPunct w:val="0"/>
        <w:autoSpaceDE w:val="0"/>
        <w:autoSpaceDN w:val="0"/>
        <w:adjustRightInd w:val="0"/>
        <w:ind w:right="-1"/>
        <w:contextualSpacing/>
        <w:jc w:val="both"/>
        <w:textAlignment w:val="baseline"/>
        <w:rPr>
          <w:sz w:val="28"/>
          <w:szCs w:val="28"/>
        </w:rPr>
      </w:pPr>
      <w:r w:rsidRPr="00ED6EA4">
        <w:rPr>
          <w:sz w:val="28"/>
          <w:szCs w:val="28"/>
        </w:rPr>
        <w:t xml:space="preserve">        2) Повышение уровня обеспечения безопасности жизнедеятельности населения;</w:t>
      </w:r>
    </w:p>
    <w:p w14:paraId="0B71DC29" w14:textId="77777777" w:rsidR="00514045" w:rsidRPr="00ED6EA4" w:rsidRDefault="00514045" w:rsidP="00514045">
      <w:pPr>
        <w:overflowPunct w:val="0"/>
        <w:autoSpaceDE w:val="0"/>
        <w:autoSpaceDN w:val="0"/>
        <w:adjustRightInd w:val="0"/>
        <w:ind w:right="-1"/>
        <w:contextualSpacing/>
        <w:jc w:val="both"/>
        <w:textAlignment w:val="baseline"/>
        <w:rPr>
          <w:sz w:val="28"/>
          <w:szCs w:val="28"/>
        </w:rPr>
      </w:pPr>
      <w:r w:rsidRPr="00ED6EA4">
        <w:rPr>
          <w:sz w:val="28"/>
          <w:szCs w:val="28"/>
        </w:rPr>
        <w:t xml:space="preserve">        3) Формирование целостности и эффективной системы управления энергосбережением и повышением энергетической эффективности.</w:t>
      </w:r>
    </w:p>
    <w:p w14:paraId="2A17D994" w14:textId="77777777" w:rsidR="00514045" w:rsidRPr="00ED6EA4" w:rsidRDefault="00514045" w:rsidP="00514045">
      <w:pPr>
        <w:pStyle w:val="a3"/>
        <w:ind w:left="0" w:firstLine="709"/>
        <w:jc w:val="both"/>
        <w:rPr>
          <w:bCs/>
          <w:sz w:val="28"/>
          <w:szCs w:val="28"/>
        </w:rPr>
      </w:pPr>
      <w:r w:rsidRPr="00ED6EA4">
        <w:rPr>
          <w:bCs/>
          <w:sz w:val="28"/>
          <w:szCs w:val="28"/>
        </w:rPr>
        <w:t>Показатели объема финансирования программы в отчётном году были исполнены на 98,65 % и составили 185586,2 тыс. рублей, в том числе по источникам финансирования:</w:t>
      </w:r>
    </w:p>
    <w:p w14:paraId="7002BD95" w14:textId="77777777" w:rsidR="00514045" w:rsidRPr="00ED6EA4" w:rsidRDefault="00514045" w:rsidP="00514045">
      <w:pPr>
        <w:pStyle w:val="a3"/>
        <w:ind w:left="0" w:firstLine="709"/>
        <w:jc w:val="both"/>
        <w:rPr>
          <w:bCs/>
          <w:sz w:val="28"/>
          <w:szCs w:val="28"/>
        </w:rPr>
      </w:pPr>
      <w:r w:rsidRPr="00ED6EA4">
        <w:rPr>
          <w:bCs/>
          <w:sz w:val="28"/>
          <w:szCs w:val="28"/>
        </w:rPr>
        <w:t>Федеральный бюджет – 72898,2 тыс. руб.;</w:t>
      </w:r>
    </w:p>
    <w:p w14:paraId="342FED86" w14:textId="77777777" w:rsidR="00514045" w:rsidRPr="00ED6EA4" w:rsidRDefault="00514045" w:rsidP="00514045">
      <w:pPr>
        <w:pStyle w:val="a3"/>
        <w:ind w:left="0" w:firstLine="709"/>
        <w:jc w:val="both"/>
        <w:rPr>
          <w:bCs/>
          <w:sz w:val="28"/>
          <w:szCs w:val="28"/>
        </w:rPr>
      </w:pPr>
      <w:r w:rsidRPr="00ED6EA4">
        <w:rPr>
          <w:bCs/>
          <w:sz w:val="28"/>
          <w:szCs w:val="28"/>
        </w:rPr>
        <w:t>Краевой бюджет – 33656,8 тыс. руб.;</w:t>
      </w:r>
    </w:p>
    <w:p w14:paraId="2DB7F2D7" w14:textId="77777777" w:rsidR="00514045" w:rsidRPr="00ED6EA4" w:rsidRDefault="00514045" w:rsidP="00514045">
      <w:pPr>
        <w:pStyle w:val="a3"/>
        <w:ind w:left="0" w:firstLine="709"/>
        <w:jc w:val="both"/>
        <w:rPr>
          <w:bCs/>
          <w:sz w:val="28"/>
          <w:szCs w:val="28"/>
        </w:rPr>
      </w:pPr>
      <w:r w:rsidRPr="00ED6EA4">
        <w:rPr>
          <w:bCs/>
          <w:sz w:val="28"/>
          <w:szCs w:val="28"/>
        </w:rPr>
        <w:t xml:space="preserve">Бюджет муниципального образования – 79031,2 тыс. </w:t>
      </w:r>
      <w:proofErr w:type="spellStart"/>
      <w:r w:rsidRPr="00ED6EA4">
        <w:rPr>
          <w:bCs/>
          <w:sz w:val="28"/>
          <w:szCs w:val="28"/>
        </w:rPr>
        <w:t>руб</w:t>
      </w:r>
      <w:proofErr w:type="spellEnd"/>
      <w:r w:rsidRPr="00ED6EA4">
        <w:rPr>
          <w:bCs/>
          <w:sz w:val="28"/>
          <w:szCs w:val="28"/>
        </w:rPr>
        <w:t>;</w:t>
      </w:r>
    </w:p>
    <w:p w14:paraId="04EBEEB0" w14:textId="77777777" w:rsidR="00514045" w:rsidRPr="00ED6EA4" w:rsidRDefault="00514045" w:rsidP="00514045">
      <w:pPr>
        <w:overflowPunct w:val="0"/>
        <w:autoSpaceDE w:val="0"/>
        <w:autoSpaceDN w:val="0"/>
        <w:adjustRightInd w:val="0"/>
        <w:ind w:right="-1"/>
        <w:contextualSpacing/>
        <w:jc w:val="both"/>
        <w:textAlignment w:val="baseline"/>
        <w:rPr>
          <w:sz w:val="28"/>
          <w:szCs w:val="28"/>
        </w:rPr>
      </w:pPr>
    </w:p>
    <w:p w14:paraId="6A307B79" w14:textId="77777777" w:rsidR="00514045" w:rsidRPr="00ED6EA4" w:rsidRDefault="00514045" w:rsidP="00514045">
      <w:pPr>
        <w:contextualSpacing/>
        <w:jc w:val="both"/>
        <w:rPr>
          <w:b/>
          <w:sz w:val="28"/>
          <w:szCs w:val="28"/>
          <w:u w:val="single"/>
        </w:rPr>
      </w:pPr>
    </w:p>
    <w:p w14:paraId="60FDD13C" w14:textId="77777777" w:rsidR="00514045" w:rsidRPr="00ED6EA4" w:rsidRDefault="00514045" w:rsidP="00514045">
      <w:pPr>
        <w:contextualSpacing/>
        <w:jc w:val="both"/>
        <w:rPr>
          <w:b/>
          <w:sz w:val="28"/>
          <w:szCs w:val="28"/>
          <w:u w:val="single"/>
        </w:rPr>
      </w:pPr>
      <w:r w:rsidRPr="00ED6EA4">
        <w:rPr>
          <w:b/>
          <w:sz w:val="28"/>
          <w:szCs w:val="28"/>
          <w:u w:val="single"/>
        </w:rPr>
        <w:t>Подпрограмма 1:</w:t>
      </w:r>
    </w:p>
    <w:p w14:paraId="0450C371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ab/>
        <w:t xml:space="preserve">В 2022 году городскому округу город Дивногорск на реализацию неотложных мероприятий по повышению эксплуатационной надежности объектов коммунальной инфраструктуры, выделено средств на реализацию мероприятия в сумме 16435,4  тыс. руб., в том числе 16238,0 тыс. руб. за счет краевого бюджета и 197,4 тыс. руб. за счет местного бюджета. </w:t>
      </w:r>
    </w:p>
    <w:p w14:paraId="296674F5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ab/>
        <w:t>Ежегодно выполняются следующие мероприятия:</w:t>
      </w:r>
    </w:p>
    <w:p w14:paraId="5AA1A99A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- </w:t>
      </w:r>
      <w:proofErr w:type="spellStart"/>
      <w:r w:rsidRPr="00ED6EA4">
        <w:rPr>
          <w:sz w:val="28"/>
          <w:szCs w:val="28"/>
          <w:lang w:eastAsia="en-US"/>
        </w:rPr>
        <w:t>аккарицидная</w:t>
      </w:r>
      <w:proofErr w:type="spellEnd"/>
      <w:r w:rsidRPr="00ED6EA4">
        <w:rPr>
          <w:sz w:val="28"/>
          <w:szCs w:val="28"/>
          <w:lang w:eastAsia="en-US"/>
        </w:rPr>
        <w:t xml:space="preserve"> обработка мест массового отдыха населения;</w:t>
      </w:r>
    </w:p>
    <w:p w14:paraId="06F4678B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отлов, учет и содержание безнадзорных домашних животных;</w:t>
      </w:r>
    </w:p>
    <w:p w14:paraId="6934F6DE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- возмещение убытков </w:t>
      </w:r>
      <w:r w:rsidRPr="00ED6EA4">
        <w:rPr>
          <w:sz w:val="28"/>
          <w:szCs w:val="28"/>
        </w:rPr>
        <w:t>в связи с оказанием бытовых услуг общих отделений бань</w:t>
      </w:r>
      <w:r w:rsidRPr="00ED6EA4">
        <w:rPr>
          <w:sz w:val="28"/>
          <w:szCs w:val="28"/>
          <w:lang w:eastAsia="en-US"/>
        </w:rPr>
        <w:t>.</w:t>
      </w:r>
      <w:r w:rsidRPr="00ED6EA4">
        <w:rPr>
          <w:sz w:val="28"/>
          <w:szCs w:val="28"/>
          <w:lang w:eastAsia="en-US"/>
        </w:rPr>
        <w:tab/>
      </w:r>
    </w:p>
    <w:p w14:paraId="2FEF8568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ab/>
        <w:t>В целях эффективного содержания территории городского округа город Дивногорск выполняются следующие мероприятия:</w:t>
      </w:r>
    </w:p>
    <w:p w14:paraId="12DDA9B2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ликвидация несанкционированных свалок;</w:t>
      </w:r>
    </w:p>
    <w:p w14:paraId="5CC3CD01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освещение улично-дорожной сети;</w:t>
      </w:r>
    </w:p>
    <w:p w14:paraId="5E9C9A2B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содержание и ремонт сетей уличного освещения;</w:t>
      </w:r>
    </w:p>
    <w:p w14:paraId="38D358A9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содержание мест захоронений.</w:t>
      </w:r>
    </w:p>
    <w:p w14:paraId="1EFD1A99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ab/>
        <w:t>Компенсацию части расходов граждан на оплату коммунальных услуг в 202</w:t>
      </w:r>
      <w:r>
        <w:rPr>
          <w:sz w:val="28"/>
          <w:szCs w:val="28"/>
          <w:lang w:eastAsia="en-US"/>
        </w:rPr>
        <w:t>2</w:t>
      </w:r>
      <w:r w:rsidRPr="00ED6EA4">
        <w:rPr>
          <w:sz w:val="28"/>
          <w:szCs w:val="28"/>
          <w:lang w:eastAsia="en-US"/>
        </w:rPr>
        <w:t xml:space="preserve"> году получили 9 организаций на общую сумму 12878,2 </w:t>
      </w:r>
      <w:proofErr w:type="spellStart"/>
      <w:r w:rsidRPr="00ED6EA4">
        <w:rPr>
          <w:sz w:val="28"/>
          <w:szCs w:val="28"/>
          <w:lang w:eastAsia="en-US"/>
        </w:rPr>
        <w:t>тыс.руб</w:t>
      </w:r>
      <w:proofErr w:type="spellEnd"/>
      <w:r w:rsidRPr="00ED6EA4">
        <w:rPr>
          <w:sz w:val="28"/>
          <w:szCs w:val="28"/>
          <w:lang w:eastAsia="en-US"/>
        </w:rPr>
        <w:t>.</w:t>
      </w:r>
    </w:p>
    <w:p w14:paraId="6EF212D5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Также в 2022 году в рамках подпрограммы «Реформирование и модернизация жилищно-коммунального хозяйства» реализованы следующие мероприятия:</w:t>
      </w:r>
    </w:p>
    <w:p w14:paraId="57C95882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благоустройство территорий городского округа город Дивногорск;</w:t>
      </w:r>
    </w:p>
    <w:p w14:paraId="6255590D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устройство снежного городка;</w:t>
      </w:r>
    </w:p>
    <w:p w14:paraId="7F464227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- работы по световому украшению города;</w:t>
      </w:r>
    </w:p>
    <w:p w14:paraId="4564CABA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- вырубка деревьев.    </w:t>
      </w:r>
    </w:p>
    <w:p w14:paraId="46C22573" w14:textId="77777777" w:rsidR="00514045" w:rsidRPr="00ED6EA4" w:rsidRDefault="00514045" w:rsidP="00514045">
      <w:pPr>
        <w:contextualSpacing/>
        <w:jc w:val="both"/>
        <w:rPr>
          <w:b/>
          <w:sz w:val="28"/>
          <w:szCs w:val="28"/>
          <w:u w:val="single"/>
        </w:rPr>
      </w:pPr>
      <w:r w:rsidRPr="00ED6EA4">
        <w:rPr>
          <w:b/>
          <w:sz w:val="28"/>
          <w:szCs w:val="28"/>
          <w:u w:val="single"/>
        </w:rPr>
        <w:lastRenderedPageBreak/>
        <w:t>Подпрограмма 2:</w:t>
      </w:r>
    </w:p>
    <w:p w14:paraId="21238B7D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         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14:paraId="6BAB04A9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           Доля </w:t>
      </w:r>
      <w:proofErr w:type="gramStart"/>
      <w:r w:rsidRPr="00ED6EA4">
        <w:rPr>
          <w:sz w:val="28"/>
          <w:szCs w:val="28"/>
          <w:lang w:eastAsia="en-US"/>
        </w:rPr>
        <w:t>исполненных бюджетных ассигнований, предусмотренных в подпрограмме составила</w:t>
      </w:r>
      <w:proofErr w:type="gramEnd"/>
      <w:r w:rsidRPr="00ED6EA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100</w:t>
      </w:r>
      <w:r w:rsidRPr="00ED6EA4">
        <w:rPr>
          <w:sz w:val="28"/>
          <w:szCs w:val="28"/>
          <w:lang w:eastAsia="en-US"/>
        </w:rPr>
        <w:t>%.</w:t>
      </w:r>
    </w:p>
    <w:p w14:paraId="1ADEC7D3" w14:textId="77777777" w:rsidR="00514045" w:rsidRPr="00ED6EA4" w:rsidRDefault="00514045" w:rsidP="00514045">
      <w:pPr>
        <w:contextualSpacing/>
        <w:jc w:val="both"/>
        <w:rPr>
          <w:b/>
          <w:sz w:val="28"/>
          <w:szCs w:val="28"/>
          <w:u w:val="single"/>
        </w:rPr>
      </w:pPr>
      <w:r w:rsidRPr="00ED6EA4">
        <w:rPr>
          <w:b/>
          <w:sz w:val="28"/>
          <w:szCs w:val="28"/>
          <w:u w:val="single"/>
        </w:rPr>
        <w:t>Подпрограмма 3:</w:t>
      </w:r>
    </w:p>
    <w:p w14:paraId="6FA4AA03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           </w:t>
      </w:r>
      <w:r w:rsidRPr="00ED6EA4">
        <w:rPr>
          <w:sz w:val="28"/>
          <w:szCs w:val="28"/>
        </w:rPr>
        <w:t>Повышение энергетической эффективности при производстве, передаче и потреблении энергетических ресурсов в городе Дивногорске</w:t>
      </w:r>
      <w:r w:rsidRPr="00ED6EA4">
        <w:rPr>
          <w:sz w:val="28"/>
          <w:szCs w:val="28"/>
          <w:lang w:eastAsia="en-US"/>
        </w:rPr>
        <w:t>.</w:t>
      </w:r>
    </w:p>
    <w:p w14:paraId="1B1B366B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           Доля </w:t>
      </w:r>
      <w:proofErr w:type="gramStart"/>
      <w:r w:rsidRPr="00ED6EA4">
        <w:rPr>
          <w:sz w:val="28"/>
          <w:szCs w:val="28"/>
          <w:lang w:eastAsia="en-US"/>
        </w:rPr>
        <w:t>исполненных бюджетных ассигнований, предусмотренных в подпрограмме составила</w:t>
      </w:r>
      <w:proofErr w:type="gramEnd"/>
      <w:r w:rsidRPr="00ED6EA4">
        <w:rPr>
          <w:sz w:val="28"/>
          <w:szCs w:val="28"/>
          <w:lang w:eastAsia="en-US"/>
        </w:rPr>
        <w:t xml:space="preserve"> 99,99 %.</w:t>
      </w:r>
    </w:p>
    <w:p w14:paraId="7E036E20" w14:textId="77777777" w:rsidR="00514045" w:rsidRPr="00ED6EA4" w:rsidRDefault="00514045" w:rsidP="00514045">
      <w:pPr>
        <w:contextualSpacing/>
        <w:jc w:val="both"/>
        <w:rPr>
          <w:b/>
          <w:sz w:val="28"/>
          <w:szCs w:val="28"/>
          <w:u w:val="single"/>
        </w:rPr>
      </w:pPr>
      <w:r w:rsidRPr="00ED6EA4">
        <w:rPr>
          <w:b/>
          <w:sz w:val="28"/>
          <w:szCs w:val="28"/>
          <w:u w:val="single"/>
        </w:rPr>
        <w:t>Подпрограмма 4:</w:t>
      </w:r>
    </w:p>
    <w:p w14:paraId="64A4B7DC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            Доля </w:t>
      </w:r>
      <w:proofErr w:type="gramStart"/>
      <w:r w:rsidRPr="00ED6EA4">
        <w:rPr>
          <w:sz w:val="28"/>
          <w:szCs w:val="28"/>
          <w:lang w:eastAsia="en-US"/>
        </w:rPr>
        <w:t>исполненных бюджетных ассигнований, предусмотренных в муниципальной  подпрограмме составила</w:t>
      </w:r>
      <w:proofErr w:type="gramEnd"/>
      <w:r w:rsidRPr="00ED6EA4">
        <w:rPr>
          <w:sz w:val="28"/>
          <w:szCs w:val="28"/>
          <w:lang w:eastAsia="en-US"/>
        </w:rPr>
        <w:t xml:space="preserve"> 97,31%.</w:t>
      </w:r>
    </w:p>
    <w:p w14:paraId="1E2E650A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ab/>
        <w:t>В 2022 году расходы на содержание МКУ «УСГХ» г. Дивногорска составили:</w:t>
      </w:r>
    </w:p>
    <w:p w14:paraId="74E6FC9B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Единая дежурно-диспетчерская служба МКУ «УСГХ» г. Дивногорска:</w:t>
      </w:r>
    </w:p>
    <w:p w14:paraId="5C75CD8E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Содержание ЕДДС – 4618,9 тыс. руб.;</w:t>
      </w:r>
    </w:p>
    <w:p w14:paraId="2E5B952E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Штатная численность – 11 чел.</w:t>
      </w:r>
    </w:p>
    <w:p w14:paraId="0A76E253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МКУ «УСГХ» (основное подразделение):</w:t>
      </w:r>
    </w:p>
    <w:p w14:paraId="0DD5511D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Содержание МКУ «УСГХ» г. Дивногорска – 22450,9 тыс. руб.;</w:t>
      </w:r>
    </w:p>
    <w:p w14:paraId="4B957989" w14:textId="77777777" w:rsidR="00514045" w:rsidRPr="00ED6EA4" w:rsidRDefault="00514045" w:rsidP="00514045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>Штатная численность – 36,5 чел.</w:t>
      </w:r>
    </w:p>
    <w:p w14:paraId="406458DB" w14:textId="77777777" w:rsidR="00514045" w:rsidRPr="00ED6EA4" w:rsidRDefault="00514045" w:rsidP="00514045">
      <w:pPr>
        <w:contextualSpacing/>
        <w:jc w:val="both"/>
        <w:rPr>
          <w:b/>
          <w:sz w:val="28"/>
          <w:szCs w:val="28"/>
          <w:u w:val="single"/>
        </w:rPr>
      </w:pPr>
      <w:r w:rsidRPr="00ED6EA4">
        <w:rPr>
          <w:b/>
          <w:sz w:val="28"/>
          <w:szCs w:val="28"/>
          <w:u w:val="single"/>
        </w:rPr>
        <w:t>Подпрограмма 5:</w:t>
      </w:r>
    </w:p>
    <w:p w14:paraId="64B1AC76" w14:textId="77777777" w:rsidR="00514045" w:rsidRPr="00ED6EA4" w:rsidRDefault="00514045" w:rsidP="00514045">
      <w:pPr>
        <w:pStyle w:val="a3"/>
        <w:widowControl w:val="0"/>
        <w:tabs>
          <w:tab w:val="left" w:pos="993"/>
        </w:tabs>
        <w:suppressAutoHyphens/>
        <w:autoSpaceDN w:val="0"/>
        <w:ind w:left="0" w:firstLine="567"/>
        <w:jc w:val="both"/>
        <w:rPr>
          <w:b/>
          <w:sz w:val="28"/>
          <w:szCs w:val="28"/>
        </w:rPr>
      </w:pPr>
      <w:r w:rsidRPr="00ED6EA4">
        <w:rPr>
          <w:b/>
          <w:sz w:val="28"/>
          <w:szCs w:val="28"/>
        </w:rPr>
        <w:t xml:space="preserve"> </w:t>
      </w:r>
    </w:p>
    <w:p w14:paraId="0F322215" w14:textId="77777777" w:rsidR="00514045" w:rsidRPr="00ED6EA4" w:rsidRDefault="00514045" w:rsidP="00514045">
      <w:pPr>
        <w:autoSpaceDE w:val="0"/>
        <w:autoSpaceDN w:val="0"/>
        <w:adjustRightInd w:val="0"/>
        <w:jc w:val="both"/>
        <w:rPr>
          <w:bCs/>
          <w:color w:val="000000"/>
          <w:spacing w:val="-5"/>
          <w:sz w:val="28"/>
          <w:szCs w:val="28"/>
        </w:rPr>
      </w:pPr>
      <w:r w:rsidRPr="00ED6EA4">
        <w:rPr>
          <w:b/>
          <w:sz w:val="28"/>
          <w:szCs w:val="28"/>
        </w:rPr>
        <w:tab/>
      </w:r>
      <w:r w:rsidRPr="00ED6EA4">
        <w:rPr>
          <w:bCs/>
          <w:color w:val="000000"/>
          <w:spacing w:val="-5"/>
          <w:sz w:val="28"/>
          <w:szCs w:val="28"/>
        </w:rPr>
        <w:t>В 2022 году городскому округу город Дивногорск выделена субсидия на реализацию мероприятия, в рамках федерального проекта «Чистая вода»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</w:p>
    <w:p w14:paraId="115232BC" w14:textId="77777777" w:rsidR="00514045" w:rsidRPr="00ED6EA4" w:rsidRDefault="00514045" w:rsidP="00514045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ED6EA4">
        <w:rPr>
          <w:bCs/>
          <w:color w:val="000000"/>
          <w:spacing w:val="-5"/>
          <w:sz w:val="28"/>
          <w:szCs w:val="28"/>
        </w:rPr>
        <w:t xml:space="preserve">           </w:t>
      </w:r>
      <w:r w:rsidRPr="00ED6EA4">
        <w:rPr>
          <w:sz w:val="28"/>
          <w:szCs w:val="28"/>
        </w:rPr>
        <w:t xml:space="preserve">Выполнена работа по проектированию и реконструкции подземного водозабора с. Овсянка в 2022 году выполнены на сумму </w:t>
      </w:r>
      <w:r w:rsidRPr="00ED6EA4">
        <w:rPr>
          <w:b/>
          <w:sz w:val="28"/>
          <w:szCs w:val="28"/>
        </w:rPr>
        <w:t>88661,6</w:t>
      </w:r>
      <w:r w:rsidRPr="00ED6EA4">
        <w:rPr>
          <w:sz w:val="28"/>
          <w:szCs w:val="28"/>
        </w:rPr>
        <w:t xml:space="preserve"> тыс. руб. Место проведения работ - город Дивногорск, село Овсянка, водозабор в районе </w:t>
      </w:r>
      <w:proofErr w:type="spellStart"/>
      <w:r w:rsidRPr="00ED6EA4">
        <w:rPr>
          <w:sz w:val="28"/>
          <w:szCs w:val="28"/>
        </w:rPr>
        <w:t>руч</w:t>
      </w:r>
      <w:proofErr w:type="spellEnd"/>
      <w:r w:rsidRPr="00ED6EA4">
        <w:rPr>
          <w:sz w:val="28"/>
          <w:szCs w:val="28"/>
        </w:rPr>
        <w:t>. Фокина. Общая протяженность объекта строительства составляет 4,6 км.</w:t>
      </w:r>
    </w:p>
    <w:p w14:paraId="19710521" w14:textId="77777777" w:rsidR="00514045" w:rsidRPr="00ED6EA4" w:rsidRDefault="00514045" w:rsidP="00514045">
      <w:pPr>
        <w:ind w:firstLine="708"/>
        <w:jc w:val="both"/>
        <w:rPr>
          <w:rFonts w:eastAsiaTheme="minorEastAsia"/>
          <w:sz w:val="28"/>
          <w:szCs w:val="28"/>
        </w:rPr>
      </w:pPr>
      <w:r w:rsidRPr="00ED6EA4">
        <w:rPr>
          <w:b/>
          <w:sz w:val="28"/>
          <w:szCs w:val="28"/>
        </w:rPr>
        <w:t xml:space="preserve">Существующее положение – </w:t>
      </w:r>
      <w:r w:rsidRPr="00ED6EA4">
        <w:rPr>
          <w:sz w:val="28"/>
          <w:szCs w:val="28"/>
        </w:rPr>
        <w:t>групповой водозабор с. Овсянка, состоящий из 3 скважин (2 рабочих – 840 м3/</w:t>
      </w:r>
      <w:proofErr w:type="spellStart"/>
      <w:r w:rsidRPr="00ED6EA4">
        <w:rPr>
          <w:sz w:val="28"/>
          <w:szCs w:val="28"/>
        </w:rPr>
        <w:t>сут</w:t>
      </w:r>
      <w:proofErr w:type="spellEnd"/>
      <w:r w:rsidRPr="00ED6EA4">
        <w:rPr>
          <w:sz w:val="28"/>
          <w:szCs w:val="28"/>
        </w:rPr>
        <w:t>. – суммарная установленная производительность, фактический расход в среднем за год 425 м3/</w:t>
      </w:r>
      <w:proofErr w:type="spellStart"/>
      <w:r w:rsidRPr="00ED6EA4">
        <w:rPr>
          <w:sz w:val="28"/>
          <w:szCs w:val="28"/>
        </w:rPr>
        <w:t>сут</w:t>
      </w:r>
      <w:proofErr w:type="spellEnd"/>
      <w:r w:rsidRPr="00ED6EA4">
        <w:rPr>
          <w:sz w:val="28"/>
          <w:szCs w:val="28"/>
        </w:rPr>
        <w:t>.; 1 резервная) обеспечивает питьевой водой население и промышленные предприятия села Овсянка, в том числе котельную МУПЭС. На территории водозабора отсутствует регулирующий резервный резервуар (в том числе для пожаротушения), установки для обеззараживания и умягчения воды.</w:t>
      </w:r>
    </w:p>
    <w:p w14:paraId="1FDE8A9F" w14:textId="77777777" w:rsidR="00514045" w:rsidRPr="00ED6EA4" w:rsidRDefault="00514045" w:rsidP="00514045">
      <w:pPr>
        <w:jc w:val="both"/>
        <w:rPr>
          <w:sz w:val="28"/>
          <w:szCs w:val="28"/>
        </w:rPr>
      </w:pPr>
      <w:r w:rsidRPr="00ED6EA4">
        <w:rPr>
          <w:b/>
          <w:sz w:val="28"/>
          <w:szCs w:val="28"/>
        </w:rPr>
        <w:tab/>
        <w:t>Решение проблемы</w:t>
      </w:r>
      <w:r w:rsidRPr="00ED6EA4">
        <w:rPr>
          <w:sz w:val="28"/>
          <w:szCs w:val="28"/>
        </w:rPr>
        <w:t xml:space="preserve"> – реализация мероприятия предусматривает реконструкцию существующего водозабора села Овсянка (строительство </w:t>
      </w:r>
      <w:proofErr w:type="spellStart"/>
      <w:r w:rsidRPr="00ED6EA4">
        <w:rPr>
          <w:sz w:val="28"/>
          <w:szCs w:val="28"/>
        </w:rPr>
        <w:t>резервно</w:t>
      </w:r>
      <w:proofErr w:type="spellEnd"/>
      <w:r w:rsidRPr="00ED6EA4">
        <w:rPr>
          <w:sz w:val="28"/>
          <w:szCs w:val="28"/>
        </w:rPr>
        <w:t xml:space="preserve">-регулирующего резервуара для пожаротушения, насосной станции, бактерицидной установки для обеззараживания воды, установки оборудования для умягчения воды, обустройство территории зоны санитарной охраны </w:t>
      </w:r>
      <w:r w:rsidRPr="00ED6EA4">
        <w:rPr>
          <w:sz w:val="28"/>
          <w:szCs w:val="28"/>
          <w:lang w:val="en-US"/>
        </w:rPr>
        <w:t>I</w:t>
      </w:r>
      <w:r w:rsidRPr="00ED6EA4">
        <w:rPr>
          <w:sz w:val="28"/>
          <w:szCs w:val="28"/>
        </w:rPr>
        <w:t xml:space="preserve"> пояса в соответствии с требованиями СанПиН 2.1.4.1110-02).</w:t>
      </w:r>
    </w:p>
    <w:p w14:paraId="3778C21D" w14:textId="77777777" w:rsidR="00514045" w:rsidRPr="00ED6EA4" w:rsidRDefault="00514045" w:rsidP="00514045">
      <w:pPr>
        <w:jc w:val="both"/>
        <w:rPr>
          <w:sz w:val="28"/>
          <w:szCs w:val="28"/>
        </w:rPr>
      </w:pPr>
      <w:r w:rsidRPr="00ED6EA4">
        <w:rPr>
          <w:b/>
          <w:sz w:val="28"/>
          <w:szCs w:val="28"/>
        </w:rPr>
        <w:tab/>
      </w:r>
      <w:r w:rsidRPr="00ED6EA4">
        <w:rPr>
          <w:sz w:val="28"/>
          <w:szCs w:val="28"/>
        </w:rPr>
        <w:t>Реализация проекта позволяет:</w:t>
      </w:r>
    </w:p>
    <w:p w14:paraId="2EBBAFE6" w14:textId="77777777" w:rsidR="00514045" w:rsidRPr="00ED6EA4" w:rsidRDefault="00514045" w:rsidP="00514045">
      <w:pPr>
        <w:jc w:val="both"/>
        <w:rPr>
          <w:sz w:val="28"/>
          <w:szCs w:val="28"/>
        </w:rPr>
      </w:pPr>
      <w:r w:rsidRPr="00ED6EA4">
        <w:rPr>
          <w:sz w:val="28"/>
          <w:szCs w:val="28"/>
        </w:rPr>
        <w:t xml:space="preserve"> стабильное водоснабжение, гарантируемое качество питьевой воды для населения, бесперебойное пожаротушение. </w:t>
      </w:r>
    </w:p>
    <w:p w14:paraId="7157CA77" w14:textId="77777777" w:rsidR="00514045" w:rsidRDefault="00514045" w:rsidP="00514045">
      <w:pPr>
        <w:jc w:val="both"/>
        <w:rPr>
          <w:b/>
          <w:bCs/>
          <w:color w:val="000000"/>
          <w:spacing w:val="-5"/>
          <w:sz w:val="28"/>
          <w:szCs w:val="28"/>
        </w:rPr>
      </w:pPr>
      <w:r w:rsidRPr="00ED6EA4">
        <w:rPr>
          <w:b/>
          <w:bCs/>
          <w:color w:val="000000"/>
          <w:spacing w:val="-5"/>
          <w:sz w:val="28"/>
          <w:szCs w:val="28"/>
        </w:rPr>
        <w:tab/>
      </w:r>
    </w:p>
    <w:p w14:paraId="4FFF351C" w14:textId="77777777" w:rsidR="00514045" w:rsidRPr="00ED6EA4" w:rsidRDefault="00514045" w:rsidP="00514045">
      <w:pPr>
        <w:jc w:val="both"/>
        <w:rPr>
          <w:bCs/>
          <w:color w:val="000000"/>
          <w:spacing w:val="-5"/>
          <w:sz w:val="28"/>
          <w:szCs w:val="28"/>
        </w:rPr>
      </w:pPr>
      <w:r w:rsidRPr="00ED6EA4">
        <w:rPr>
          <w:b/>
          <w:bCs/>
          <w:color w:val="000000"/>
          <w:spacing w:val="-5"/>
          <w:sz w:val="28"/>
          <w:szCs w:val="28"/>
        </w:rPr>
        <w:lastRenderedPageBreak/>
        <w:t>Социально-экономическая эффективность</w:t>
      </w:r>
      <w:r w:rsidRPr="00ED6EA4">
        <w:rPr>
          <w:bCs/>
          <w:color w:val="000000"/>
          <w:spacing w:val="-5"/>
          <w:sz w:val="28"/>
          <w:szCs w:val="28"/>
        </w:rPr>
        <w:t>:</w:t>
      </w:r>
    </w:p>
    <w:p w14:paraId="0CA55302" w14:textId="77777777" w:rsidR="00514045" w:rsidRPr="00ED6EA4" w:rsidRDefault="00514045" w:rsidP="00514045">
      <w:pPr>
        <w:jc w:val="both"/>
        <w:rPr>
          <w:bCs/>
          <w:color w:val="000000"/>
          <w:spacing w:val="-5"/>
          <w:sz w:val="28"/>
          <w:szCs w:val="28"/>
        </w:rPr>
      </w:pPr>
      <w:r w:rsidRPr="00ED6EA4">
        <w:rPr>
          <w:bCs/>
          <w:color w:val="000000"/>
          <w:spacing w:val="-5"/>
          <w:sz w:val="28"/>
          <w:szCs w:val="28"/>
        </w:rPr>
        <w:tab/>
        <w:t>- гарантируемое качество питьевой воды;</w:t>
      </w:r>
    </w:p>
    <w:p w14:paraId="3D6E336B" w14:textId="77777777" w:rsidR="00514045" w:rsidRPr="00ED6EA4" w:rsidRDefault="00514045" w:rsidP="00514045">
      <w:pPr>
        <w:jc w:val="both"/>
        <w:rPr>
          <w:bCs/>
          <w:color w:val="000000"/>
          <w:spacing w:val="-5"/>
          <w:sz w:val="28"/>
          <w:szCs w:val="28"/>
        </w:rPr>
      </w:pPr>
      <w:r w:rsidRPr="00ED6EA4">
        <w:rPr>
          <w:bCs/>
          <w:color w:val="000000"/>
          <w:spacing w:val="-5"/>
          <w:sz w:val="28"/>
          <w:szCs w:val="28"/>
        </w:rPr>
        <w:tab/>
        <w:t>-увеличение срока эксплуатации объектов водоснабжения,</w:t>
      </w:r>
    </w:p>
    <w:p w14:paraId="47B7527B" w14:textId="77777777" w:rsidR="00514045" w:rsidRPr="00ED6EA4" w:rsidRDefault="00514045" w:rsidP="00514045">
      <w:pPr>
        <w:jc w:val="both"/>
        <w:rPr>
          <w:bCs/>
          <w:color w:val="000000"/>
          <w:spacing w:val="-5"/>
          <w:sz w:val="28"/>
          <w:szCs w:val="28"/>
        </w:rPr>
      </w:pPr>
      <w:r w:rsidRPr="00ED6EA4">
        <w:rPr>
          <w:bCs/>
          <w:color w:val="000000"/>
          <w:spacing w:val="-5"/>
          <w:sz w:val="28"/>
          <w:szCs w:val="28"/>
        </w:rPr>
        <w:tab/>
        <w:t>- реконструкция группового водозабора позволит обеспечить качественной питьевой водой 2229 человек.</w:t>
      </w:r>
    </w:p>
    <w:p w14:paraId="5EE424E1" w14:textId="77777777" w:rsidR="00514045" w:rsidRPr="00ED6EA4" w:rsidRDefault="00514045" w:rsidP="00514045">
      <w:pPr>
        <w:widowControl w:val="0"/>
        <w:shd w:val="clear" w:color="auto" w:fill="FFFFFF"/>
        <w:tabs>
          <w:tab w:val="left" w:pos="115"/>
        </w:tabs>
        <w:autoSpaceDE w:val="0"/>
        <w:autoSpaceDN w:val="0"/>
        <w:adjustRightInd w:val="0"/>
        <w:spacing w:after="200" w:line="276" w:lineRule="auto"/>
        <w:ind w:left="567"/>
        <w:contextualSpacing/>
        <w:jc w:val="both"/>
        <w:rPr>
          <w:bCs/>
          <w:color w:val="000000"/>
          <w:spacing w:val="-1"/>
          <w:sz w:val="28"/>
          <w:szCs w:val="28"/>
        </w:rPr>
      </w:pPr>
    </w:p>
    <w:p w14:paraId="7167B0AA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</w:p>
    <w:p w14:paraId="31F15D4C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  <w:r w:rsidRPr="00ED6EA4">
        <w:rPr>
          <w:sz w:val="28"/>
          <w:szCs w:val="28"/>
          <w:lang w:eastAsia="en-US"/>
        </w:rPr>
        <w:t xml:space="preserve">Директор                                                                                          </w:t>
      </w:r>
      <w:proofErr w:type="spellStart"/>
      <w:r w:rsidRPr="00ED6EA4">
        <w:rPr>
          <w:sz w:val="28"/>
          <w:szCs w:val="28"/>
          <w:lang w:eastAsia="en-US"/>
        </w:rPr>
        <w:t>Н.В.Спиридонова</w:t>
      </w:r>
      <w:proofErr w:type="spellEnd"/>
      <w:r w:rsidRPr="00ED6EA4">
        <w:rPr>
          <w:sz w:val="28"/>
          <w:szCs w:val="28"/>
          <w:lang w:eastAsia="en-US"/>
        </w:rPr>
        <w:t xml:space="preserve"> </w:t>
      </w:r>
    </w:p>
    <w:p w14:paraId="13950A0C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</w:p>
    <w:p w14:paraId="57AF353E" w14:textId="77777777" w:rsidR="00514045" w:rsidRPr="00ED6EA4" w:rsidRDefault="00514045" w:rsidP="00514045">
      <w:pPr>
        <w:contextualSpacing/>
        <w:jc w:val="both"/>
        <w:rPr>
          <w:sz w:val="28"/>
          <w:szCs w:val="28"/>
          <w:lang w:eastAsia="en-US"/>
        </w:rPr>
      </w:pPr>
    </w:p>
    <w:p w14:paraId="779A5EEA" w14:textId="77777777" w:rsidR="00514045" w:rsidRPr="00ED6EA4" w:rsidRDefault="00514045" w:rsidP="00514045">
      <w:pPr>
        <w:contextualSpacing/>
        <w:jc w:val="both"/>
        <w:rPr>
          <w:sz w:val="16"/>
          <w:szCs w:val="16"/>
          <w:lang w:eastAsia="en-US"/>
        </w:rPr>
      </w:pPr>
      <w:r w:rsidRPr="00ED6EA4">
        <w:rPr>
          <w:sz w:val="16"/>
          <w:szCs w:val="16"/>
          <w:lang w:eastAsia="en-US"/>
        </w:rPr>
        <w:t xml:space="preserve">Исп. </w:t>
      </w:r>
      <w:proofErr w:type="spellStart"/>
      <w:r w:rsidRPr="00ED6EA4">
        <w:rPr>
          <w:sz w:val="16"/>
          <w:szCs w:val="16"/>
          <w:lang w:eastAsia="en-US"/>
        </w:rPr>
        <w:t>Харькевич</w:t>
      </w:r>
      <w:proofErr w:type="spellEnd"/>
      <w:r w:rsidRPr="00ED6EA4">
        <w:rPr>
          <w:sz w:val="16"/>
          <w:szCs w:val="16"/>
          <w:lang w:eastAsia="en-US"/>
        </w:rPr>
        <w:t xml:space="preserve"> М.В.</w:t>
      </w:r>
    </w:p>
    <w:p w14:paraId="78383D93" w14:textId="77777777" w:rsidR="00514045" w:rsidRPr="00ED6EA4" w:rsidRDefault="00514045" w:rsidP="00514045">
      <w:pPr>
        <w:contextualSpacing/>
        <w:jc w:val="both"/>
        <w:rPr>
          <w:sz w:val="16"/>
          <w:szCs w:val="16"/>
          <w:lang w:eastAsia="en-US"/>
        </w:rPr>
      </w:pPr>
      <w:r w:rsidRPr="00ED6EA4">
        <w:rPr>
          <w:sz w:val="16"/>
          <w:szCs w:val="16"/>
          <w:lang w:eastAsia="en-US"/>
        </w:rPr>
        <w:t>Т. 8(39144) 3-89-93</w:t>
      </w:r>
    </w:p>
    <w:p w14:paraId="68F69F0F" w14:textId="77777777" w:rsidR="007D4EE0" w:rsidRDefault="00BC0823"/>
    <w:sectPr w:rsidR="007D4EE0" w:rsidSect="00962C72">
      <w:pgSz w:w="11906" w:h="16838" w:code="9"/>
      <w:pgMar w:top="567" w:right="70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37"/>
    <w:rsid w:val="00231787"/>
    <w:rsid w:val="002A79EF"/>
    <w:rsid w:val="00362CED"/>
    <w:rsid w:val="00404F37"/>
    <w:rsid w:val="00514045"/>
    <w:rsid w:val="00AF583D"/>
    <w:rsid w:val="00BC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Налегач</dc:creator>
  <cp:lastModifiedBy>ОЭР (Ирина Казанкова)</cp:lastModifiedBy>
  <cp:revision>2</cp:revision>
  <dcterms:created xsi:type="dcterms:W3CDTF">2023-04-19T09:35:00Z</dcterms:created>
  <dcterms:modified xsi:type="dcterms:W3CDTF">2023-04-19T09:35:00Z</dcterms:modified>
</cp:coreProperties>
</file>