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631F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FC3657">
        <w:rPr>
          <w:b/>
          <w:sz w:val="28"/>
          <w:szCs w:val="28"/>
        </w:rPr>
        <w:t>» за 2016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Pr="00B631FB" w:rsidRDefault="00B631FB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657">
        <w:rPr>
          <w:sz w:val="28"/>
          <w:szCs w:val="28"/>
        </w:rPr>
        <w:t>За период 2016</w:t>
      </w:r>
      <w:r w:rsidR="00E81581">
        <w:rPr>
          <w:sz w:val="28"/>
          <w:szCs w:val="28"/>
        </w:rPr>
        <w:t xml:space="preserve"> года были достигнуты, целевые показатели и </w:t>
      </w:r>
      <w:r w:rsidR="00E81581" w:rsidRPr="00B631FB">
        <w:rPr>
          <w:sz w:val="28"/>
          <w:szCs w:val="28"/>
        </w:rPr>
        <w:t>показатели результативности муниципальной программы такие как:</w:t>
      </w:r>
    </w:p>
    <w:p w:rsidR="00B631FB" w:rsidRPr="00B631FB" w:rsidRDefault="00B631FB" w:rsidP="00B631F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sz w:val="28"/>
          <w:szCs w:val="28"/>
        </w:rPr>
        <w:tab/>
      </w:r>
      <w:r w:rsidRPr="00B631FB">
        <w:rPr>
          <w:rFonts w:ascii="Times New Roman" w:hAnsi="Times New Roman" w:cs="Times New Roman"/>
          <w:sz w:val="28"/>
          <w:szCs w:val="28"/>
        </w:rPr>
        <w:t>1. Модернизация, реконструкция, капитальный ремонт улично-дорожной сети общего пользования местного значения, отвечающим потребностям в перевозках автомобильным транспортом.</w:t>
      </w:r>
    </w:p>
    <w:p w:rsidR="00B631FB" w:rsidRPr="00B631FB" w:rsidRDefault="00B631FB" w:rsidP="00B631F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31FB">
        <w:rPr>
          <w:rFonts w:ascii="Times New Roman" w:hAnsi="Times New Roman" w:cs="Times New Roman"/>
          <w:sz w:val="28"/>
          <w:szCs w:val="28"/>
        </w:rPr>
        <w:t xml:space="preserve">2.  Обеспечение доступности общественного транспорта для населения в муниципальном образовании город Дивногорск.  </w:t>
      </w:r>
    </w:p>
    <w:p w:rsidR="00B631FB" w:rsidRPr="00B631FB" w:rsidRDefault="00B631FB" w:rsidP="00B631FB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31FB">
        <w:rPr>
          <w:rFonts w:ascii="Times New Roman" w:hAnsi="Times New Roman" w:cs="Times New Roman"/>
          <w:sz w:val="28"/>
          <w:szCs w:val="28"/>
        </w:rPr>
        <w:t xml:space="preserve">3.  Создание условий для безопасного и бесперебойного движения по автомобильным дорогам в муниципальном образовании город Дивногорск.                            </w:t>
      </w:r>
    </w:p>
    <w:p w:rsidR="00B631FB" w:rsidRDefault="00B631FB" w:rsidP="00B63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1. </w:t>
      </w:r>
      <w:r w:rsidRPr="00B631FB">
        <w:rPr>
          <w:rFonts w:ascii="Times New Roman" w:hAnsi="Times New Roman" w:cs="Times New Roman"/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B631FB" w:rsidRDefault="00B631FB" w:rsidP="00B631F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Обеспечение сохранности и модернизация  существующей сети автомобильных дорог общего пользования местного значения и искусственных сооружений на них.</w:t>
      </w:r>
    </w:p>
    <w:p w:rsidR="00B631FB" w:rsidRDefault="00B631FB" w:rsidP="00B631FB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Повышение качества выполняемых дорожных работ.</w:t>
      </w:r>
    </w:p>
    <w:p w:rsidR="00B631FB" w:rsidRPr="00B631FB" w:rsidRDefault="00B631FB" w:rsidP="00B631FB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631FB">
        <w:rPr>
          <w:rFonts w:ascii="Times New Roman" w:hAnsi="Times New Roman"/>
          <w:sz w:val="28"/>
          <w:szCs w:val="28"/>
        </w:rPr>
        <w:t>Формирование транспортной доступности  в муниципальном образовании город Дивногорск.</w:t>
      </w:r>
    </w:p>
    <w:p w:rsidR="00A87042" w:rsidRPr="00B631FB" w:rsidRDefault="00B631FB" w:rsidP="00B631FB">
      <w:pPr>
        <w:pStyle w:val="ConsPlusCell"/>
        <w:ind w:firstLine="567"/>
        <w:rPr>
          <w:rFonts w:ascii="Times New Roman" w:hAnsi="Times New Roman" w:cs="Times New Roman"/>
          <w:sz w:val="28"/>
          <w:szCs w:val="28"/>
        </w:rPr>
      </w:pPr>
      <w:r w:rsidRPr="00B631FB">
        <w:rPr>
          <w:rFonts w:ascii="Times New Roman" w:hAnsi="Times New Roman" w:cs="Times New Roman"/>
          <w:b/>
          <w:sz w:val="28"/>
          <w:szCs w:val="28"/>
        </w:rPr>
        <w:tab/>
        <w:t xml:space="preserve">Подпрограмма 2. </w:t>
      </w:r>
      <w:r w:rsidRPr="00B631FB">
        <w:rPr>
          <w:rFonts w:ascii="Times New Roman" w:hAnsi="Times New Roman" w:cs="Times New Roman"/>
          <w:sz w:val="28"/>
          <w:szCs w:val="28"/>
        </w:rPr>
        <w:t>«Пассажирские перевозки»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631FB" w:rsidRDefault="00B631FB" w:rsidP="00BC638F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- </w:t>
      </w:r>
      <w:r w:rsidRPr="00B631FB">
        <w:rPr>
          <w:sz w:val="28"/>
          <w:szCs w:val="28"/>
        </w:rPr>
        <w:t>Удовлетворение потребностей населения в качественных и безопасных пассажирских перевозках в муниципальном образовании город Дивногорск</w:t>
      </w:r>
      <w:r w:rsidRPr="00B631FB">
        <w:rPr>
          <w:b/>
          <w:sz w:val="28"/>
          <w:szCs w:val="28"/>
          <w:u w:val="single"/>
        </w:rPr>
        <w:t xml:space="preserve"> </w:t>
      </w:r>
    </w:p>
    <w:p w:rsidR="00A87042" w:rsidRDefault="00B631FB" w:rsidP="00BC638F">
      <w:pPr>
        <w:jc w:val="both"/>
        <w:rPr>
          <w:sz w:val="28"/>
        </w:rPr>
      </w:pPr>
      <w:r w:rsidRPr="00B631F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Подпрограмма 3. </w:t>
      </w:r>
      <w:r w:rsidRPr="00B631FB">
        <w:rPr>
          <w:sz w:val="28"/>
        </w:rPr>
        <w:t>«Безопасность дорожного движения»</w:t>
      </w:r>
      <w:r>
        <w:rPr>
          <w:sz w:val="28"/>
        </w:rPr>
        <w:t>:</w:t>
      </w:r>
    </w:p>
    <w:p w:rsidR="00B631FB" w:rsidRPr="00B631FB" w:rsidRDefault="00B631FB" w:rsidP="00BC638F">
      <w:pPr>
        <w:jc w:val="both"/>
        <w:rPr>
          <w:b/>
          <w:sz w:val="28"/>
          <w:szCs w:val="28"/>
        </w:rPr>
      </w:pPr>
      <w:r w:rsidRPr="00B631FB">
        <w:rPr>
          <w:sz w:val="28"/>
          <w:szCs w:val="28"/>
        </w:rPr>
        <w:tab/>
        <w:t>- Обеспечение безопасности дорожного движения</w:t>
      </w:r>
      <w:r>
        <w:rPr>
          <w:sz w:val="28"/>
          <w:szCs w:val="28"/>
        </w:rPr>
        <w:t>.</w:t>
      </w:r>
    </w:p>
    <w:p w:rsidR="00230A84" w:rsidRDefault="00BC638F" w:rsidP="00230A84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>в отчётн</w:t>
      </w:r>
      <w:r w:rsidR="00767399">
        <w:rPr>
          <w:bCs/>
          <w:sz w:val="28"/>
          <w:szCs w:val="28"/>
        </w:rPr>
        <w:t>ом году были исполнены на 97,7</w:t>
      </w:r>
      <w:bookmarkStart w:id="0" w:name="_GoBack"/>
      <w:bookmarkEnd w:id="0"/>
      <w:r>
        <w:rPr>
          <w:bCs/>
          <w:sz w:val="28"/>
          <w:szCs w:val="28"/>
        </w:rPr>
        <w:t>% и составили</w:t>
      </w:r>
      <w:r w:rsidRPr="003C19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767399">
        <w:rPr>
          <w:bCs/>
          <w:sz w:val="28"/>
          <w:szCs w:val="28"/>
        </w:rPr>
        <w:t>50 374,4</w:t>
      </w:r>
      <w:r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230A84" w:rsidRDefault="00230A84" w:rsidP="00230A84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C638F" w:rsidRPr="006C384B">
        <w:rPr>
          <w:bCs/>
          <w:sz w:val="28"/>
          <w:szCs w:val="28"/>
        </w:rPr>
        <w:t>краевой бюджет</w:t>
      </w:r>
      <w:r w:rsidR="00BC638F">
        <w:rPr>
          <w:bCs/>
          <w:sz w:val="28"/>
          <w:szCs w:val="28"/>
        </w:rPr>
        <w:t xml:space="preserve"> – </w:t>
      </w:r>
      <w:r w:rsidR="00FC3657">
        <w:rPr>
          <w:bCs/>
          <w:sz w:val="28"/>
          <w:szCs w:val="28"/>
        </w:rPr>
        <w:t>29</w:t>
      </w:r>
      <w:r w:rsidR="00767399">
        <w:rPr>
          <w:bCs/>
          <w:sz w:val="28"/>
          <w:szCs w:val="28"/>
        </w:rPr>
        <w:t> 667,1</w:t>
      </w:r>
      <w:r w:rsidR="00BC638F">
        <w:rPr>
          <w:bCs/>
          <w:sz w:val="28"/>
          <w:szCs w:val="28"/>
        </w:rPr>
        <w:t xml:space="preserve"> тыс. руб.;</w:t>
      </w:r>
    </w:p>
    <w:p w:rsidR="00775470" w:rsidRDefault="00230A84" w:rsidP="00230A84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C638F" w:rsidRPr="006C384B">
        <w:rPr>
          <w:bCs/>
          <w:sz w:val="28"/>
          <w:szCs w:val="28"/>
        </w:rPr>
        <w:t>бюджет муниципального образования</w:t>
      </w:r>
      <w:r w:rsidR="00BC638F">
        <w:rPr>
          <w:bCs/>
          <w:sz w:val="28"/>
          <w:szCs w:val="28"/>
        </w:rPr>
        <w:t xml:space="preserve"> – </w:t>
      </w:r>
      <w:r w:rsidR="00FC3657">
        <w:rPr>
          <w:bCs/>
          <w:sz w:val="28"/>
          <w:szCs w:val="28"/>
        </w:rPr>
        <w:t>20</w:t>
      </w:r>
      <w:r w:rsidR="00767399">
        <w:rPr>
          <w:bCs/>
          <w:sz w:val="28"/>
          <w:szCs w:val="28"/>
        </w:rPr>
        <w:t> 707,3</w:t>
      </w:r>
      <w:r w:rsidR="00BC638F">
        <w:rPr>
          <w:bCs/>
          <w:sz w:val="28"/>
          <w:szCs w:val="28"/>
        </w:rPr>
        <w:t xml:space="preserve"> тыс. руб.</w:t>
      </w: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МКУ ГХ </w:t>
      </w:r>
    </w:p>
    <w:p w:rsidR="00C21750" w:rsidRP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г. Дивногорска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</w:t>
      </w:r>
      <w:r>
        <w:rPr>
          <w:bCs/>
          <w:sz w:val="28"/>
          <w:szCs w:val="28"/>
        </w:rPr>
        <w:tab/>
        <w:t xml:space="preserve">         Р.М. Бодрова</w:t>
      </w:r>
    </w:p>
    <w:p w:rsidR="00775470" w:rsidRPr="00775470" w:rsidRDefault="00775470" w:rsidP="00775470">
      <w:pPr>
        <w:pStyle w:val="a3"/>
        <w:ind w:left="0"/>
        <w:jc w:val="both"/>
        <w:rPr>
          <w:bCs/>
          <w:sz w:val="28"/>
          <w:szCs w:val="28"/>
        </w:rPr>
      </w:pP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sectPr w:rsidR="00BC638F" w:rsidSect="0063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230A84"/>
    <w:rsid w:val="002E6AFE"/>
    <w:rsid w:val="003F5D32"/>
    <w:rsid w:val="00636B81"/>
    <w:rsid w:val="00767399"/>
    <w:rsid w:val="00775470"/>
    <w:rsid w:val="00A87042"/>
    <w:rsid w:val="00B631FB"/>
    <w:rsid w:val="00BC638F"/>
    <w:rsid w:val="00C21750"/>
    <w:rsid w:val="00DC5C9F"/>
    <w:rsid w:val="00E81581"/>
    <w:rsid w:val="00F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MKU_GH_2</cp:lastModifiedBy>
  <cp:revision>5</cp:revision>
  <cp:lastPrinted>2017-04-12T11:01:00Z</cp:lastPrinted>
  <dcterms:created xsi:type="dcterms:W3CDTF">2017-03-31T07:30:00Z</dcterms:created>
  <dcterms:modified xsi:type="dcterms:W3CDTF">2017-04-12T11:02:00Z</dcterms:modified>
</cp:coreProperties>
</file>