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C106E1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 предоставлении из бюджета города Дивногорска  субсидий,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="0036610A">
        <w:rPr>
          <w:rFonts w:ascii="Times New Roman" w:hAnsi="Times New Roman" w:cs="Times New Roman"/>
          <w:sz w:val="24"/>
          <w:szCs w:val="24"/>
        </w:rPr>
        <w:t>24.12</w:t>
      </w:r>
      <w:r w:rsidRPr="005D0A68">
        <w:rPr>
          <w:rFonts w:ascii="Times New Roman" w:hAnsi="Times New Roman" w:cs="Times New Roman"/>
          <w:sz w:val="24"/>
          <w:szCs w:val="24"/>
        </w:rPr>
        <w:t>.2024</w:t>
      </w:r>
      <w:proofErr w:type="gramEnd"/>
      <w:r w:rsidRPr="005D0A68">
        <w:rPr>
          <w:rFonts w:ascii="Times New Roman" w:hAnsi="Times New Roman" w:cs="Times New Roman"/>
          <w:sz w:val="24"/>
          <w:szCs w:val="24"/>
        </w:rPr>
        <w:t xml:space="preserve"> N </w:t>
      </w:r>
      <w:r w:rsidR="0036610A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C106E1" w:rsidRPr="0063651F" w:rsidRDefault="00C106E1" w:rsidP="00C106E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C106E1" w:rsidRPr="0063651F" w:rsidTr="005E1ACC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257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Значения результатов предоставления Субсидии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06E1" w:rsidRPr="0063651F" w:rsidRDefault="00C106E1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06E1" w:rsidRPr="0063651F" w:rsidRDefault="00C106E1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429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6E1" w:rsidRPr="0063651F" w:rsidRDefault="005D0A68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="00C106E1"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лавного распорядителя </w:t>
            </w:r>
            <w:proofErr w:type="gramStart"/>
            <w:r w:rsidR="00C106E1" w:rsidRPr="0063651F">
              <w:rPr>
                <w:rFonts w:ascii="Times New Roman" w:hAnsi="Times New Roman" w:cs="Times New Roman"/>
                <w:sz w:val="24"/>
                <w:szCs w:val="24"/>
              </w:rPr>
              <w:t>средств  бюджета</w:t>
            </w:r>
            <w:proofErr w:type="gramEnd"/>
            <w:r w:rsidR="00C106E1"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06E1" w:rsidRPr="0063651F" w:rsidRDefault="00C106E1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(федерального, регионального проекта) </w:t>
            </w:r>
            <w:hyperlink w:anchor="P243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06E1" w:rsidRPr="0063651F" w:rsidRDefault="00C106E1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3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5E1ACC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43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106E1" w:rsidRPr="0063651F" w:rsidSect="00C106E1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710"/>
        <w:gridCol w:w="715"/>
        <w:gridCol w:w="1155"/>
        <w:gridCol w:w="705"/>
        <w:gridCol w:w="768"/>
        <w:gridCol w:w="802"/>
        <w:gridCol w:w="1038"/>
        <w:gridCol w:w="992"/>
        <w:gridCol w:w="851"/>
        <w:gridCol w:w="992"/>
        <w:gridCol w:w="850"/>
        <w:gridCol w:w="993"/>
        <w:gridCol w:w="992"/>
        <w:gridCol w:w="1134"/>
      </w:tblGrid>
      <w:tr w:rsidR="00C106E1" w:rsidRPr="0063651F" w:rsidTr="00C106E1">
        <w:tc>
          <w:tcPr>
            <w:tcW w:w="1400" w:type="dxa"/>
            <w:gridSpan w:val="2"/>
            <w:vMerge w:val="restart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расходов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870" w:type="dxa"/>
            <w:gridSpan w:val="2"/>
            <w:vMerge w:val="restart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473" w:type="dxa"/>
            <w:gridSpan w:val="2"/>
            <w:vMerge w:val="restart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02" w:type="dxa"/>
            <w:vMerge w:val="restart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842" w:type="dxa"/>
            <w:gridSpan w:val="8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35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8</w:t>
              </w:r>
            </w:hyperlink>
          </w:p>
        </w:tc>
      </w:tr>
      <w:tr w:rsidR="00C106E1" w:rsidRPr="0063651F" w:rsidTr="00C106E1">
        <w:tc>
          <w:tcPr>
            <w:tcW w:w="1400" w:type="dxa"/>
            <w:gridSpan w:val="2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C106E1" w:rsidRPr="0063651F" w:rsidRDefault="00C106E1" w:rsidP="00C106E1">
            <w:pPr>
              <w:pStyle w:val="ConsPlusNormal"/>
              <w:ind w:right="-16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C106E1" w:rsidRPr="0063651F" w:rsidTr="00C106E1">
        <w:tc>
          <w:tcPr>
            <w:tcW w:w="69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2433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243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">
              <w:r w:rsidRPr="0063651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02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C106E1" w:rsidRPr="0063651F" w:rsidRDefault="00C106E1" w:rsidP="00C106E1">
            <w:pPr>
              <w:pStyle w:val="ConsPlusNormal"/>
              <w:ind w:left="-487" w:right="-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C106E1" w:rsidRPr="0063651F" w:rsidTr="00C106E1">
        <w:tc>
          <w:tcPr>
            <w:tcW w:w="69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332"/>
            <w:bookmarkEnd w:id="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106E1" w:rsidRPr="0063651F" w:rsidTr="00C106E1">
        <w:tc>
          <w:tcPr>
            <w:tcW w:w="690" w:type="dxa"/>
            <w:vMerge w:val="restart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C106E1">
        <w:tc>
          <w:tcPr>
            <w:tcW w:w="69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3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9</w:t>
              </w:r>
            </w:hyperlink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C106E1">
        <w:tc>
          <w:tcPr>
            <w:tcW w:w="69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C106E1">
        <w:tc>
          <w:tcPr>
            <w:tcW w:w="690" w:type="dxa"/>
            <w:vMerge w:val="restart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bottom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C106E1">
        <w:tc>
          <w:tcPr>
            <w:tcW w:w="69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243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9</w:t>
              </w:r>
            </w:hyperlink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6E1" w:rsidRPr="0063651F" w:rsidTr="00C106E1">
        <w:tc>
          <w:tcPr>
            <w:tcW w:w="69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6E1" w:rsidRPr="0063651F" w:rsidRDefault="00C106E1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6E1" w:rsidRPr="0063651F" w:rsidRDefault="00C106E1" w:rsidP="00C106E1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106E1" w:rsidRPr="0063651F" w:rsidSect="0063651F">
          <w:type w:val="continuous"/>
          <w:pgSz w:w="16838" w:h="11905" w:orient="landscape"/>
          <w:pgMar w:top="1134" w:right="850" w:bottom="1134" w:left="1701" w:header="0" w:footer="0" w:gutter="0"/>
          <w:cols w:space="720"/>
          <w:titlePg/>
        </w:sectPr>
      </w:pP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428"/>
      <w:bookmarkEnd w:id="3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429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430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статьи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города Дивногорска.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431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432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Дивногорска и соответствующий ему код (13 - 17 разряды кода классификации расходов бюджета города Дивногорска).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433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32">
        <w:r w:rsidRPr="0063651F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5">
        <w:r w:rsidRPr="0063651F">
          <w:rPr>
            <w:rFonts w:ascii="Times New Roman" w:hAnsi="Times New Roman" w:cs="Times New Roman"/>
            <w:sz w:val="24"/>
            <w:szCs w:val="24"/>
          </w:rPr>
          <w:t>приложении N 1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г. N 138н (далее - Перечень типов) (зарегистрирован Министерством юстиции Российской Федерации 12 ноября 2021 г., регистрационный N 65786).</w:t>
      </w:r>
    </w:p>
    <w:p w:rsidR="00C106E1" w:rsidRPr="0063651F" w:rsidRDefault="00C106E1" w:rsidP="00C106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434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наименование результата предоставления Субсидии в соответствии с Правилами предоставления субсидии или Решением, а также наименования характеристик (при наличии в Правилах предоставления субсидии или Решении информации о характеристиках).</w:t>
      </w:r>
    </w:p>
    <w:p w:rsidR="00C106E1" w:rsidRPr="0063651F" w:rsidRDefault="00C106E1" w:rsidP="005D0A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435"/>
      <w:bookmarkEnd w:id="10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плановые значения результатов предоставления Субсидии, отраженных в </w:t>
      </w:r>
      <w:hyperlink w:anchor="P2332">
        <w:r w:rsidRPr="0063651F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:rsidR="00C106E1" w:rsidRPr="0063651F" w:rsidRDefault="00C106E1" w:rsidP="005D0A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436"/>
      <w:bookmarkEnd w:id="1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06E1" w:rsidRPr="0063651F" w:rsidRDefault="00C106E1" w:rsidP="00C10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5BDC" w:rsidRDefault="00025BDC"/>
    <w:sectPr w:rsidR="00025BDC" w:rsidSect="0057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6E1"/>
    <w:rsid w:val="00025BDC"/>
    <w:rsid w:val="0036610A"/>
    <w:rsid w:val="005737DA"/>
    <w:rsid w:val="005D0A68"/>
    <w:rsid w:val="00C1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4934"/>
  <w15:docId w15:val="{E511B4ED-9207-4B29-98A5-6F9DB21B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3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6E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366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6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00478&amp;dst=100053" TargetMode="Externa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4</cp:revision>
  <cp:lastPrinted>2024-12-24T08:46:00Z</cp:lastPrinted>
  <dcterms:created xsi:type="dcterms:W3CDTF">2024-09-26T03:40:00Z</dcterms:created>
  <dcterms:modified xsi:type="dcterms:W3CDTF">2024-12-24T08:46:00Z</dcterms:modified>
</cp:coreProperties>
</file>