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5DC" w:rsidRPr="0063651F" w:rsidRDefault="005245DC" w:rsidP="005245D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586CB9">
        <w:rPr>
          <w:rFonts w:ascii="Times New Roman" w:hAnsi="Times New Roman" w:cs="Times New Roman"/>
          <w:sz w:val="24"/>
          <w:szCs w:val="24"/>
        </w:rPr>
        <w:t>6</w:t>
      </w:r>
    </w:p>
    <w:p w:rsidR="00417749" w:rsidRDefault="005245DC" w:rsidP="004177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к Типовой форме соглашения (договора)о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749" w:rsidRDefault="005245DC" w:rsidP="004177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бюджета города Дивногорска  субсидий,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  <w:r w:rsidR="00417749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5245DC" w:rsidRPr="0063651F" w:rsidRDefault="005245DC" w:rsidP="004177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</w:t>
      </w:r>
      <w:r w:rsidR="00417749">
        <w:rPr>
          <w:rFonts w:ascii="Times New Roman" w:hAnsi="Times New Roman" w:cs="Times New Roman"/>
          <w:sz w:val="24"/>
          <w:szCs w:val="24"/>
        </w:rPr>
        <w:t xml:space="preserve">же физическим лицам, утвержденной </w:t>
      </w:r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="00417749">
        <w:rPr>
          <w:rFonts w:ascii="Times New Roman" w:hAnsi="Times New Roman" w:cs="Times New Roman"/>
          <w:sz w:val="24"/>
          <w:szCs w:val="24"/>
        </w:rPr>
        <w:t xml:space="preserve">от </w:t>
      </w:r>
      <w:r w:rsidR="009D66DA">
        <w:rPr>
          <w:rFonts w:ascii="Times New Roman" w:hAnsi="Times New Roman" w:cs="Times New Roman"/>
          <w:sz w:val="24"/>
          <w:szCs w:val="24"/>
        </w:rPr>
        <w:t>24.12</w:t>
      </w:r>
      <w:r w:rsidR="00417749">
        <w:rPr>
          <w:rFonts w:ascii="Times New Roman" w:hAnsi="Times New Roman" w:cs="Times New Roman"/>
          <w:sz w:val="24"/>
          <w:szCs w:val="24"/>
        </w:rPr>
        <w:t>.2024 №</w:t>
      </w:r>
      <w:r w:rsidR="009D66DA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5245DC" w:rsidRPr="0063651F" w:rsidRDefault="005245DC" w:rsidP="00524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5245DC" w:rsidRPr="0063651F" w:rsidRDefault="005245DC" w:rsidP="00524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5245DC" w:rsidRPr="0063651F" w:rsidRDefault="005245DC" w:rsidP="00524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5245DC" w:rsidRPr="0063651F" w:rsidRDefault="005245DC" w:rsidP="00524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5245DC" w:rsidRPr="0063651F" w:rsidRDefault="005245DC" w:rsidP="00524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5245DC" w:rsidRPr="0063651F" w:rsidRDefault="005245DC" w:rsidP="005245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42"/>
        <w:gridCol w:w="35"/>
      </w:tblGrid>
      <w:tr w:rsidR="005245DC" w:rsidRPr="0063651F" w:rsidTr="005E1ACC"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589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значений результатов предоставления Субсидии </w:t>
            </w:r>
            <w:hyperlink w:anchor="P293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</w:tc>
      </w:tr>
      <w:tr w:rsidR="005245DC" w:rsidRPr="0063651F" w:rsidTr="005E1ACC"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_________ 20__ г.</w:t>
            </w: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5DC" w:rsidRPr="0063651F" w:rsidRDefault="005245DC" w:rsidP="00417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93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hyperlink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средств бюджета города Дивногорска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(федерального, регионального проекта) </w:t>
            </w:r>
            <w:hyperlink w:anchor="P293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93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417749">
        <w:tblPrEx>
          <w:tblBorders>
            <w:right w:val="single" w:sz="4" w:space="0" w:color="auto"/>
          </w:tblBorders>
        </w:tblPrEx>
        <w:trPr>
          <w:trHeight w:val="463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2938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2938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417749">
        <w:tblPrEx>
          <w:tblBorders>
            <w:right w:val="single" w:sz="4" w:space="0" w:color="auto"/>
          </w:tblBorders>
        </w:tblPrEx>
        <w:trPr>
          <w:trHeight w:val="201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939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месячная; квартальная;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4177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45DC" w:rsidRPr="0063651F" w:rsidRDefault="005245DC" w:rsidP="0041774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5DC" w:rsidRPr="0063651F" w:rsidRDefault="001C3519" w:rsidP="00417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5245DC" w:rsidRPr="0063651F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  <w:tr w:rsidR="005245DC" w:rsidRPr="0063651F" w:rsidTr="005E1ACC">
        <w:tblPrEx>
          <w:tblBorders>
            <w:right w:val="none" w:sz="0" w:space="0" w:color="auto"/>
          </w:tblBorders>
        </w:tblPrEx>
        <w:trPr>
          <w:gridAfter w:val="1"/>
          <w:wAfter w:w="35" w:type="dxa"/>
        </w:trPr>
        <w:tc>
          <w:tcPr>
            <w:tcW w:w="90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</w:tbl>
    <w:p w:rsidR="005245DC" w:rsidRPr="0063651F" w:rsidRDefault="005245DC" w:rsidP="005245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45DC" w:rsidRPr="0063651F" w:rsidRDefault="005245DC" w:rsidP="005245D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5245DC" w:rsidRPr="0063651F" w:rsidSect="005245D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pPr w:leftFromText="180" w:rightFromText="180" w:horzAnchor="page" w:tblpX="205" w:tblpY="-268"/>
        <w:tblW w:w="16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638"/>
        <w:gridCol w:w="742"/>
        <w:gridCol w:w="879"/>
        <w:gridCol w:w="992"/>
        <w:gridCol w:w="851"/>
        <w:gridCol w:w="709"/>
        <w:gridCol w:w="992"/>
        <w:gridCol w:w="850"/>
        <w:gridCol w:w="851"/>
        <w:gridCol w:w="992"/>
        <w:gridCol w:w="992"/>
        <w:gridCol w:w="993"/>
        <w:gridCol w:w="1134"/>
        <w:gridCol w:w="850"/>
        <w:gridCol w:w="851"/>
        <w:gridCol w:w="850"/>
        <w:gridCol w:w="709"/>
        <w:gridCol w:w="850"/>
      </w:tblGrid>
      <w:tr w:rsidR="005245DC" w:rsidRPr="005245DC" w:rsidTr="005245DC">
        <w:tc>
          <w:tcPr>
            <w:tcW w:w="1418" w:type="dxa"/>
            <w:gridSpan w:val="2"/>
            <w:vMerge w:val="restart"/>
          </w:tcPr>
          <w:p w:rsidR="005245DC" w:rsidRPr="005245DC" w:rsidRDefault="005245DC" w:rsidP="005245DC">
            <w:pPr>
              <w:pStyle w:val="ConsPlusNormal"/>
              <w:ind w:left="284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lastRenderedPageBreak/>
              <w:t xml:space="preserve">Направление расходов </w:t>
            </w:r>
            <w:hyperlink w:anchor="P2940">
              <w:r w:rsidRPr="005245DC">
                <w:rPr>
                  <w:rFonts w:ascii="Times New Roman" w:hAnsi="Times New Roman" w:cs="Times New Roman"/>
                  <w:vertAlign w:val="superscript"/>
                </w:rPr>
                <w:t>6</w:t>
              </w:r>
            </w:hyperlink>
          </w:p>
        </w:tc>
        <w:tc>
          <w:tcPr>
            <w:tcW w:w="1621" w:type="dxa"/>
            <w:gridSpan w:val="2"/>
            <w:vMerge w:val="restart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940">
              <w:r w:rsidRPr="005245DC">
                <w:rPr>
                  <w:rFonts w:ascii="Times New Roman" w:hAnsi="Times New Roman" w:cs="Times New Roman"/>
                  <w:vertAlign w:val="superscript"/>
                </w:rPr>
                <w:t>6</w:t>
              </w:r>
            </w:hyperlink>
          </w:p>
        </w:tc>
        <w:tc>
          <w:tcPr>
            <w:tcW w:w="1843" w:type="dxa"/>
            <w:gridSpan w:val="2"/>
            <w:vMerge w:val="restart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940">
              <w:r w:rsidRPr="005245DC">
                <w:rPr>
                  <w:rFonts w:ascii="Times New Roman" w:hAnsi="Times New Roman" w:cs="Times New Roman"/>
                  <w:vertAlign w:val="superscript"/>
                </w:rPr>
                <w:t>6</w:t>
              </w:r>
            </w:hyperlink>
          </w:p>
        </w:tc>
        <w:tc>
          <w:tcPr>
            <w:tcW w:w="709" w:type="dxa"/>
            <w:vMerge w:val="restart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842" w:type="dxa"/>
            <w:gridSpan w:val="2"/>
            <w:vMerge w:val="restart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Плановые значения </w:t>
            </w:r>
            <w:hyperlink w:anchor="P2941">
              <w:r w:rsidRPr="005245DC">
                <w:rPr>
                  <w:rFonts w:ascii="Times New Roman" w:hAnsi="Times New Roman" w:cs="Times New Roman"/>
                  <w:vertAlign w:val="superscript"/>
                </w:rPr>
                <w:t>7</w:t>
              </w:r>
            </w:hyperlink>
          </w:p>
        </w:tc>
        <w:tc>
          <w:tcPr>
            <w:tcW w:w="851" w:type="dxa"/>
            <w:vMerge w:val="restart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Размер Субсидии, предусмотренный Соглашением </w:t>
            </w:r>
            <w:hyperlink w:anchor="P2942">
              <w:r w:rsidRPr="005245DC">
                <w:rPr>
                  <w:rFonts w:ascii="Times New Roman" w:hAnsi="Times New Roman" w:cs="Times New Roman"/>
                  <w:vertAlign w:val="superscript"/>
                </w:rPr>
                <w:t>8</w:t>
              </w:r>
            </w:hyperlink>
          </w:p>
        </w:tc>
        <w:tc>
          <w:tcPr>
            <w:tcW w:w="5812" w:type="dxa"/>
            <w:gridSpan w:val="6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559" w:type="dxa"/>
            <w:gridSpan w:val="2"/>
            <w:vMerge w:val="restart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50" w:type="dxa"/>
            <w:vMerge w:val="restart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Неиспользованный объем финансового обеспечения (</w:t>
            </w:r>
            <w:hyperlink w:anchor="P2703">
              <w:r w:rsidRPr="005245DC">
                <w:rPr>
                  <w:rFonts w:ascii="Times New Roman" w:hAnsi="Times New Roman" w:cs="Times New Roman"/>
                </w:rPr>
                <w:t>гр. 10</w:t>
              </w:r>
            </w:hyperlink>
            <w:r w:rsidRPr="005245DC">
              <w:rPr>
                <w:rFonts w:ascii="Times New Roman" w:hAnsi="Times New Roman" w:cs="Times New Roman"/>
              </w:rPr>
              <w:t xml:space="preserve"> - </w:t>
            </w:r>
            <w:hyperlink w:anchor="P2710">
              <w:r w:rsidRPr="005245DC">
                <w:rPr>
                  <w:rFonts w:ascii="Times New Roman" w:hAnsi="Times New Roman" w:cs="Times New Roman"/>
                </w:rPr>
                <w:t>гр. 17</w:t>
              </w:r>
            </w:hyperlink>
            <w:r w:rsidRPr="005245DC">
              <w:rPr>
                <w:rFonts w:ascii="Times New Roman" w:hAnsi="Times New Roman" w:cs="Times New Roman"/>
              </w:rPr>
              <w:t xml:space="preserve">) </w:t>
            </w:r>
            <w:hyperlink w:anchor="P2947">
              <w:r>
                <w:rPr>
                  <w:rFonts w:ascii="Times New Roman" w:hAnsi="Times New Roman" w:cs="Times New Roman"/>
                  <w:vertAlign w:val="superscript"/>
                </w:rPr>
                <w:t>13</w:t>
              </w:r>
            </w:hyperlink>
          </w:p>
        </w:tc>
      </w:tr>
      <w:tr w:rsidR="005245DC" w:rsidRPr="005245DC" w:rsidTr="005245DC">
        <w:tc>
          <w:tcPr>
            <w:tcW w:w="1418" w:type="dxa"/>
            <w:gridSpan w:val="2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gridSpan w:val="2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на отчетную дату </w:t>
            </w:r>
            <w:hyperlink w:anchor="P2943">
              <w:r w:rsidRPr="005245DC">
                <w:rPr>
                  <w:rFonts w:ascii="Times New Roman" w:hAnsi="Times New Roman" w:cs="Times New Roman"/>
                  <w:vertAlign w:val="superscript"/>
                </w:rPr>
                <w:t>9</w:t>
              </w:r>
            </w:hyperlink>
          </w:p>
        </w:tc>
        <w:tc>
          <w:tcPr>
            <w:tcW w:w="2127" w:type="dxa"/>
            <w:gridSpan w:val="2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701" w:type="dxa"/>
            <w:gridSpan w:val="2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2944">
              <w:r w:rsidRPr="005245DC">
                <w:rPr>
                  <w:rFonts w:ascii="Times New Roman" w:hAnsi="Times New Roman" w:cs="Times New Roman"/>
                  <w:vertAlign w:val="superscript"/>
                </w:rPr>
                <w:t>10</w:t>
              </w:r>
            </w:hyperlink>
          </w:p>
        </w:tc>
        <w:tc>
          <w:tcPr>
            <w:tcW w:w="1559" w:type="dxa"/>
            <w:gridSpan w:val="2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8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38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тип результата</w:t>
            </w: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код по </w:t>
            </w:r>
            <w:hyperlink r:id="rId7">
              <w:r w:rsidRPr="005245DC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в абсолютных величинах (</w:t>
            </w:r>
            <w:hyperlink w:anchor="P2701">
              <w:r w:rsidRPr="005245DC">
                <w:rPr>
                  <w:rFonts w:ascii="Times New Roman" w:hAnsi="Times New Roman" w:cs="Times New Roman"/>
                </w:rPr>
                <w:t>гр. 8</w:t>
              </w:r>
            </w:hyperlink>
            <w:r w:rsidRPr="005245DC">
              <w:rPr>
                <w:rFonts w:ascii="Times New Roman" w:hAnsi="Times New Roman" w:cs="Times New Roman"/>
              </w:rPr>
              <w:t xml:space="preserve"> - </w:t>
            </w:r>
            <w:hyperlink w:anchor="P2704">
              <w:r w:rsidRPr="005245DC">
                <w:rPr>
                  <w:rFonts w:ascii="Times New Roman" w:hAnsi="Times New Roman" w:cs="Times New Roman"/>
                </w:rPr>
                <w:t>гр. 11</w:t>
              </w:r>
            </w:hyperlink>
            <w:r w:rsidRPr="005245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в процентах (</w:t>
            </w:r>
            <w:hyperlink w:anchor="P2706">
              <w:r w:rsidRPr="005245DC">
                <w:rPr>
                  <w:rFonts w:ascii="Times New Roman" w:hAnsi="Times New Roman" w:cs="Times New Roman"/>
                </w:rPr>
                <w:t>гр. 13</w:t>
              </w:r>
            </w:hyperlink>
            <w:r w:rsidRPr="005245DC">
              <w:rPr>
                <w:rFonts w:ascii="Times New Roman" w:hAnsi="Times New Roman" w:cs="Times New Roman"/>
              </w:rPr>
              <w:t xml:space="preserve"> / </w:t>
            </w:r>
            <w:hyperlink w:anchor="P2701">
              <w:r w:rsidRPr="005245DC">
                <w:rPr>
                  <w:rFonts w:ascii="Times New Roman" w:hAnsi="Times New Roman" w:cs="Times New Roman"/>
                </w:rPr>
                <w:t>гр. 8</w:t>
              </w:r>
            </w:hyperlink>
            <w:r w:rsidRPr="005245DC">
              <w:rPr>
                <w:rFonts w:ascii="Times New Roman" w:hAnsi="Times New Roman" w:cs="Times New Roman"/>
              </w:rPr>
              <w:t>) x 100%)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обязательств </w:t>
            </w:r>
            <w:hyperlink w:anchor="P2945">
              <w:r w:rsidRPr="005245DC">
                <w:rPr>
                  <w:rFonts w:ascii="Times New Roman" w:hAnsi="Times New Roman" w:cs="Times New Roman"/>
                  <w:vertAlign w:val="superscript"/>
                </w:rPr>
                <w:t>11</w:t>
              </w:r>
            </w:hyperlink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 xml:space="preserve">денежных обязательств </w:t>
            </w:r>
            <w:hyperlink w:anchor="P2946">
              <w:r w:rsidRPr="005245DC">
                <w:rPr>
                  <w:rFonts w:ascii="Times New Roman" w:hAnsi="Times New Roman" w:cs="Times New Roman"/>
                  <w:vertAlign w:val="superscript"/>
                </w:rPr>
                <w:t>12</w:t>
              </w:r>
            </w:hyperlink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8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694"/>
            <w:bookmarkEnd w:id="2"/>
            <w:r w:rsidRPr="005245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697"/>
            <w:bookmarkEnd w:id="3"/>
            <w:r w:rsidRPr="005245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2699"/>
            <w:bookmarkEnd w:id="4"/>
            <w:r w:rsidRPr="005245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2701"/>
            <w:bookmarkEnd w:id="5"/>
            <w:r w:rsidRPr="005245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2703"/>
            <w:bookmarkEnd w:id="6"/>
            <w:r w:rsidRPr="005245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2704"/>
            <w:bookmarkEnd w:id="7"/>
            <w:r w:rsidRPr="005245D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2705"/>
            <w:bookmarkEnd w:id="8"/>
            <w:r w:rsidRPr="005245D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2706"/>
            <w:bookmarkEnd w:id="9"/>
            <w:r w:rsidRPr="005245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2710"/>
            <w:bookmarkEnd w:id="10"/>
            <w:r w:rsidRPr="005245D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2711"/>
            <w:bookmarkEnd w:id="11"/>
            <w:r w:rsidRPr="005245D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2712"/>
            <w:bookmarkEnd w:id="12"/>
            <w:r w:rsidRPr="005245DC">
              <w:rPr>
                <w:rFonts w:ascii="Times New Roman" w:hAnsi="Times New Roman" w:cs="Times New Roman"/>
              </w:rPr>
              <w:t>19</w:t>
            </w:r>
          </w:p>
        </w:tc>
      </w:tr>
      <w:tr w:rsidR="005245DC" w:rsidRPr="005245DC" w:rsidTr="005245DC">
        <w:tc>
          <w:tcPr>
            <w:tcW w:w="780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8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8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80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8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8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45DC" w:rsidRPr="005245DC" w:rsidTr="005245DC">
        <w:tc>
          <w:tcPr>
            <w:tcW w:w="7433" w:type="dxa"/>
            <w:gridSpan w:val="9"/>
          </w:tcPr>
          <w:p w:rsidR="005245DC" w:rsidRPr="005245DC" w:rsidRDefault="005245DC" w:rsidP="005245D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51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4"/>
          </w:tcPr>
          <w:p w:rsidR="005245DC" w:rsidRPr="005245DC" w:rsidRDefault="005245DC" w:rsidP="005245D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245D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245DC" w:rsidRPr="005245DC" w:rsidRDefault="005245DC" w:rsidP="005245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245DC" w:rsidRPr="0063651F" w:rsidRDefault="005245DC" w:rsidP="005245D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5245DC" w:rsidRPr="0063651F" w:rsidSect="0063651F">
          <w:type w:val="continuous"/>
          <w:pgSz w:w="16838" w:h="11905" w:orient="landscape"/>
          <w:pgMar w:top="1134" w:right="850" w:bottom="1134" w:left="1701" w:header="0" w:footer="0" w:gutter="0"/>
          <w:cols w:space="720"/>
          <w:titlePg/>
        </w:sectPr>
      </w:pPr>
    </w:p>
    <w:p w:rsidR="005245DC" w:rsidRPr="0063651F" w:rsidRDefault="005245DC" w:rsidP="005245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2"/>
        <w:gridCol w:w="340"/>
        <w:gridCol w:w="358"/>
        <w:gridCol w:w="340"/>
        <w:gridCol w:w="1035"/>
        <w:gridCol w:w="305"/>
        <w:gridCol w:w="35"/>
        <w:gridCol w:w="161"/>
        <w:gridCol w:w="340"/>
        <w:gridCol w:w="702"/>
        <w:gridCol w:w="157"/>
        <w:gridCol w:w="340"/>
        <w:gridCol w:w="598"/>
        <w:gridCol w:w="292"/>
        <w:gridCol w:w="340"/>
        <w:gridCol w:w="245"/>
        <w:gridCol w:w="278"/>
        <w:gridCol w:w="62"/>
        <w:gridCol w:w="1083"/>
        <w:gridCol w:w="38"/>
        <w:gridCol w:w="9"/>
        <w:gridCol w:w="8"/>
      </w:tblGrid>
      <w:tr w:rsidR="005245DC" w:rsidRPr="0063651F" w:rsidTr="005E1ACC">
        <w:trPr>
          <w:gridAfter w:val="2"/>
          <w:wAfter w:w="17" w:type="dxa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2"/>
          <w:wAfter w:w="17" w:type="dxa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2"/>
          <w:wAfter w:w="17" w:type="dxa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2"/>
          <w:wAfter w:w="17" w:type="dxa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2"/>
          <w:wAfter w:w="17" w:type="dxa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3"/>
          <w:wAfter w:w="55" w:type="dxa"/>
        </w:trPr>
        <w:tc>
          <w:tcPr>
            <w:tcW w:w="90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847"/>
            <w:bookmarkEnd w:id="13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2. Сведения о принятии отчета о достижении значений результатов предоставления Субсидии </w:t>
            </w:r>
            <w:hyperlink w:anchor="P2948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14</w:t>
              </w:r>
            </w:hyperlink>
          </w:p>
        </w:tc>
      </w:tr>
      <w:tr w:rsidR="005245DC" w:rsidRPr="0063651F" w:rsidTr="00C32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80" w:type="dxa"/>
            <w:gridSpan w:val="6"/>
            <w:vMerge w:val="restart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8" w:type="dxa"/>
            <w:gridSpan w:val="4"/>
            <w:vMerge w:val="restart"/>
          </w:tcPr>
          <w:p w:rsidR="005245DC" w:rsidRPr="0063651F" w:rsidRDefault="005245DC" w:rsidP="00417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бюджета </w:t>
            </w:r>
          </w:p>
        </w:tc>
        <w:tc>
          <w:tcPr>
            <w:tcW w:w="1095" w:type="dxa"/>
            <w:gridSpan w:val="3"/>
            <w:vMerge w:val="restart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2355" w:type="dxa"/>
            <w:gridSpan w:val="9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245DC" w:rsidRPr="0063651F" w:rsidTr="00417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383"/>
        </w:trPr>
        <w:tc>
          <w:tcPr>
            <w:tcW w:w="4380" w:type="dxa"/>
            <w:gridSpan w:val="6"/>
            <w:vMerge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gridSpan w:val="4"/>
            <w:vMerge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5245DC" w:rsidRPr="0063651F" w:rsidTr="00417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4380" w:type="dxa"/>
            <w:gridSpan w:val="6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gridSpan w:val="4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2856"/>
            <w:bookmarkEnd w:id="14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gridSpan w:val="3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45DC" w:rsidRPr="0063651F" w:rsidTr="00C32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80" w:type="dxa"/>
            <w:gridSpan w:val="6"/>
            <w:vMerge w:val="restart"/>
            <w:vAlign w:val="center"/>
          </w:tcPr>
          <w:p w:rsidR="005245DC" w:rsidRPr="0063651F" w:rsidRDefault="005245DC" w:rsidP="00C323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направленный на достижение результатов </w:t>
            </w:r>
            <w:hyperlink w:anchor="P2949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15</w:t>
              </w:r>
            </w:hyperlink>
          </w:p>
        </w:tc>
        <w:tc>
          <w:tcPr>
            <w:tcW w:w="1238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417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4380" w:type="dxa"/>
            <w:gridSpan w:val="6"/>
            <w:vMerge/>
          </w:tcPr>
          <w:p w:rsidR="005245DC" w:rsidRPr="0063651F" w:rsidRDefault="005245DC" w:rsidP="00C323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C32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80" w:type="dxa"/>
            <w:gridSpan w:val="6"/>
            <w:vMerge w:val="restart"/>
            <w:vAlign w:val="center"/>
          </w:tcPr>
          <w:p w:rsidR="005245DC" w:rsidRPr="0063651F" w:rsidRDefault="005245DC" w:rsidP="00C323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котором не подтверждена </w:t>
            </w:r>
            <w:hyperlink w:anchor="P2950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16</w:t>
              </w:r>
            </w:hyperlink>
          </w:p>
        </w:tc>
        <w:tc>
          <w:tcPr>
            <w:tcW w:w="1238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C32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80" w:type="dxa"/>
            <w:gridSpan w:val="6"/>
            <w:vMerge/>
          </w:tcPr>
          <w:p w:rsidR="005245DC" w:rsidRPr="0063651F" w:rsidRDefault="005245DC" w:rsidP="00C323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C32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80" w:type="dxa"/>
            <w:gridSpan w:val="6"/>
            <w:vAlign w:val="bottom"/>
          </w:tcPr>
          <w:p w:rsidR="005245DC" w:rsidRPr="0063651F" w:rsidRDefault="005245DC" w:rsidP="00C323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подлежащий возврату в бюджет </w:t>
            </w:r>
            <w:hyperlink w:anchor="P295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17</w:t>
              </w:r>
            </w:hyperlink>
          </w:p>
        </w:tc>
        <w:tc>
          <w:tcPr>
            <w:tcW w:w="1238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C32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380" w:type="dxa"/>
            <w:gridSpan w:val="6"/>
            <w:vAlign w:val="center"/>
          </w:tcPr>
          <w:p w:rsidR="005245DC" w:rsidRPr="00417749" w:rsidRDefault="005245DC" w:rsidP="00C323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 (пени), подлежащих перечислению в бюджет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238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4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5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1"/>
          <w:wAfter w:w="8" w:type="dxa"/>
        </w:trPr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1"/>
          <w:wAfter w:w="8" w:type="dxa"/>
        </w:trPr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33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33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336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1"/>
          <w:wAfter w:w="8" w:type="dxa"/>
        </w:trPr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1"/>
          <w:wAfter w:w="8" w:type="dxa"/>
        </w:trPr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C32336" w:rsidRDefault="00C32336" w:rsidP="005E1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336">
              <w:rPr>
                <w:rFonts w:ascii="Times New Roman" w:hAnsi="Times New Roman" w:cs="Times New Roman"/>
              </w:rPr>
              <w:t>(должность</w:t>
            </w:r>
            <w:r w:rsidR="005245DC" w:rsidRPr="00C323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336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45DC" w:rsidRPr="00C32336" w:rsidRDefault="005245DC" w:rsidP="005E1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336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5245DC" w:rsidRPr="0063651F" w:rsidTr="005E1ACC">
        <w:tblPrEx>
          <w:tblBorders>
            <w:insideH w:val="none" w:sz="0" w:space="0" w:color="auto"/>
          </w:tblBorders>
        </w:tblPrEx>
        <w:trPr>
          <w:gridAfter w:val="1"/>
          <w:wAfter w:w="8" w:type="dxa"/>
        </w:trPr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45DC" w:rsidRPr="0063651F" w:rsidRDefault="005245DC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935"/>
      <w:bookmarkEnd w:id="15"/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 xml:space="preserve">      1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936"/>
      <w:bookmarkEnd w:id="16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937"/>
      <w:bookmarkEnd w:id="17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федерального, регионального проекта). В кодовой зоне указываются 4 и 5 разряды целевой статьи расходов бюджета города Дивногорска 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938"/>
      <w:bookmarkEnd w:id="18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Указываются реквизиты соглашения.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939"/>
      <w:bookmarkEnd w:id="19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При представлении уточненного отчета указывается номер корректировки (например, "1", "2", "3", "...").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2940"/>
      <w:bookmarkEnd w:id="20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Показатели </w:t>
      </w:r>
      <w:hyperlink w:anchor="P2694">
        <w:r w:rsidR="005245DC" w:rsidRPr="0063651F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699">
        <w:r w:rsidR="005245DC" w:rsidRPr="0063651F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2694">
        <w:r w:rsidR="005245DC" w:rsidRPr="0063651F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699">
        <w:r w:rsidR="005245DC" w:rsidRPr="0063651F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2257">
        <w:r w:rsidR="005245DC" w:rsidRPr="0063651F">
          <w:rPr>
            <w:rFonts w:ascii="Times New Roman" w:hAnsi="Times New Roman" w:cs="Times New Roman"/>
            <w:sz w:val="24"/>
            <w:szCs w:val="24"/>
          </w:rPr>
          <w:t>приложением N 4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941"/>
      <w:bookmarkEnd w:id="21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257">
        <w:r w:rsidR="005245DC" w:rsidRPr="0063651F">
          <w:rPr>
            <w:rFonts w:ascii="Times New Roman" w:hAnsi="Times New Roman" w:cs="Times New Roman"/>
            <w:sz w:val="24"/>
            <w:szCs w:val="24"/>
          </w:rPr>
          <w:t>приложением N 4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к настоящей Типовой форме, на соответствующую дату.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942"/>
      <w:bookmarkEnd w:id="22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</w:t>
      </w:r>
      <w:hyperlink w:anchor="P179">
        <w:r w:rsidR="005245DC" w:rsidRPr="0063651F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943"/>
      <w:bookmarkEnd w:id="23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Указываются значения показателей, отраженных в </w:t>
      </w:r>
      <w:hyperlink w:anchor="P2697">
        <w:r w:rsidR="005245DC" w:rsidRPr="0063651F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2944"/>
      <w:bookmarkEnd w:id="24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Указывается причина отклонения от планового значения и соответствующий ей код.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2945"/>
      <w:bookmarkEnd w:id="25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Указывается объем обязательств, принятых Получателем на отчетную дату, источником финансового обеспечения которых является Субсидия.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946"/>
      <w:bookmarkEnd w:id="26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705">
        <w:r w:rsidR="005245DC" w:rsidRPr="0063651F">
          <w:rPr>
            <w:rFonts w:ascii="Times New Roman" w:hAnsi="Times New Roman" w:cs="Times New Roman"/>
            <w:sz w:val="24"/>
            <w:szCs w:val="24"/>
          </w:rPr>
          <w:t>графе 12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>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2947"/>
      <w:bookmarkEnd w:id="27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948"/>
      <w:bookmarkEnd w:id="28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14 </w:t>
      </w:r>
      <w:hyperlink w:anchor="P2847">
        <w:r w:rsidR="005245DC" w:rsidRPr="0063651F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формируется Главным распорядителем по состоянию на 1 число месяца, следующего за отчетным (по окончании срока действия соглашения).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949"/>
      <w:bookmarkEnd w:id="29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Указывается объем денежных обязательств Получателя, отраженных в </w:t>
      </w:r>
      <w:hyperlink w:anchor="P2711">
        <w:r w:rsidR="005245DC" w:rsidRPr="0063651F">
          <w:rPr>
            <w:rFonts w:ascii="Times New Roman" w:hAnsi="Times New Roman" w:cs="Times New Roman"/>
            <w:sz w:val="24"/>
            <w:szCs w:val="24"/>
          </w:rPr>
          <w:t>графе 18 раздела 1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, принятых Главным распорядителем , с указанием в </w:t>
      </w:r>
      <w:hyperlink w:anchor="P2856">
        <w:r w:rsidR="005245DC" w:rsidRPr="0063651F">
          <w:rPr>
            <w:rFonts w:ascii="Times New Roman" w:hAnsi="Times New Roman" w:cs="Times New Roman"/>
            <w:sz w:val="24"/>
            <w:szCs w:val="24"/>
          </w:rPr>
          <w:t>графе 2 раздела 2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кода классификации расходов бюджетов.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2950"/>
      <w:bookmarkEnd w:id="30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в отношении Субсидии осуществляется казначейское сопровождение. Указывается сумма, на которую подлежит уменьшению объем Субсидии </w:t>
      </w:r>
      <w:hyperlink w:anchor="P2712">
        <w:r w:rsidR="005245DC" w:rsidRPr="0063651F">
          <w:rPr>
            <w:rFonts w:ascii="Times New Roman" w:hAnsi="Times New Roman" w:cs="Times New Roman"/>
            <w:sz w:val="24"/>
            <w:szCs w:val="24"/>
          </w:rPr>
          <w:t>(графа 19 раздела 1)</w:t>
        </w:r>
      </w:hyperlink>
      <w:r w:rsidR="005245DC" w:rsidRPr="0063651F">
        <w:rPr>
          <w:rFonts w:ascii="Times New Roman" w:hAnsi="Times New Roman" w:cs="Times New Roman"/>
          <w:sz w:val="24"/>
          <w:szCs w:val="24"/>
        </w:rPr>
        <w:t>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2951"/>
      <w:bookmarkEnd w:id="31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Указывается объем перечисленной Получателю Субсидии, подлежащей возврату в бюджет.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5245DC" w:rsidRPr="0063651F" w:rsidRDefault="00417749" w:rsidP="004177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2952"/>
      <w:bookmarkEnd w:id="32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5245DC" w:rsidRPr="0063651F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5245DC"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 штрафных санкций (пени), подлежащих перечислению в бюджет, в случае, если Правилами предоставления субсидии или Решением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 или Решением.</w:t>
      </w:r>
    </w:p>
    <w:p w:rsidR="005245DC" w:rsidRPr="0063651F" w:rsidRDefault="005245DC" w:rsidP="005245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5821" w:rsidRDefault="005D5821"/>
    <w:sectPr w:rsidR="005D5821" w:rsidSect="0094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519" w:rsidRDefault="001C3519" w:rsidP="005245DC">
      <w:pPr>
        <w:spacing w:after="0" w:line="240" w:lineRule="auto"/>
      </w:pPr>
      <w:r>
        <w:separator/>
      </w:r>
    </w:p>
  </w:endnote>
  <w:endnote w:type="continuationSeparator" w:id="0">
    <w:p w:rsidR="001C3519" w:rsidRDefault="001C3519" w:rsidP="0052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519" w:rsidRDefault="001C3519" w:rsidP="005245DC">
      <w:pPr>
        <w:spacing w:after="0" w:line="240" w:lineRule="auto"/>
      </w:pPr>
      <w:r>
        <w:separator/>
      </w:r>
    </w:p>
  </w:footnote>
  <w:footnote w:type="continuationSeparator" w:id="0">
    <w:p w:rsidR="001C3519" w:rsidRDefault="001C3519" w:rsidP="00524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5DC"/>
    <w:rsid w:val="001C3519"/>
    <w:rsid w:val="002372E9"/>
    <w:rsid w:val="00417749"/>
    <w:rsid w:val="005245DC"/>
    <w:rsid w:val="00586CB9"/>
    <w:rsid w:val="005D5821"/>
    <w:rsid w:val="00942224"/>
    <w:rsid w:val="009D66DA"/>
    <w:rsid w:val="00AE2ACB"/>
    <w:rsid w:val="00C3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8B3A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2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45D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semiHidden/>
    <w:unhideWhenUsed/>
    <w:rsid w:val="00524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5DC"/>
  </w:style>
  <w:style w:type="paragraph" w:styleId="a5">
    <w:name w:val="footer"/>
    <w:basedOn w:val="a"/>
    <w:link w:val="a6"/>
    <w:uiPriority w:val="99"/>
    <w:semiHidden/>
    <w:unhideWhenUsed/>
    <w:rsid w:val="00524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5DC"/>
  </w:style>
  <w:style w:type="paragraph" w:styleId="a7">
    <w:name w:val="Balloon Text"/>
    <w:basedOn w:val="a"/>
    <w:link w:val="a8"/>
    <w:uiPriority w:val="99"/>
    <w:semiHidden/>
    <w:unhideWhenUsed/>
    <w:rsid w:val="009D6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66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7</cp:revision>
  <cp:lastPrinted>2024-12-24T08:47:00Z</cp:lastPrinted>
  <dcterms:created xsi:type="dcterms:W3CDTF">2024-09-26T03:52:00Z</dcterms:created>
  <dcterms:modified xsi:type="dcterms:W3CDTF">2024-12-24T08:47:00Z</dcterms:modified>
</cp:coreProperties>
</file>