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2AA" w:rsidRDefault="005740A9" w:rsidP="00CA62AA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43048133"/>
      <w:bookmarkStart w:id="1" w:name="_Toc243376849"/>
      <w:r w:rsidRPr="00CA62AA">
        <w:rPr>
          <w:rFonts w:ascii="Times New Roman" w:hAnsi="Times New Roman" w:cs="Times New Roman"/>
          <w:sz w:val="28"/>
          <w:szCs w:val="28"/>
        </w:rPr>
        <w:t>ОСНОВНЫЕ</w:t>
      </w:r>
      <w:r w:rsidR="00151D98" w:rsidRPr="00CA62AA">
        <w:rPr>
          <w:rFonts w:ascii="Times New Roman" w:hAnsi="Times New Roman" w:cs="Times New Roman"/>
          <w:sz w:val="28"/>
          <w:szCs w:val="28"/>
        </w:rPr>
        <w:t xml:space="preserve"> НАПРАВЛЕНИЯ НАЛОГОВОЙ ПОЛИТИКИ</w:t>
      </w:r>
    </w:p>
    <w:p w:rsidR="00CA62AA" w:rsidRDefault="00CA62AA" w:rsidP="00CA62AA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</w:t>
      </w:r>
      <w:r w:rsidR="006566AA" w:rsidRPr="00CA62AA">
        <w:rPr>
          <w:rFonts w:ascii="Times New Roman" w:hAnsi="Times New Roman" w:cs="Times New Roman"/>
          <w:sz w:val="28"/>
          <w:szCs w:val="28"/>
        </w:rPr>
        <w:t xml:space="preserve">ДИВНОГОРСКА </w:t>
      </w:r>
      <w:r w:rsidR="005740A9" w:rsidRPr="00CA62AA">
        <w:rPr>
          <w:rFonts w:ascii="Times New Roman" w:hAnsi="Times New Roman" w:cs="Times New Roman"/>
          <w:sz w:val="28"/>
          <w:szCs w:val="28"/>
        </w:rPr>
        <w:t>НА 202</w:t>
      </w:r>
      <w:r w:rsidR="00BB1204">
        <w:rPr>
          <w:rFonts w:ascii="Times New Roman" w:hAnsi="Times New Roman" w:cs="Times New Roman"/>
          <w:sz w:val="28"/>
          <w:szCs w:val="28"/>
        </w:rPr>
        <w:t>3</w:t>
      </w:r>
      <w:r w:rsidR="005740A9" w:rsidRPr="00CA62AA">
        <w:rPr>
          <w:rFonts w:ascii="Times New Roman" w:hAnsi="Times New Roman" w:cs="Times New Roman"/>
          <w:sz w:val="28"/>
          <w:szCs w:val="28"/>
        </w:rPr>
        <w:t xml:space="preserve"> ГОД</w:t>
      </w:r>
      <w:r w:rsidR="00FB108D">
        <w:rPr>
          <w:rFonts w:ascii="Times New Roman" w:hAnsi="Times New Roman" w:cs="Times New Roman"/>
          <w:sz w:val="28"/>
          <w:szCs w:val="28"/>
        </w:rPr>
        <w:t xml:space="preserve"> </w:t>
      </w:r>
      <w:r w:rsidR="005740A9" w:rsidRPr="00CA62AA">
        <w:rPr>
          <w:rFonts w:ascii="Times New Roman" w:hAnsi="Times New Roman" w:cs="Times New Roman"/>
          <w:sz w:val="28"/>
          <w:szCs w:val="28"/>
        </w:rPr>
        <w:t>И НА ПЛАНОВЫЙ ПЕРИОД</w:t>
      </w:r>
    </w:p>
    <w:p w:rsidR="005740A9" w:rsidRPr="00CA62AA" w:rsidRDefault="005740A9" w:rsidP="00CA62AA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A62AA">
        <w:rPr>
          <w:rFonts w:ascii="Times New Roman" w:hAnsi="Times New Roman" w:cs="Times New Roman"/>
          <w:sz w:val="28"/>
          <w:szCs w:val="28"/>
        </w:rPr>
        <w:t>202</w:t>
      </w:r>
      <w:r w:rsidR="00BB1204">
        <w:rPr>
          <w:rFonts w:ascii="Times New Roman" w:hAnsi="Times New Roman" w:cs="Times New Roman"/>
          <w:sz w:val="28"/>
          <w:szCs w:val="28"/>
        </w:rPr>
        <w:t>4</w:t>
      </w:r>
      <w:r w:rsidR="00017751" w:rsidRPr="00CA62AA">
        <w:rPr>
          <w:rFonts w:ascii="Times New Roman" w:hAnsi="Times New Roman" w:cs="Times New Roman"/>
          <w:sz w:val="28"/>
          <w:szCs w:val="28"/>
        </w:rPr>
        <w:t>–</w:t>
      </w:r>
      <w:r w:rsidRPr="00CA62AA">
        <w:rPr>
          <w:rFonts w:ascii="Times New Roman" w:hAnsi="Times New Roman" w:cs="Times New Roman"/>
          <w:sz w:val="28"/>
          <w:szCs w:val="28"/>
        </w:rPr>
        <w:t>202</w:t>
      </w:r>
      <w:r w:rsidR="00BB1204">
        <w:rPr>
          <w:rFonts w:ascii="Times New Roman" w:hAnsi="Times New Roman" w:cs="Times New Roman"/>
          <w:sz w:val="28"/>
          <w:szCs w:val="28"/>
        </w:rPr>
        <w:t>5</w:t>
      </w:r>
      <w:r w:rsidRPr="00CA62AA">
        <w:rPr>
          <w:rFonts w:ascii="Times New Roman" w:hAnsi="Times New Roman" w:cs="Times New Roman"/>
          <w:sz w:val="28"/>
          <w:szCs w:val="28"/>
        </w:rPr>
        <w:t xml:space="preserve"> ГОДОВ</w:t>
      </w:r>
      <w:bookmarkEnd w:id="0"/>
      <w:bookmarkEnd w:id="1"/>
    </w:p>
    <w:p w:rsidR="00C07A3D" w:rsidRPr="00CA62AA" w:rsidRDefault="00C07A3D" w:rsidP="00151D98">
      <w:pPr>
        <w:jc w:val="left"/>
        <w:rPr>
          <w:szCs w:val="28"/>
          <w:lang w:eastAsia="ru-RU"/>
        </w:rPr>
      </w:pPr>
    </w:p>
    <w:p w:rsidR="00EA4CC1" w:rsidRPr="00CA2FE4" w:rsidRDefault="00AB6353" w:rsidP="00323552">
      <w:pPr>
        <w:tabs>
          <w:tab w:val="left" w:pos="720"/>
        </w:tabs>
        <w:spacing w:line="276" w:lineRule="auto"/>
        <w:ind w:firstLine="709"/>
        <w:rPr>
          <w:rFonts w:ascii="Times New Roman" w:hAnsi="Times New Roman" w:cs="Times New Roman"/>
          <w:szCs w:val="28"/>
        </w:rPr>
      </w:pPr>
      <w:r w:rsidRPr="00CA2FE4">
        <w:rPr>
          <w:rFonts w:ascii="Times New Roman" w:hAnsi="Times New Roman" w:cs="Times New Roman"/>
          <w:szCs w:val="28"/>
        </w:rPr>
        <w:t>Основные направления налоговой политики города Дивногорска на 202</w:t>
      </w:r>
      <w:r w:rsidR="00CA2FE4" w:rsidRPr="00CA2FE4">
        <w:rPr>
          <w:rFonts w:ascii="Times New Roman" w:hAnsi="Times New Roman" w:cs="Times New Roman"/>
          <w:szCs w:val="28"/>
        </w:rPr>
        <w:t>3</w:t>
      </w:r>
      <w:r w:rsidRPr="00CA2FE4">
        <w:rPr>
          <w:rFonts w:ascii="Times New Roman" w:hAnsi="Times New Roman" w:cs="Times New Roman"/>
          <w:szCs w:val="28"/>
        </w:rPr>
        <w:t xml:space="preserve"> год и плановый период 202</w:t>
      </w:r>
      <w:r w:rsidR="00CA2FE4" w:rsidRPr="00CA2FE4">
        <w:rPr>
          <w:rFonts w:ascii="Times New Roman" w:hAnsi="Times New Roman" w:cs="Times New Roman"/>
          <w:szCs w:val="28"/>
        </w:rPr>
        <w:t>4 и 2025</w:t>
      </w:r>
      <w:r w:rsidRPr="00CA2FE4">
        <w:rPr>
          <w:rFonts w:ascii="Times New Roman" w:hAnsi="Times New Roman" w:cs="Times New Roman"/>
          <w:szCs w:val="28"/>
        </w:rPr>
        <w:t xml:space="preserve"> годов подготовлены </w:t>
      </w:r>
      <w:r w:rsidR="00EA4CC1" w:rsidRPr="00CA2FE4">
        <w:rPr>
          <w:rFonts w:ascii="Times New Roman" w:hAnsi="Times New Roman" w:cs="Times New Roman"/>
          <w:szCs w:val="28"/>
        </w:rPr>
        <w:t>в соответствии со</w:t>
      </w:r>
      <w:r w:rsidR="008B3CCD">
        <w:rPr>
          <w:rFonts w:ascii="Times New Roman" w:hAnsi="Times New Roman" w:cs="Times New Roman"/>
          <w:szCs w:val="28"/>
        </w:rPr>
        <w:t xml:space="preserve"> </w:t>
      </w:r>
      <w:r w:rsidR="00EA4CC1" w:rsidRPr="00CA2FE4">
        <w:rPr>
          <w:rFonts w:ascii="Times New Roman" w:hAnsi="Times New Roman" w:cs="Times New Roman"/>
          <w:szCs w:val="28"/>
        </w:rPr>
        <w:t xml:space="preserve">статьей 172 </w:t>
      </w:r>
      <w:r w:rsidRPr="00CA2FE4">
        <w:rPr>
          <w:rFonts w:ascii="Times New Roman" w:hAnsi="Times New Roman" w:cs="Times New Roman"/>
          <w:szCs w:val="28"/>
        </w:rPr>
        <w:t>Бюджетного кодекса Российской Федерации</w:t>
      </w:r>
      <w:r w:rsidR="00EA4CC1" w:rsidRPr="00CA2FE4">
        <w:rPr>
          <w:rFonts w:ascii="Times New Roman" w:hAnsi="Times New Roman" w:cs="Times New Roman"/>
          <w:szCs w:val="28"/>
        </w:rPr>
        <w:t xml:space="preserve"> на основе федерального и регионального законодательства, а также местных нормативных правовых актов, в рамках составления проекта городского бюджета на очередной финансовый год и двухлетний плановый период. </w:t>
      </w:r>
    </w:p>
    <w:p w:rsidR="00723DAE" w:rsidRPr="00CA2FE4" w:rsidRDefault="00723DAE" w:rsidP="00323552">
      <w:pPr>
        <w:tabs>
          <w:tab w:val="left" w:pos="720"/>
        </w:tabs>
        <w:spacing w:line="276" w:lineRule="auto"/>
        <w:ind w:firstLine="709"/>
        <w:rPr>
          <w:rFonts w:ascii="Times New Roman" w:hAnsi="Times New Roman" w:cs="Times New Roman"/>
          <w:szCs w:val="28"/>
        </w:rPr>
      </w:pPr>
      <w:r w:rsidRPr="00CA2FE4">
        <w:rPr>
          <w:rFonts w:ascii="Times New Roman" w:hAnsi="Times New Roman" w:cs="Times New Roman"/>
          <w:szCs w:val="28"/>
        </w:rPr>
        <w:t>Налоговая политика города Дивногорска определена с учетом базовых целей и задач налоговой политики Красноярского края на 202</w:t>
      </w:r>
      <w:r w:rsidR="00CA2FE4" w:rsidRPr="00CA2FE4">
        <w:rPr>
          <w:rFonts w:ascii="Times New Roman" w:hAnsi="Times New Roman" w:cs="Times New Roman"/>
          <w:szCs w:val="28"/>
        </w:rPr>
        <w:t>3</w:t>
      </w:r>
      <w:r w:rsidRPr="00CA2FE4">
        <w:rPr>
          <w:rFonts w:ascii="Times New Roman" w:hAnsi="Times New Roman" w:cs="Times New Roman"/>
          <w:szCs w:val="28"/>
        </w:rPr>
        <w:t xml:space="preserve"> год и на плановый период 202</w:t>
      </w:r>
      <w:r w:rsidR="00CA2FE4" w:rsidRPr="00CA2FE4">
        <w:rPr>
          <w:rFonts w:ascii="Times New Roman" w:hAnsi="Times New Roman" w:cs="Times New Roman"/>
          <w:szCs w:val="28"/>
        </w:rPr>
        <w:t>4 и 2025</w:t>
      </w:r>
      <w:r w:rsidRPr="00CA2FE4">
        <w:rPr>
          <w:rFonts w:ascii="Times New Roman" w:hAnsi="Times New Roman" w:cs="Times New Roman"/>
          <w:szCs w:val="28"/>
        </w:rPr>
        <w:t xml:space="preserve"> годов. </w:t>
      </w:r>
      <w:r w:rsidR="00EA4CC1" w:rsidRPr="00CA2FE4">
        <w:rPr>
          <w:rFonts w:ascii="Times New Roman" w:hAnsi="Times New Roman" w:cs="Times New Roman"/>
          <w:szCs w:val="28"/>
        </w:rPr>
        <w:t xml:space="preserve">При разработке основных направлений налоговой политики </w:t>
      </w:r>
      <w:r w:rsidR="009A2448" w:rsidRPr="00CA2FE4">
        <w:rPr>
          <w:rFonts w:ascii="Times New Roman" w:hAnsi="Times New Roman" w:cs="Times New Roman"/>
          <w:szCs w:val="28"/>
        </w:rPr>
        <w:t xml:space="preserve">города Дивногорска </w:t>
      </w:r>
      <w:r w:rsidR="00EA4CC1" w:rsidRPr="00CA2FE4">
        <w:rPr>
          <w:rFonts w:ascii="Times New Roman" w:hAnsi="Times New Roman" w:cs="Times New Roman"/>
          <w:szCs w:val="28"/>
        </w:rPr>
        <w:t>на 202</w:t>
      </w:r>
      <w:r w:rsidR="00CA2FE4" w:rsidRPr="00CA2FE4">
        <w:rPr>
          <w:rFonts w:ascii="Times New Roman" w:hAnsi="Times New Roman" w:cs="Times New Roman"/>
          <w:szCs w:val="28"/>
        </w:rPr>
        <w:t>3</w:t>
      </w:r>
      <w:r w:rsidR="00EA4CC1" w:rsidRPr="00CA2FE4">
        <w:rPr>
          <w:rFonts w:ascii="Times New Roman" w:hAnsi="Times New Roman" w:cs="Times New Roman"/>
          <w:szCs w:val="28"/>
        </w:rPr>
        <w:t xml:space="preserve"> год и плановый период 202</w:t>
      </w:r>
      <w:r w:rsidR="00CA2FE4" w:rsidRPr="00CA2FE4">
        <w:rPr>
          <w:rFonts w:ascii="Times New Roman" w:hAnsi="Times New Roman" w:cs="Times New Roman"/>
          <w:szCs w:val="28"/>
        </w:rPr>
        <w:t>4 и 2025</w:t>
      </w:r>
      <w:r w:rsidR="00EA4CC1" w:rsidRPr="00CA2FE4">
        <w:rPr>
          <w:rFonts w:ascii="Times New Roman" w:hAnsi="Times New Roman" w:cs="Times New Roman"/>
          <w:szCs w:val="28"/>
        </w:rPr>
        <w:t xml:space="preserve"> годов учитывал</w:t>
      </w:r>
      <w:r w:rsidR="00D13A82" w:rsidRPr="00CA2FE4">
        <w:rPr>
          <w:rFonts w:ascii="Times New Roman" w:hAnsi="Times New Roman" w:cs="Times New Roman"/>
          <w:szCs w:val="28"/>
        </w:rPr>
        <w:t>и</w:t>
      </w:r>
      <w:r w:rsidR="00EA4CC1" w:rsidRPr="00CA2FE4">
        <w:rPr>
          <w:rFonts w:ascii="Times New Roman" w:hAnsi="Times New Roman" w:cs="Times New Roman"/>
          <w:szCs w:val="28"/>
        </w:rPr>
        <w:t xml:space="preserve">сь </w:t>
      </w:r>
      <w:r w:rsidR="00AB6353" w:rsidRPr="00CA2FE4">
        <w:rPr>
          <w:rFonts w:ascii="Times New Roman" w:hAnsi="Times New Roman" w:cs="Times New Roman"/>
          <w:szCs w:val="28"/>
        </w:rPr>
        <w:t>сложивш</w:t>
      </w:r>
      <w:r w:rsidRPr="00CA2FE4">
        <w:rPr>
          <w:rFonts w:ascii="Times New Roman" w:hAnsi="Times New Roman" w:cs="Times New Roman"/>
          <w:szCs w:val="28"/>
        </w:rPr>
        <w:t>ая</w:t>
      </w:r>
      <w:r w:rsidR="00AB6353" w:rsidRPr="00CA2FE4">
        <w:rPr>
          <w:rFonts w:ascii="Times New Roman" w:hAnsi="Times New Roman" w:cs="Times New Roman"/>
          <w:szCs w:val="28"/>
        </w:rPr>
        <w:t>ся экономическ</w:t>
      </w:r>
      <w:r w:rsidRPr="00CA2FE4">
        <w:rPr>
          <w:rFonts w:ascii="Times New Roman" w:hAnsi="Times New Roman" w:cs="Times New Roman"/>
          <w:szCs w:val="28"/>
        </w:rPr>
        <w:t>ая</w:t>
      </w:r>
      <w:r w:rsidR="00AB6353" w:rsidRPr="00CA2FE4">
        <w:rPr>
          <w:rFonts w:ascii="Times New Roman" w:hAnsi="Times New Roman" w:cs="Times New Roman"/>
          <w:szCs w:val="28"/>
        </w:rPr>
        <w:t xml:space="preserve"> ситуаци</w:t>
      </w:r>
      <w:r w:rsidRPr="00CA2FE4">
        <w:rPr>
          <w:rFonts w:ascii="Times New Roman" w:hAnsi="Times New Roman" w:cs="Times New Roman"/>
          <w:szCs w:val="28"/>
        </w:rPr>
        <w:t>я</w:t>
      </w:r>
      <w:r w:rsidR="00D13A82" w:rsidRPr="00CA2FE4">
        <w:rPr>
          <w:rFonts w:ascii="Times New Roman" w:hAnsi="Times New Roman" w:cs="Times New Roman"/>
          <w:szCs w:val="28"/>
        </w:rPr>
        <w:t>, приоритетные направления стратегического развития Красноярского края и городского округ</w:t>
      </w:r>
      <w:r w:rsidR="000E1E87" w:rsidRPr="00CA2FE4">
        <w:rPr>
          <w:rFonts w:ascii="Times New Roman" w:hAnsi="Times New Roman" w:cs="Times New Roman"/>
          <w:szCs w:val="28"/>
        </w:rPr>
        <w:t>а город Дивногорск до 2030 года</w:t>
      </w:r>
      <w:r w:rsidR="00D13A82" w:rsidRPr="00CA2FE4">
        <w:rPr>
          <w:rFonts w:ascii="Times New Roman" w:hAnsi="Times New Roman" w:cs="Times New Roman"/>
          <w:szCs w:val="28"/>
        </w:rPr>
        <w:t>. Основные направления налоговой политики города Дивногорска на 202</w:t>
      </w:r>
      <w:r w:rsidR="00CA2FE4" w:rsidRPr="00CA2FE4">
        <w:rPr>
          <w:rFonts w:ascii="Times New Roman" w:hAnsi="Times New Roman" w:cs="Times New Roman"/>
          <w:szCs w:val="28"/>
        </w:rPr>
        <w:t>3– 2025</w:t>
      </w:r>
      <w:r w:rsidR="00D13A82" w:rsidRPr="00CA2FE4">
        <w:rPr>
          <w:rFonts w:ascii="Times New Roman" w:hAnsi="Times New Roman" w:cs="Times New Roman"/>
          <w:szCs w:val="28"/>
        </w:rPr>
        <w:t xml:space="preserve"> годы также учитывают положения Указов Президента Российской Федерации от 07.05.2018 № 204 «О национальных целях и стратегических задачах развития Российской Федерации на период до 2024 года» и от 21.07.2020 № 474 «О национальных целях развития Российской Федерации на период до 2030 года».</w:t>
      </w:r>
    </w:p>
    <w:p w:rsidR="00AB6353" w:rsidRPr="00CA2FE4" w:rsidRDefault="00187F34" w:rsidP="00323552">
      <w:pPr>
        <w:tabs>
          <w:tab w:val="left" w:pos="720"/>
        </w:tabs>
        <w:spacing w:line="276" w:lineRule="auto"/>
        <w:ind w:firstLine="709"/>
        <w:rPr>
          <w:rFonts w:ascii="Times New Roman" w:hAnsi="Times New Roman" w:cs="Times New Roman"/>
          <w:szCs w:val="28"/>
        </w:rPr>
      </w:pPr>
      <w:r w:rsidRPr="00CA2FE4">
        <w:rPr>
          <w:rFonts w:ascii="Times New Roman" w:hAnsi="Times New Roman" w:cs="Times New Roman"/>
          <w:szCs w:val="28"/>
        </w:rPr>
        <w:t>Н</w:t>
      </w:r>
      <w:r w:rsidR="00AB6353" w:rsidRPr="00CA2FE4">
        <w:rPr>
          <w:rFonts w:ascii="Times New Roman" w:hAnsi="Times New Roman" w:cs="Times New Roman"/>
          <w:szCs w:val="28"/>
        </w:rPr>
        <w:t xml:space="preserve">алоговая политика города </w:t>
      </w:r>
      <w:r w:rsidRPr="00CA2FE4">
        <w:rPr>
          <w:rFonts w:ascii="Times New Roman" w:hAnsi="Times New Roman" w:cs="Times New Roman"/>
          <w:szCs w:val="28"/>
        </w:rPr>
        <w:t>Дивногорска</w:t>
      </w:r>
      <w:r w:rsidR="00AB6353" w:rsidRPr="00CA2FE4">
        <w:rPr>
          <w:rFonts w:ascii="Times New Roman" w:hAnsi="Times New Roman" w:cs="Times New Roman"/>
          <w:szCs w:val="28"/>
        </w:rPr>
        <w:t xml:space="preserve"> на 202</w:t>
      </w:r>
      <w:r w:rsidR="00CA2FE4" w:rsidRPr="00CA2FE4">
        <w:rPr>
          <w:rFonts w:ascii="Times New Roman" w:hAnsi="Times New Roman" w:cs="Times New Roman"/>
          <w:szCs w:val="28"/>
        </w:rPr>
        <w:t>3</w:t>
      </w:r>
      <w:r w:rsidR="00AB6353" w:rsidRPr="00CA2FE4">
        <w:rPr>
          <w:rFonts w:ascii="Times New Roman" w:hAnsi="Times New Roman" w:cs="Times New Roman"/>
          <w:szCs w:val="28"/>
        </w:rPr>
        <w:t xml:space="preserve"> год и плановый период 202</w:t>
      </w:r>
      <w:r w:rsidR="00CA2FE4" w:rsidRPr="00CA2FE4">
        <w:rPr>
          <w:rFonts w:ascii="Times New Roman" w:hAnsi="Times New Roman" w:cs="Times New Roman"/>
          <w:szCs w:val="28"/>
        </w:rPr>
        <w:t>4</w:t>
      </w:r>
      <w:r w:rsidR="00AB6353" w:rsidRPr="00CA2FE4">
        <w:rPr>
          <w:rFonts w:ascii="Times New Roman" w:hAnsi="Times New Roman" w:cs="Times New Roman"/>
          <w:szCs w:val="28"/>
        </w:rPr>
        <w:t xml:space="preserve"> и 202</w:t>
      </w:r>
      <w:r w:rsidR="00CA2FE4" w:rsidRPr="00CA2FE4">
        <w:rPr>
          <w:rFonts w:ascii="Times New Roman" w:hAnsi="Times New Roman" w:cs="Times New Roman"/>
          <w:szCs w:val="28"/>
        </w:rPr>
        <w:t>5</w:t>
      </w:r>
      <w:r w:rsidR="00AB6353" w:rsidRPr="00CA2FE4">
        <w:rPr>
          <w:rFonts w:ascii="Times New Roman" w:hAnsi="Times New Roman" w:cs="Times New Roman"/>
          <w:szCs w:val="28"/>
        </w:rPr>
        <w:t xml:space="preserve"> годов призвана способствовать сохранению стабильности и</w:t>
      </w:r>
      <w:r w:rsidRPr="00CA2FE4">
        <w:rPr>
          <w:rFonts w:ascii="Times New Roman" w:hAnsi="Times New Roman" w:cs="Times New Roman"/>
          <w:szCs w:val="28"/>
        </w:rPr>
        <w:t xml:space="preserve"> устойчивости местного бюджета, а также социальной защищенности населения города Дивногорска.</w:t>
      </w:r>
    </w:p>
    <w:p w:rsidR="00187F34" w:rsidRPr="00CA2FE4" w:rsidRDefault="00187F34" w:rsidP="00323552">
      <w:pPr>
        <w:tabs>
          <w:tab w:val="left" w:pos="720"/>
        </w:tabs>
        <w:spacing w:line="276" w:lineRule="auto"/>
        <w:ind w:firstLine="709"/>
        <w:rPr>
          <w:rFonts w:ascii="Times New Roman" w:hAnsi="Times New Roman" w:cs="Times New Roman"/>
          <w:szCs w:val="28"/>
        </w:rPr>
      </w:pPr>
      <w:r w:rsidRPr="00CA2FE4">
        <w:rPr>
          <w:rFonts w:ascii="Times New Roman" w:hAnsi="Times New Roman" w:cs="Times New Roman"/>
          <w:szCs w:val="28"/>
        </w:rPr>
        <w:t>В случае изменений параметров налоговой системы Российской Федерации основные направления налоговой политики города Дивногорска могут быть скорректированы в 202</w:t>
      </w:r>
      <w:r w:rsidR="00CA2FE4" w:rsidRPr="00CA2FE4">
        <w:rPr>
          <w:rFonts w:ascii="Times New Roman" w:hAnsi="Times New Roman" w:cs="Times New Roman"/>
          <w:szCs w:val="28"/>
        </w:rPr>
        <w:t>3</w:t>
      </w:r>
      <w:r w:rsidRPr="00CA2FE4">
        <w:rPr>
          <w:rFonts w:ascii="Times New Roman" w:hAnsi="Times New Roman" w:cs="Times New Roman"/>
          <w:szCs w:val="28"/>
        </w:rPr>
        <w:t xml:space="preserve"> году при определении налоговой политики на 202</w:t>
      </w:r>
      <w:r w:rsidR="00CA2FE4" w:rsidRPr="00CA2FE4">
        <w:rPr>
          <w:rFonts w:ascii="Times New Roman" w:hAnsi="Times New Roman" w:cs="Times New Roman"/>
          <w:szCs w:val="28"/>
        </w:rPr>
        <w:t>4</w:t>
      </w:r>
      <w:r w:rsidRPr="00CA2FE4">
        <w:rPr>
          <w:rFonts w:ascii="Times New Roman" w:hAnsi="Times New Roman" w:cs="Times New Roman"/>
          <w:szCs w:val="28"/>
        </w:rPr>
        <w:t xml:space="preserve"> и последующие годы.</w:t>
      </w:r>
    </w:p>
    <w:p w:rsidR="00323552" w:rsidRPr="00BB1204" w:rsidRDefault="00323552" w:rsidP="00323552">
      <w:pPr>
        <w:tabs>
          <w:tab w:val="left" w:pos="720"/>
        </w:tabs>
        <w:spacing w:line="276" w:lineRule="auto"/>
        <w:ind w:firstLine="709"/>
        <w:rPr>
          <w:rFonts w:ascii="Times New Roman" w:hAnsi="Times New Roman" w:cs="Times New Roman"/>
          <w:szCs w:val="28"/>
          <w:highlight w:val="yellow"/>
        </w:rPr>
      </w:pPr>
    </w:p>
    <w:p w:rsidR="00187F34" w:rsidRPr="00B230F7" w:rsidRDefault="00187F34" w:rsidP="00323552">
      <w:pPr>
        <w:pStyle w:val="2"/>
        <w:spacing w:before="120" w:after="0" w:line="276" w:lineRule="auto"/>
        <w:rPr>
          <w:rFonts w:ascii="Times New Roman" w:hAnsi="Times New Roman" w:cs="Times New Roman"/>
          <w:i w:val="0"/>
          <w:color w:val="000000"/>
        </w:rPr>
      </w:pPr>
      <w:r w:rsidRPr="00B230F7">
        <w:rPr>
          <w:rFonts w:ascii="Times New Roman" w:hAnsi="Times New Roman" w:cs="Times New Roman"/>
          <w:i w:val="0"/>
          <w:color w:val="000000"/>
        </w:rPr>
        <w:t>1. Итоги реализации налоговой политики г. Дивногорска в 202</w:t>
      </w:r>
      <w:r w:rsidR="00432F96" w:rsidRPr="00B230F7">
        <w:rPr>
          <w:rFonts w:ascii="Times New Roman" w:hAnsi="Times New Roman" w:cs="Times New Roman"/>
          <w:i w:val="0"/>
          <w:color w:val="000000"/>
        </w:rPr>
        <w:t>1</w:t>
      </w:r>
      <w:r w:rsidRPr="00B230F7">
        <w:rPr>
          <w:rFonts w:ascii="Times New Roman" w:hAnsi="Times New Roman" w:cs="Times New Roman"/>
        </w:rPr>
        <w:t>–</w:t>
      </w:r>
      <w:r w:rsidR="00432F96" w:rsidRPr="00B230F7">
        <w:rPr>
          <w:rFonts w:ascii="Times New Roman" w:hAnsi="Times New Roman" w:cs="Times New Roman"/>
          <w:i w:val="0"/>
          <w:color w:val="000000"/>
        </w:rPr>
        <w:t>2022</w:t>
      </w:r>
      <w:r w:rsidRPr="00B230F7">
        <w:rPr>
          <w:rFonts w:ascii="Times New Roman" w:hAnsi="Times New Roman" w:cs="Times New Roman"/>
          <w:i w:val="0"/>
          <w:color w:val="000000"/>
        </w:rPr>
        <w:t xml:space="preserve"> годах</w:t>
      </w:r>
    </w:p>
    <w:p w:rsidR="00380654" w:rsidRPr="00380654" w:rsidRDefault="00380654" w:rsidP="00B230F7">
      <w:pPr>
        <w:widowControl w:val="0"/>
        <w:autoSpaceDE w:val="0"/>
        <w:autoSpaceDN w:val="0"/>
        <w:adjustRightInd w:val="0"/>
        <w:spacing w:line="276" w:lineRule="auto"/>
        <w:ind w:firstLine="709"/>
        <w:rPr>
          <w:highlight w:val="yellow"/>
          <w:lang w:eastAsia="ru-RU"/>
        </w:rPr>
      </w:pPr>
      <w:r w:rsidRPr="00380654">
        <w:rPr>
          <w:rFonts w:ascii="Times New Roman" w:hAnsi="Times New Roman" w:cs="Times New Roman"/>
          <w:szCs w:val="28"/>
        </w:rPr>
        <w:t>В 2021</w:t>
      </w:r>
      <w:r>
        <w:rPr>
          <w:rFonts w:ascii="Times New Roman" w:hAnsi="Times New Roman" w:cs="Times New Roman"/>
          <w:szCs w:val="28"/>
        </w:rPr>
        <w:t xml:space="preserve">- 2022 </w:t>
      </w:r>
      <w:r w:rsidRPr="00380654">
        <w:rPr>
          <w:rFonts w:ascii="Times New Roman" w:hAnsi="Times New Roman" w:cs="Times New Roman"/>
          <w:szCs w:val="28"/>
        </w:rPr>
        <w:t xml:space="preserve">году </w:t>
      </w:r>
      <w:r w:rsidRPr="005C6724">
        <w:rPr>
          <w:rFonts w:ascii="Times New Roman" w:hAnsi="Times New Roman"/>
          <w:szCs w:val="28"/>
        </w:rPr>
        <w:t xml:space="preserve">реализация налоговой политики происходила в условиях сохранения неблагоприятной эпидемиологической обстановки, </w:t>
      </w:r>
      <w:r>
        <w:rPr>
          <w:rFonts w:ascii="Times New Roman" w:hAnsi="Times New Roman"/>
          <w:szCs w:val="28"/>
        </w:rPr>
        <w:t xml:space="preserve">также с началом специальной военной операции были </w:t>
      </w:r>
      <w:r w:rsidRPr="005C6724">
        <w:rPr>
          <w:rFonts w:ascii="Times New Roman" w:hAnsi="Times New Roman"/>
          <w:szCs w:val="28"/>
        </w:rPr>
        <w:t>введен</w:t>
      </w:r>
      <w:r>
        <w:rPr>
          <w:rFonts w:ascii="Times New Roman" w:hAnsi="Times New Roman"/>
          <w:szCs w:val="28"/>
        </w:rPr>
        <w:t>ы</w:t>
      </w:r>
      <w:r w:rsidRPr="005C6724">
        <w:rPr>
          <w:rFonts w:ascii="Times New Roman" w:hAnsi="Times New Roman"/>
          <w:szCs w:val="28"/>
        </w:rPr>
        <w:t xml:space="preserve"> масштабны</w:t>
      </w:r>
      <w:r>
        <w:rPr>
          <w:rFonts w:ascii="Times New Roman" w:hAnsi="Times New Roman"/>
          <w:szCs w:val="28"/>
        </w:rPr>
        <w:t>е</w:t>
      </w:r>
      <w:r w:rsidRPr="005C6724">
        <w:rPr>
          <w:rFonts w:ascii="Times New Roman" w:hAnsi="Times New Roman"/>
          <w:szCs w:val="28"/>
        </w:rPr>
        <w:t xml:space="preserve"> санкционны</w:t>
      </w:r>
      <w:r>
        <w:rPr>
          <w:rFonts w:ascii="Times New Roman" w:hAnsi="Times New Roman"/>
          <w:szCs w:val="28"/>
        </w:rPr>
        <w:t>е</w:t>
      </w:r>
      <w:r w:rsidRPr="005C6724">
        <w:rPr>
          <w:rFonts w:ascii="Times New Roman" w:hAnsi="Times New Roman"/>
          <w:szCs w:val="28"/>
        </w:rPr>
        <w:t xml:space="preserve"> мер</w:t>
      </w:r>
      <w:r w:rsidR="0022135C">
        <w:rPr>
          <w:rFonts w:ascii="Times New Roman" w:hAnsi="Times New Roman"/>
          <w:szCs w:val="28"/>
        </w:rPr>
        <w:t>ы</w:t>
      </w:r>
      <w:r w:rsidRPr="005C6724">
        <w:rPr>
          <w:rFonts w:ascii="Times New Roman" w:hAnsi="Times New Roman"/>
          <w:szCs w:val="28"/>
        </w:rPr>
        <w:t xml:space="preserve"> давления на финансовую и экономическую системы </w:t>
      </w:r>
      <w:r>
        <w:rPr>
          <w:rFonts w:ascii="Times New Roman" w:hAnsi="Times New Roman"/>
          <w:szCs w:val="28"/>
        </w:rPr>
        <w:t>Российской Федерации.</w:t>
      </w:r>
    </w:p>
    <w:p w:rsidR="00F84C8D" w:rsidRDefault="008B3CCD" w:rsidP="00B230F7">
      <w:pPr>
        <w:tabs>
          <w:tab w:val="left" w:pos="720"/>
        </w:tabs>
        <w:spacing w:line="276" w:lineRule="auto"/>
        <w:ind w:firstLine="709"/>
        <w:rPr>
          <w:rFonts w:ascii="Times New Roman" w:hAnsi="Times New Roman" w:cs="Times New Roman"/>
          <w:szCs w:val="28"/>
        </w:rPr>
      </w:pPr>
      <w:r w:rsidRPr="00F84C8D">
        <w:rPr>
          <w:rFonts w:ascii="Times New Roman" w:hAnsi="Times New Roman" w:cs="Times New Roman"/>
          <w:szCs w:val="28"/>
        </w:rPr>
        <w:lastRenderedPageBreak/>
        <w:t>В целях</w:t>
      </w:r>
      <w:r>
        <w:rPr>
          <w:rFonts w:ascii="Times New Roman" w:hAnsi="Times New Roman" w:cs="Times New Roman"/>
          <w:szCs w:val="28"/>
        </w:rPr>
        <w:t xml:space="preserve"> </w:t>
      </w:r>
      <w:r w:rsidRPr="00F84C8D">
        <w:rPr>
          <w:rFonts w:ascii="Times New Roman" w:hAnsi="Times New Roman" w:cs="Times New Roman"/>
          <w:szCs w:val="28"/>
        </w:rPr>
        <w:t xml:space="preserve">поддержки населения и бизнеса в период </w:t>
      </w:r>
      <w:r>
        <w:rPr>
          <w:rFonts w:ascii="Times New Roman" w:hAnsi="Times New Roman" w:cs="Times New Roman"/>
          <w:szCs w:val="28"/>
        </w:rPr>
        <w:t>действия</w:t>
      </w:r>
      <w:r w:rsidRPr="00F84C8D">
        <w:rPr>
          <w:rFonts w:ascii="Times New Roman" w:hAnsi="Times New Roman" w:cs="Times New Roman"/>
          <w:szCs w:val="28"/>
        </w:rPr>
        <w:t xml:space="preserve"> ограничительных мер в связи с предотвращением распространения коронавирусной инфекции</w:t>
      </w:r>
      <w:r>
        <w:rPr>
          <w:rFonts w:ascii="Times New Roman" w:hAnsi="Times New Roman" w:cs="Times New Roman"/>
          <w:szCs w:val="28"/>
        </w:rPr>
        <w:t>, а также</w:t>
      </w:r>
      <w:r w:rsidRPr="00F84C8D">
        <w:rPr>
          <w:rFonts w:ascii="Times New Roman" w:hAnsi="Times New Roman" w:cs="Times New Roman"/>
          <w:szCs w:val="28"/>
        </w:rPr>
        <w:t xml:space="preserve"> введени</w:t>
      </w:r>
      <w:r>
        <w:rPr>
          <w:rFonts w:ascii="Times New Roman" w:hAnsi="Times New Roman" w:cs="Times New Roman"/>
          <w:szCs w:val="28"/>
        </w:rPr>
        <w:t>я</w:t>
      </w:r>
      <w:r w:rsidRPr="00F84C8D">
        <w:rPr>
          <w:rFonts w:ascii="Times New Roman" w:hAnsi="Times New Roman" w:cs="Times New Roman"/>
          <w:szCs w:val="28"/>
        </w:rPr>
        <w:t xml:space="preserve"> глобального санкционного режима, принципиально изменившего условия реализации экономической политики, Правительством Российской Федерации, Правительством Красноярского края, органами местного самоуправления города Дивногорска принят ряд временных мер, направленных на оказание</w:t>
      </w:r>
      <w:r>
        <w:rPr>
          <w:rFonts w:ascii="Times New Roman" w:hAnsi="Times New Roman" w:cs="Times New Roman"/>
          <w:szCs w:val="28"/>
        </w:rPr>
        <w:t xml:space="preserve"> поддержки отдельным </w:t>
      </w:r>
      <w:r w:rsidRPr="00F84C8D">
        <w:rPr>
          <w:rFonts w:ascii="Times New Roman" w:hAnsi="Times New Roman" w:cs="Times New Roman"/>
          <w:szCs w:val="28"/>
        </w:rPr>
        <w:t>категориям:</w:t>
      </w:r>
    </w:p>
    <w:p w:rsidR="00F84C8D" w:rsidRDefault="00F00E30" w:rsidP="00B230F7">
      <w:pPr>
        <w:tabs>
          <w:tab w:val="left" w:pos="720"/>
        </w:tabs>
        <w:spacing w:line="276" w:lineRule="auto"/>
        <w:ind w:firstLine="709"/>
        <w:rPr>
          <w:rFonts w:ascii="Times New Roman" w:eastAsia="Calibri" w:hAnsi="Times New Roman" w:cs="Times New Roman"/>
          <w:szCs w:val="28"/>
        </w:rPr>
      </w:pPr>
      <w:r w:rsidRPr="00F84C8D">
        <w:rPr>
          <w:rFonts w:ascii="Times New Roman" w:eastAsia="Calibri" w:hAnsi="Times New Roman" w:cs="Times New Roman"/>
          <w:szCs w:val="28"/>
        </w:rPr>
        <w:t>установлены налоговые каникулы для пострадавших отраслей экономики;</w:t>
      </w:r>
    </w:p>
    <w:p w:rsidR="00F84C8D" w:rsidRDefault="00F00E30" w:rsidP="00B230F7">
      <w:pPr>
        <w:tabs>
          <w:tab w:val="left" w:pos="720"/>
        </w:tabs>
        <w:spacing w:line="276" w:lineRule="auto"/>
        <w:ind w:firstLine="709"/>
        <w:rPr>
          <w:rFonts w:ascii="Times New Roman" w:eastAsia="Calibri" w:hAnsi="Times New Roman" w:cs="Times New Roman"/>
          <w:szCs w:val="28"/>
        </w:rPr>
      </w:pPr>
      <w:r w:rsidRPr="00F84C8D">
        <w:rPr>
          <w:rFonts w:ascii="Times New Roman" w:eastAsia="Calibri" w:hAnsi="Times New Roman" w:cs="Times New Roman"/>
          <w:szCs w:val="28"/>
        </w:rPr>
        <w:t xml:space="preserve">продлены сроки уплаты налогов, в том числе для субъектов малого </w:t>
      </w:r>
      <w:r w:rsidRPr="00F84C8D">
        <w:rPr>
          <w:rFonts w:ascii="Times New Roman" w:eastAsia="Calibri" w:hAnsi="Times New Roman" w:cs="Times New Roman"/>
          <w:szCs w:val="28"/>
        </w:rPr>
        <w:br/>
        <w:t>и среднего предпринимательства и некоммерческих организаций;</w:t>
      </w:r>
    </w:p>
    <w:p w:rsidR="00F84C8D" w:rsidRDefault="00F00E30" w:rsidP="00B230F7">
      <w:pPr>
        <w:tabs>
          <w:tab w:val="left" w:pos="720"/>
        </w:tabs>
        <w:spacing w:line="276" w:lineRule="auto"/>
        <w:ind w:firstLine="709"/>
        <w:rPr>
          <w:rFonts w:ascii="Times New Roman" w:eastAsia="Calibri" w:hAnsi="Times New Roman" w:cs="Times New Roman"/>
          <w:szCs w:val="28"/>
        </w:rPr>
      </w:pPr>
      <w:r w:rsidRPr="00F84C8D">
        <w:rPr>
          <w:rFonts w:ascii="Times New Roman" w:eastAsia="Calibri" w:hAnsi="Times New Roman" w:cs="Times New Roman"/>
          <w:szCs w:val="28"/>
        </w:rPr>
        <w:t xml:space="preserve">расширен перечень расходов, учитываемых при налогообложении </w:t>
      </w:r>
      <w:r w:rsidRPr="00F84C8D">
        <w:rPr>
          <w:rFonts w:ascii="Times New Roman" w:eastAsia="Calibri" w:hAnsi="Times New Roman" w:cs="Times New Roman"/>
          <w:szCs w:val="28"/>
        </w:rPr>
        <w:br/>
        <w:t>по налогу на прибыль организаций;</w:t>
      </w:r>
    </w:p>
    <w:p w:rsidR="00F84C8D" w:rsidRDefault="00F00E30" w:rsidP="00B230F7">
      <w:pPr>
        <w:tabs>
          <w:tab w:val="left" w:pos="720"/>
        </w:tabs>
        <w:spacing w:line="276" w:lineRule="auto"/>
        <w:ind w:firstLine="709"/>
        <w:rPr>
          <w:rFonts w:ascii="Times New Roman" w:eastAsia="Calibri" w:hAnsi="Times New Roman" w:cs="Times New Roman"/>
          <w:szCs w:val="28"/>
        </w:rPr>
      </w:pPr>
      <w:r w:rsidRPr="00F84C8D">
        <w:rPr>
          <w:rFonts w:ascii="Times New Roman" w:eastAsia="Calibri" w:hAnsi="Times New Roman" w:cs="Times New Roman"/>
          <w:szCs w:val="28"/>
        </w:rPr>
        <w:t>освобождены от налога на доходы физических лиц стимулирующие выплаты медикам, работающим с COVID-19;</w:t>
      </w:r>
    </w:p>
    <w:p w:rsidR="00F84C8D" w:rsidRDefault="00F00E30" w:rsidP="00B230F7">
      <w:pPr>
        <w:tabs>
          <w:tab w:val="left" w:pos="720"/>
        </w:tabs>
        <w:spacing w:line="276" w:lineRule="auto"/>
        <w:ind w:firstLine="709"/>
        <w:rPr>
          <w:rFonts w:ascii="Times New Roman" w:eastAsia="Calibri" w:hAnsi="Times New Roman" w:cs="Times New Roman"/>
          <w:szCs w:val="28"/>
        </w:rPr>
      </w:pPr>
      <w:r w:rsidRPr="00F84C8D">
        <w:rPr>
          <w:rFonts w:ascii="Times New Roman" w:eastAsia="Calibri" w:hAnsi="Times New Roman" w:cs="Times New Roman"/>
          <w:szCs w:val="28"/>
        </w:rPr>
        <w:t>установлен мораторий на выездные проверки малого и среднего бизнеса;</w:t>
      </w:r>
    </w:p>
    <w:p w:rsidR="00F84C8D" w:rsidRDefault="00F00E30" w:rsidP="00B230F7">
      <w:pPr>
        <w:tabs>
          <w:tab w:val="left" w:pos="720"/>
        </w:tabs>
        <w:spacing w:line="276" w:lineRule="auto"/>
        <w:ind w:firstLine="709"/>
        <w:rPr>
          <w:rFonts w:ascii="Times New Roman" w:eastAsia="Calibri" w:hAnsi="Times New Roman" w:cs="Times New Roman"/>
          <w:szCs w:val="28"/>
        </w:rPr>
      </w:pPr>
      <w:r w:rsidRPr="00F84C8D">
        <w:rPr>
          <w:rFonts w:ascii="Times New Roman" w:eastAsia="Calibri" w:hAnsi="Times New Roman" w:cs="Times New Roman"/>
          <w:szCs w:val="28"/>
        </w:rPr>
        <w:t>установлен временный запрет на взыскания по налоговой задолженности для субъектов малого и среднего предпринимательства из пострадавших отраслей экономики (завершена);</w:t>
      </w:r>
    </w:p>
    <w:p w:rsidR="00F84C8D" w:rsidRDefault="00F00E30" w:rsidP="00B230F7">
      <w:pPr>
        <w:tabs>
          <w:tab w:val="left" w:pos="720"/>
        </w:tabs>
        <w:spacing w:line="276" w:lineRule="auto"/>
        <w:ind w:firstLine="709"/>
        <w:rPr>
          <w:rFonts w:ascii="Times New Roman" w:eastAsia="Calibri" w:hAnsi="Times New Roman" w:cs="Times New Roman"/>
          <w:szCs w:val="28"/>
        </w:rPr>
      </w:pPr>
      <w:r w:rsidRPr="00F84C8D">
        <w:rPr>
          <w:rFonts w:ascii="Times New Roman" w:eastAsia="Calibri" w:hAnsi="Times New Roman" w:cs="Times New Roman"/>
          <w:szCs w:val="28"/>
        </w:rPr>
        <w:t xml:space="preserve">установлена фиксированная ставка пенсионных взносов </w:t>
      </w:r>
      <w:r w:rsidRPr="00F84C8D">
        <w:rPr>
          <w:rFonts w:ascii="Times New Roman" w:eastAsia="Calibri" w:hAnsi="Times New Roman" w:cs="Times New Roman"/>
          <w:szCs w:val="28"/>
        </w:rPr>
        <w:br/>
        <w:t>для индивидуальных предприним</w:t>
      </w:r>
      <w:r w:rsidR="00F84C8D">
        <w:rPr>
          <w:rFonts w:ascii="Times New Roman" w:eastAsia="Calibri" w:hAnsi="Times New Roman" w:cs="Times New Roman"/>
          <w:szCs w:val="28"/>
        </w:rPr>
        <w:t>ателей из пострадавших отраслей;</w:t>
      </w:r>
    </w:p>
    <w:p w:rsidR="00F84C8D" w:rsidRDefault="00F84C8D" w:rsidP="00B230F7">
      <w:pPr>
        <w:tabs>
          <w:tab w:val="left" w:pos="720"/>
        </w:tabs>
        <w:spacing w:line="276" w:lineRule="auto"/>
        <w:ind w:firstLine="709"/>
        <w:rPr>
          <w:rFonts w:ascii="Times New Roman" w:hAnsi="Times New Roman"/>
          <w:szCs w:val="28"/>
        </w:rPr>
      </w:pPr>
      <w:r w:rsidRPr="00F84C8D">
        <w:rPr>
          <w:rFonts w:ascii="Times New Roman" w:hAnsi="Times New Roman"/>
          <w:szCs w:val="28"/>
        </w:rPr>
        <w:t>снижение</w:t>
      </w:r>
      <w:r w:rsidR="00F00E30" w:rsidRPr="00F84C8D">
        <w:rPr>
          <w:rFonts w:ascii="Times New Roman" w:hAnsi="Times New Roman"/>
          <w:szCs w:val="28"/>
        </w:rPr>
        <w:t xml:space="preserve"> налоговой нагрузки</w:t>
      </w:r>
      <w:r w:rsidR="00FB108D">
        <w:rPr>
          <w:rFonts w:ascii="Times New Roman" w:hAnsi="Times New Roman"/>
          <w:szCs w:val="28"/>
        </w:rPr>
        <w:t xml:space="preserve"> </w:t>
      </w:r>
      <w:r w:rsidR="00F00E30" w:rsidRPr="00F84C8D">
        <w:rPr>
          <w:rFonts w:ascii="Times New Roman" w:hAnsi="Times New Roman"/>
          <w:szCs w:val="28"/>
        </w:rPr>
        <w:t>для наиболее пострадавших отраслей экономики по специальным налоговым режимам, налогу на имущество</w:t>
      </w:r>
      <w:r>
        <w:rPr>
          <w:rFonts w:ascii="Times New Roman" w:hAnsi="Times New Roman"/>
          <w:szCs w:val="28"/>
        </w:rPr>
        <w:t xml:space="preserve"> организаций, арендным платежам;</w:t>
      </w:r>
    </w:p>
    <w:p w:rsidR="00B230F7" w:rsidRDefault="00F00E30" w:rsidP="00B230F7">
      <w:pPr>
        <w:tabs>
          <w:tab w:val="left" w:pos="720"/>
        </w:tabs>
        <w:spacing w:line="276" w:lineRule="auto"/>
        <w:ind w:firstLine="709"/>
        <w:rPr>
          <w:rFonts w:ascii="Times New Roman" w:hAnsi="Times New Roman"/>
          <w:szCs w:val="28"/>
        </w:rPr>
      </w:pPr>
      <w:r w:rsidRPr="00F84C8D">
        <w:rPr>
          <w:rFonts w:ascii="Times New Roman" w:hAnsi="Times New Roman"/>
          <w:szCs w:val="28"/>
        </w:rPr>
        <w:t>упрощени</w:t>
      </w:r>
      <w:r w:rsidR="00B230F7">
        <w:rPr>
          <w:rFonts w:ascii="Times New Roman" w:hAnsi="Times New Roman"/>
          <w:szCs w:val="28"/>
        </w:rPr>
        <w:t>е</w:t>
      </w:r>
      <w:r w:rsidRPr="00F84C8D">
        <w:rPr>
          <w:rFonts w:ascii="Times New Roman" w:hAnsi="Times New Roman"/>
          <w:szCs w:val="28"/>
        </w:rPr>
        <w:t xml:space="preserve"> административных процедур для бизнеса и населения.</w:t>
      </w:r>
    </w:p>
    <w:p w:rsidR="005532CF" w:rsidRPr="00B230F7" w:rsidRDefault="00B230F7" w:rsidP="00B230F7">
      <w:pPr>
        <w:tabs>
          <w:tab w:val="left" w:pos="720"/>
        </w:tabs>
        <w:spacing w:line="276" w:lineRule="auto"/>
        <w:ind w:firstLine="709"/>
        <w:rPr>
          <w:rFonts w:ascii="Times New Roman" w:hAnsi="Times New Roman"/>
          <w:szCs w:val="28"/>
        </w:rPr>
      </w:pPr>
      <w:r w:rsidRPr="00EE2433">
        <w:rPr>
          <w:rFonts w:ascii="Times New Roman" w:hAnsi="Times New Roman" w:cs="Times New Roman"/>
          <w:szCs w:val="28"/>
        </w:rPr>
        <w:t xml:space="preserve">В </w:t>
      </w:r>
      <w:r>
        <w:rPr>
          <w:rFonts w:ascii="Times New Roman" w:hAnsi="Times New Roman" w:cs="Times New Roman"/>
          <w:szCs w:val="28"/>
        </w:rPr>
        <w:t>соответствии</w:t>
      </w:r>
      <w:r w:rsidRPr="00EE2433">
        <w:rPr>
          <w:rFonts w:ascii="Times New Roman" w:hAnsi="Times New Roman" w:cs="Times New Roman"/>
          <w:szCs w:val="28"/>
        </w:rPr>
        <w:t xml:space="preserve"> с</w:t>
      </w:r>
      <w:r>
        <w:rPr>
          <w:rFonts w:ascii="Times New Roman" w:hAnsi="Times New Roman" w:cs="Times New Roman"/>
          <w:szCs w:val="28"/>
        </w:rPr>
        <w:t>о сложившимися</w:t>
      </w:r>
      <w:r w:rsidR="00FB108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социально-экономическими особенностями,</w:t>
      </w:r>
      <w:r w:rsidRPr="00EE2433">
        <w:rPr>
          <w:rFonts w:ascii="Times New Roman" w:hAnsi="Times New Roman" w:cs="Times New Roman"/>
          <w:szCs w:val="28"/>
        </w:rPr>
        <w:t xml:space="preserve"> налоговая политика в </w:t>
      </w:r>
      <w:r>
        <w:rPr>
          <w:rFonts w:ascii="Times New Roman" w:hAnsi="Times New Roman" w:cs="Times New Roman"/>
          <w:szCs w:val="28"/>
        </w:rPr>
        <w:t>настоящий</w:t>
      </w:r>
      <w:r w:rsidRPr="00EE2433">
        <w:rPr>
          <w:rFonts w:ascii="Times New Roman" w:hAnsi="Times New Roman" w:cs="Times New Roman"/>
          <w:szCs w:val="28"/>
        </w:rPr>
        <w:t xml:space="preserve"> период ориентирована на </w:t>
      </w:r>
      <w:r w:rsidR="00F00E30" w:rsidRPr="00B230F7">
        <w:rPr>
          <w:rFonts w:ascii="Times New Roman" w:hAnsi="Times New Roman"/>
          <w:szCs w:val="28"/>
        </w:rPr>
        <w:t>обеспечени</w:t>
      </w:r>
      <w:r w:rsidRPr="00B230F7">
        <w:rPr>
          <w:rFonts w:ascii="Times New Roman" w:hAnsi="Times New Roman"/>
          <w:szCs w:val="28"/>
        </w:rPr>
        <w:t>е</w:t>
      </w:r>
      <w:r w:rsidR="00F00E30" w:rsidRPr="00B230F7">
        <w:rPr>
          <w:rFonts w:ascii="Times New Roman" w:hAnsi="Times New Roman"/>
          <w:szCs w:val="28"/>
        </w:rPr>
        <w:t xml:space="preserve"> финансовой стабилизации, поддержк</w:t>
      </w:r>
      <w:r w:rsidR="00BE70BC">
        <w:rPr>
          <w:rFonts w:ascii="Times New Roman" w:hAnsi="Times New Roman"/>
          <w:szCs w:val="28"/>
        </w:rPr>
        <w:t>у</w:t>
      </w:r>
      <w:r w:rsidR="00F00E30" w:rsidRPr="00B230F7">
        <w:rPr>
          <w:rFonts w:ascii="Times New Roman" w:hAnsi="Times New Roman"/>
          <w:szCs w:val="28"/>
        </w:rPr>
        <w:t xml:space="preserve"> доходов граждан, развити</w:t>
      </w:r>
      <w:r w:rsidR="00BE70BC">
        <w:rPr>
          <w:rFonts w:ascii="Times New Roman" w:hAnsi="Times New Roman"/>
          <w:szCs w:val="28"/>
        </w:rPr>
        <w:t>е</w:t>
      </w:r>
      <w:r w:rsidR="00F00E30" w:rsidRPr="00B230F7">
        <w:rPr>
          <w:rFonts w:ascii="Times New Roman" w:hAnsi="Times New Roman"/>
          <w:szCs w:val="28"/>
        </w:rPr>
        <w:t xml:space="preserve"> внутренних экономических</w:t>
      </w:r>
      <w:r w:rsidR="00FB108D">
        <w:rPr>
          <w:rFonts w:ascii="Times New Roman" w:hAnsi="Times New Roman"/>
          <w:szCs w:val="28"/>
        </w:rPr>
        <w:t xml:space="preserve"> </w:t>
      </w:r>
      <w:r w:rsidR="00F00E30" w:rsidRPr="00B230F7">
        <w:rPr>
          <w:rFonts w:ascii="Times New Roman" w:hAnsi="Times New Roman"/>
          <w:szCs w:val="28"/>
        </w:rPr>
        <w:t>и кооперационных связей, переориентаци</w:t>
      </w:r>
      <w:r w:rsidR="00BE70BC">
        <w:rPr>
          <w:rFonts w:ascii="Times New Roman" w:hAnsi="Times New Roman"/>
          <w:szCs w:val="28"/>
        </w:rPr>
        <w:t>ю</w:t>
      </w:r>
      <w:r w:rsidR="00F00E30" w:rsidRPr="00B230F7">
        <w:rPr>
          <w:rFonts w:ascii="Times New Roman" w:hAnsi="Times New Roman"/>
          <w:szCs w:val="28"/>
        </w:rPr>
        <w:t xml:space="preserve"> внешних связей</w:t>
      </w:r>
      <w:r w:rsidR="00FB108D">
        <w:rPr>
          <w:rFonts w:ascii="Times New Roman" w:hAnsi="Times New Roman"/>
          <w:szCs w:val="28"/>
        </w:rPr>
        <w:t xml:space="preserve"> </w:t>
      </w:r>
      <w:r w:rsidR="00F00E30" w:rsidRPr="00B230F7">
        <w:rPr>
          <w:rFonts w:ascii="Times New Roman" w:hAnsi="Times New Roman"/>
          <w:szCs w:val="28"/>
        </w:rPr>
        <w:t>на азиатские рынки.</w:t>
      </w:r>
    </w:p>
    <w:p w:rsidR="005740A9" w:rsidRPr="005532CF" w:rsidRDefault="005740A9" w:rsidP="00323552">
      <w:pPr>
        <w:pStyle w:val="a4"/>
        <w:numPr>
          <w:ilvl w:val="1"/>
          <w:numId w:val="4"/>
        </w:numPr>
        <w:spacing w:before="120" w:line="276" w:lineRule="auto"/>
        <w:rPr>
          <w:rFonts w:ascii="Times New Roman" w:hAnsi="Times New Roman" w:cs="Times New Roman"/>
          <w:b/>
          <w:szCs w:val="28"/>
        </w:rPr>
      </w:pPr>
      <w:r w:rsidRPr="005532CF">
        <w:rPr>
          <w:rFonts w:ascii="Times New Roman" w:hAnsi="Times New Roman" w:cs="Times New Roman"/>
          <w:b/>
          <w:szCs w:val="28"/>
        </w:rPr>
        <w:t>Анализ эффективности мер налоговой поддержки</w:t>
      </w:r>
    </w:p>
    <w:p w:rsidR="00861CC4" w:rsidRDefault="00BF0E1B" w:rsidP="00B230F7">
      <w:pPr>
        <w:spacing w:line="276" w:lineRule="auto"/>
        <w:ind w:firstLine="709"/>
        <w:rPr>
          <w:rFonts w:ascii="Times New Roman" w:hAnsi="Times New Roman" w:cs="Times New Roman"/>
          <w:szCs w:val="28"/>
        </w:rPr>
      </w:pPr>
      <w:r w:rsidRPr="005D4D28">
        <w:rPr>
          <w:rFonts w:ascii="Times New Roman" w:hAnsi="Times New Roman" w:cs="Times New Roman"/>
          <w:szCs w:val="28"/>
        </w:rPr>
        <w:t>При формировании основных направлений налоговой политики города Дивногорска на 202</w:t>
      </w:r>
      <w:r w:rsidR="005D4D28" w:rsidRPr="005D4D28">
        <w:rPr>
          <w:rFonts w:ascii="Times New Roman" w:hAnsi="Times New Roman" w:cs="Times New Roman"/>
          <w:szCs w:val="28"/>
        </w:rPr>
        <w:t>3</w:t>
      </w:r>
      <w:r w:rsidRPr="005D4D28">
        <w:rPr>
          <w:rFonts w:ascii="Times New Roman" w:hAnsi="Times New Roman" w:cs="Times New Roman"/>
          <w:szCs w:val="28"/>
        </w:rPr>
        <w:t xml:space="preserve"> год и на плановый период 202</w:t>
      </w:r>
      <w:r w:rsidR="005D4D28" w:rsidRPr="005D4D28">
        <w:rPr>
          <w:rFonts w:ascii="Times New Roman" w:hAnsi="Times New Roman" w:cs="Times New Roman"/>
          <w:szCs w:val="28"/>
        </w:rPr>
        <w:t>4 и 2025</w:t>
      </w:r>
      <w:r w:rsidRPr="005D4D28">
        <w:rPr>
          <w:rFonts w:ascii="Times New Roman" w:hAnsi="Times New Roman" w:cs="Times New Roman"/>
          <w:szCs w:val="28"/>
        </w:rPr>
        <w:t xml:space="preserve"> годов учитываются итоги </w:t>
      </w:r>
      <w:r w:rsidR="00C3491D">
        <w:rPr>
          <w:rFonts w:ascii="Times New Roman" w:hAnsi="Times New Roman" w:cs="Times New Roman"/>
          <w:szCs w:val="28"/>
        </w:rPr>
        <w:t>о</w:t>
      </w:r>
      <w:r w:rsidR="00C3491D" w:rsidRPr="0059012E">
        <w:rPr>
          <w:rFonts w:ascii="Times New Roman" w:hAnsi="Times New Roman" w:cs="Times New Roman"/>
          <w:szCs w:val="28"/>
        </w:rPr>
        <w:t>ценк</w:t>
      </w:r>
      <w:r w:rsidR="00C3491D">
        <w:rPr>
          <w:rFonts w:ascii="Times New Roman" w:hAnsi="Times New Roman" w:cs="Times New Roman"/>
          <w:szCs w:val="28"/>
        </w:rPr>
        <w:t>и</w:t>
      </w:r>
      <w:r w:rsidR="00C3491D" w:rsidRPr="0059012E">
        <w:rPr>
          <w:rFonts w:ascii="Times New Roman" w:hAnsi="Times New Roman" w:cs="Times New Roman"/>
          <w:szCs w:val="28"/>
        </w:rPr>
        <w:t xml:space="preserve"> эффективности налоговых расходов </w:t>
      </w:r>
      <w:r w:rsidR="007F17BB" w:rsidRPr="005D4D28">
        <w:rPr>
          <w:rFonts w:ascii="Times New Roman" w:hAnsi="Times New Roman" w:cs="Times New Roman"/>
          <w:szCs w:val="28"/>
        </w:rPr>
        <w:t>по итогам 20</w:t>
      </w:r>
      <w:r w:rsidR="00AC23D2" w:rsidRPr="005D4D28">
        <w:rPr>
          <w:rFonts w:ascii="Times New Roman" w:hAnsi="Times New Roman" w:cs="Times New Roman"/>
          <w:szCs w:val="28"/>
        </w:rPr>
        <w:t>2</w:t>
      </w:r>
      <w:r w:rsidR="005D4D28" w:rsidRPr="005D4D28">
        <w:rPr>
          <w:rFonts w:ascii="Times New Roman" w:hAnsi="Times New Roman" w:cs="Times New Roman"/>
          <w:szCs w:val="28"/>
        </w:rPr>
        <w:t>1</w:t>
      </w:r>
      <w:r w:rsidR="007F17BB" w:rsidRPr="005D4D28">
        <w:rPr>
          <w:rFonts w:ascii="Times New Roman" w:hAnsi="Times New Roman" w:cs="Times New Roman"/>
          <w:szCs w:val="28"/>
        </w:rPr>
        <w:t xml:space="preserve">года </w:t>
      </w:r>
      <w:r w:rsidRPr="005D4D28">
        <w:rPr>
          <w:rFonts w:ascii="Times New Roman" w:hAnsi="Times New Roman" w:cs="Times New Roman"/>
          <w:szCs w:val="28"/>
        </w:rPr>
        <w:t>установленных</w:t>
      </w:r>
      <w:r w:rsidR="00861CC4" w:rsidRPr="005D4D28">
        <w:rPr>
          <w:rFonts w:ascii="Times New Roman" w:hAnsi="Times New Roman" w:cs="Times New Roman"/>
          <w:szCs w:val="28"/>
        </w:rPr>
        <w:t xml:space="preserve"> решением</w:t>
      </w:r>
      <w:r w:rsidR="00FB108D">
        <w:rPr>
          <w:rFonts w:ascii="Times New Roman" w:hAnsi="Times New Roman" w:cs="Times New Roman"/>
          <w:szCs w:val="28"/>
        </w:rPr>
        <w:t xml:space="preserve"> </w:t>
      </w:r>
      <w:r w:rsidR="00861CC4" w:rsidRPr="005D4D28">
        <w:rPr>
          <w:rFonts w:ascii="Times New Roman" w:hAnsi="Times New Roman" w:cs="Times New Roman"/>
          <w:szCs w:val="28"/>
        </w:rPr>
        <w:t>Дивногорского городского Совета депутатов от 27.09.2007№</w:t>
      </w:r>
      <w:r w:rsidR="00861CC4" w:rsidRPr="005D4D28">
        <w:rPr>
          <w:rFonts w:ascii="Times New Roman" w:hAnsi="Times New Roman" w:cs="Times New Roman"/>
          <w:szCs w:val="28"/>
        </w:rPr>
        <w:tab/>
        <w:t xml:space="preserve">32-199-ГС (в </w:t>
      </w:r>
      <w:r w:rsidR="007F17BB" w:rsidRPr="005D4D28">
        <w:rPr>
          <w:rFonts w:ascii="Times New Roman" w:hAnsi="Times New Roman" w:cs="Times New Roman"/>
          <w:szCs w:val="28"/>
        </w:rPr>
        <w:t>актуальной</w:t>
      </w:r>
      <w:r w:rsidR="00FB108D">
        <w:rPr>
          <w:rFonts w:ascii="Times New Roman" w:hAnsi="Times New Roman" w:cs="Times New Roman"/>
          <w:szCs w:val="28"/>
        </w:rPr>
        <w:t xml:space="preserve"> </w:t>
      </w:r>
      <w:r w:rsidR="00861CC4" w:rsidRPr="005D4D28">
        <w:rPr>
          <w:rFonts w:ascii="Times New Roman" w:hAnsi="Times New Roman" w:cs="Times New Roman"/>
          <w:szCs w:val="28"/>
        </w:rPr>
        <w:t>редакции</w:t>
      </w:r>
      <w:r w:rsidR="00151D98" w:rsidRPr="005D4D28">
        <w:rPr>
          <w:rFonts w:ascii="Times New Roman" w:hAnsi="Times New Roman" w:cs="Times New Roman"/>
          <w:szCs w:val="28"/>
        </w:rPr>
        <w:t>)</w:t>
      </w:r>
      <w:r w:rsidR="00861CC4" w:rsidRPr="005D4D28">
        <w:rPr>
          <w:rFonts w:ascii="Times New Roman" w:hAnsi="Times New Roman" w:cs="Times New Roman"/>
          <w:szCs w:val="28"/>
        </w:rPr>
        <w:t xml:space="preserve"> «Об </w:t>
      </w:r>
      <w:r w:rsidR="00861CC4" w:rsidRPr="005D4D28">
        <w:rPr>
          <w:rFonts w:ascii="Times New Roman" w:hAnsi="Times New Roman" w:cs="Times New Roman"/>
          <w:szCs w:val="28"/>
        </w:rPr>
        <w:lastRenderedPageBreak/>
        <w:t xml:space="preserve">утверждении Положения о местных налогах на </w:t>
      </w:r>
      <w:r w:rsidR="002E220D" w:rsidRPr="005D4D28">
        <w:rPr>
          <w:rFonts w:ascii="Times New Roman" w:hAnsi="Times New Roman" w:cs="Times New Roman"/>
          <w:szCs w:val="28"/>
        </w:rPr>
        <w:t xml:space="preserve">территории </w:t>
      </w:r>
      <w:r w:rsidR="00861CC4" w:rsidRPr="005D4D28">
        <w:rPr>
          <w:rFonts w:ascii="Times New Roman" w:hAnsi="Times New Roman" w:cs="Times New Roman"/>
          <w:szCs w:val="28"/>
        </w:rPr>
        <w:t>муниципального образования город Дивногорск».</w:t>
      </w:r>
    </w:p>
    <w:p w:rsidR="00C3491D" w:rsidRDefault="00C3491D" w:rsidP="00B230F7">
      <w:pPr>
        <w:spacing w:line="276" w:lineRule="auto"/>
        <w:ind w:firstLine="709"/>
        <w:rPr>
          <w:rFonts w:ascii="Times New Roman" w:hAnsi="Times New Roman" w:cs="Times New Roman"/>
          <w:szCs w:val="28"/>
        </w:rPr>
      </w:pPr>
      <w:r w:rsidRPr="001B30BA">
        <w:rPr>
          <w:rFonts w:ascii="Times New Roman" w:hAnsi="Times New Roman" w:cs="Times New Roman"/>
          <w:szCs w:val="28"/>
        </w:rPr>
        <w:t xml:space="preserve">Оценка </w:t>
      </w:r>
      <w:r>
        <w:rPr>
          <w:rFonts w:ascii="Times New Roman" w:hAnsi="Times New Roman" w:cs="Times New Roman"/>
          <w:szCs w:val="28"/>
        </w:rPr>
        <w:t xml:space="preserve">эффективности налоговых расходов </w:t>
      </w:r>
      <w:r w:rsidRPr="001B30BA">
        <w:rPr>
          <w:rFonts w:ascii="Times New Roman" w:hAnsi="Times New Roman" w:cs="Times New Roman"/>
          <w:szCs w:val="28"/>
        </w:rPr>
        <w:t>проведена в целях минимизации риска предоставления неэффективных налоговых расходов, повышения точности прогнозирования результатов предоставления налоговых льгот, сокращения потерь бюджета горо</w:t>
      </w:r>
      <w:r>
        <w:rPr>
          <w:rFonts w:ascii="Times New Roman" w:hAnsi="Times New Roman" w:cs="Times New Roman"/>
          <w:szCs w:val="28"/>
        </w:rPr>
        <w:t>дского округа город Дивногорск.</w:t>
      </w:r>
    </w:p>
    <w:p w:rsidR="00C3491D" w:rsidRDefault="00C3491D" w:rsidP="00B230F7">
      <w:pPr>
        <w:spacing w:line="276" w:lineRule="auto"/>
        <w:ind w:firstLine="709"/>
        <w:rPr>
          <w:rFonts w:ascii="Times New Roman" w:hAnsi="Times New Roman" w:cs="Times New Roman"/>
          <w:szCs w:val="28"/>
        </w:rPr>
      </w:pPr>
      <w:r w:rsidRPr="00C3491D">
        <w:rPr>
          <w:rFonts w:ascii="Times New Roman" w:hAnsi="Times New Roman" w:cs="Times New Roman"/>
          <w:szCs w:val="28"/>
        </w:rPr>
        <w:t>Источником информации</w:t>
      </w:r>
      <w:r w:rsidR="00FB108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для</w:t>
      </w:r>
      <w:r w:rsidRPr="001B30BA">
        <w:rPr>
          <w:rFonts w:ascii="Times New Roman" w:hAnsi="Times New Roman" w:cs="Times New Roman"/>
          <w:szCs w:val="28"/>
        </w:rPr>
        <w:t xml:space="preserve"> проведения оценки эффективности налоговых расходов городского ок</w:t>
      </w:r>
      <w:r>
        <w:rPr>
          <w:rFonts w:ascii="Times New Roman" w:hAnsi="Times New Roman" w:cs="Times New Roman"/>
          <w:szCs w:val="28"/>
        </w:rPr>
        <w:t>руг</w:t>
      </w:r>
      <w:r w:rsidRPr="001B30BA">
        <w:rPr>
          <w:rFonts w:ascii="Times New Roman" w:hAnsi="Times New Roman" w:cs="Times New Roman"/>
          <w:szCs w:val="28"/>
        </w:rPr>
        <w:t xml:space="preserve">а город Дивногорск использовались данные статистической налоговой отчетности, представленные Межрайонной инспекцией ФНС России № 22 по Красноярскому краю по форме № 5-МН «Отчет о налоговой базе и структуре начислений по местным налогам». </w:t>
      </w:r>
    </w:p>
    <w:p w:rsidR="00A12123" w:rsidRDefault="00A12123" w:rsidP="00B230F7">
      <w:pPr>
        <w:spacing w:line="276" w:lineRule="auto"/>
        <w:ind w:firstLine="709"/>
        <w:rPr>
          <w:rFonts w:ascii="Times New Roman" w:hAnsi="Times New Roman" w:cs="Times New Roman"/>
          <w:szCs w:val="28"/>
        </w:rPr>
      </w:pPr>
      <w:r w:rsidRPr="001B30BA">
        <w:rPr>
          <w:rFonts w:ascii="Times New Roman" w:hAnsi="Times New Roman" w:cs="Times New Roman"/>
          <w:szCs w:val="28"/>
        </w:rPr>
        <w:t xml:space="preserve">Оценка эффективности налоговых расходов </w:t>
      </w:r>
      <w:r>
        <w:rPr>
          <w:rFonts w:ascii="Times New Roman" w:hAnsi="Times New Roman" w:cs="Times New Roman"/>
          <w:szCs w:val="28"/>
        </w:rPr>
        <w:t xml:space="preserve">городского округа город Дивногорск </w:t>
      </w:r>
      <w:r w:rsidRPr="001B30BA">
        <w:rPr>
          <w:rFonts w:ascii="Times New Roman" w:hAnsi="Times New Roman" w:cs="Times New Roman"/>
          <w:szCs w:val="28"/>
        </w:rPr>
        <w:t xml:space="preserve">включает: </w:t>
      </w:r>
    </w:p>
    <w:p w:rsidR="00A12123" w:rsidRDefault="00A12123" w:rsidP="00B230F7">
      <w:pPr>
        <w:spacing w:line="276" w:lineRule="auto"/>
        <w:ind w:firstLine="709"/>
        <w:rPr>
          <w:rFonts w:ascii="Times New Roman" w:hAnsi="Times New Roman" w:cs="Times New Roman"/>
          <w:szCs w:val="28"/>
        </w:rPr>
      </w:pPr>
      <w:r w:rsidRPr="001B30BA">
        <w:rPr>
          <w:rFonts w:ascii="Times New Roman" w:hAnsi="Times New Roman" w:cs="Times New Roman"/>
          <w:szCs w:val="28"/>
        </w:rPr>
        <w:t xml:space="preserve">- оценку целесообразности налоговых расходов </w:t>
      </w:r>
      <w:r>
        <w:rPr>
          <w:rFonts w:ascii="Times New Roman" w:hAnsi="Times New Roman" w:cs="Times New Roman"/>
          <w:szCs w:val="28"/>
        </w:rPr>
        <w:t>городского округа город Дивногорск</w:t>
      </w:r>
      <w:r w:rsidRPr="001B30BA">
        <w:rPr>
          <w:rFonts w:ascii="Times New Roman" w:hAnsi="Times New Roman" w:cs="Times New Roman"/>
          <w:szCs w:val="28"/>
        </w:rPr>
        <w:t xml:space="preserve">; </w:t>
      </w:r>
    </w:p>
    <w:p w:rsidR="00A12123" w:rsidRDefault="00A12123" w:rsidP="00B230F7">
      <w:pPr>
        <w:spacing w:line="276" w:lineRule="auto"/>
        <w:ind w:firstLine="709"/>
        <w:rPr>
          <w:rFonts w:ascii="Times New Roman" w:hAnsi="Times New Roman" w:cs="Times New Roman"/>
          <w:szCs w:val="28"/>
        </w:rPr>
      </w:pPr>
      <w:r w:rsidRPr="001B30BA">
        <w:rPr>
          <w:rFonts w:ascii="Times New Roman" w:hAnsi="Times New Roman" w:cs="Times New Roman"/>
          <w:szCs w:val="28"/>
        </w:rPr>
        <w:t xml:space="preserve">- оценку результативности налоговых расходов </w:t>
      </w:r>
      <w:r>
        <w:rPr>
          <w:rFonts w:ascii="Times New Roman" w:hAnsi="Times New Roman" w:cs="Times New Roman"/>
          <w:szCs w:val="28"/>
        </w:rPr>
        <w:t>городского округа город Дивногорск</w:t>
      </w:r>
      <w:r w:rsidRPr="001B30BA">
        <w:rPr>
          <w:rFonts w:ascii="Times New Roman" w:hAnsi="Times New Roman" w:cs="Times New Roman"/>
          <w:szCs w:val="28"/>
        </w:rPr>
        <w:t>.</w:t>
      </w:r>
    </w:p>
    <w:p w:rsidR="00A12123" w:rsidRDefault="00A12123" w:rsidP="00B230F7">
      <w:pPr>
        <w:autoSpaceDE w:val="0"/>
        <w:autoSpaceDN w:val="0"/>
        <w:adjustRightInd w:val="0"/>
        <w:spacing w:line="276" w:lineRule="auto"/>
        <w:ind w:firstLine="709"/>
        <w:outlineLvl w:val="0"/>
        <w:rPr>
          <w:rFonts w:ascii="Times New Roman" w:hAnsi="Times New Roman" w:cs="Times New Roman"/>
          <w:szCs w:val="28"/>
        </w:rPr>
      </w:pPr>
      <w:r w:rsidRPr="00676896">
        <w:rPr>
          <w:rFonts w:ascii="Times New Roman" w:hAnsi="Times New Roman" w:cs="Times New Roman"/>
          <w:szCs w:val="28"/>
        </w:rPr>
        <w:t xml:space="preserve">На территории городского округа город Дивногорск решением городского Совета депутатов установлены </w:t>
      </w:r>
      <w:r>
        <w:rPr>
          <w:rFonts w:ascii="Times New Roman" w:hAnsi="Times New Roman" w:cs="Times New Roman"/>
          <w:szCs w:val="28"/>
        </w:rPr>
        <w:t xml:space="preserve">следующие </w:t>
      </w:r>
      <w:r w:rsidRPr="00676896">
        <w:rPr>
          <w:rFonts w:ascii="Times New Roman" w:hAnsi="Times New Roman" w:cs="Times New Roman"/>
          <w:szCs w:val="28"/>
        </w:rPr>
        <w:t xml:space="preserve">льготы по </w:t>
      </w:r>
      <w:r>
        <w:rPr>
          <w:rFonts w:ascii="Times New Roman" w:hAnsi="Times New Roman" w:cs="Times New Roman"/>
          <w:szCs w:val="28"/>
        </w:rPr>
        <w:t>местным налогам (далее Решение):</w:t>
      </w:r>
    </w:p>
    <w:p w:rsidR="00A12123" w:rsidRPr="00474C69" w:rsidRDefault="00A12123" w:rsidP="00B230F7">
      <w:pPr>
        <w:autoSpaceDE w:val="0"/>
        <w:autoSpaceDN w:val="0"/>
        <w:adjustRightInd w:val="0"/>
        <w:spacing w:line="276" w:lineRule="auto"/>
        <w:ind w:firstLine="709"/>
        <w:outlineLvl w:val="2"/>
        <w:rPr>
          <w:rFonts w:ascii="Times New Roman" w:hAnsi="Times New Roman" w:cs="Times New Roman"/>
          <w:szCs w:val="28"/>
        </w:rPr>
      </w:pPr>
      <w:r w:rsidRPr="00474C69">
        <w:rPr>
          <w:rFonts w:ascii="Times New Roman" w:hAnsi="Times New Roman" w:cs="Times New Roman"/>
          <w:szCs w:val="28"/>
        </w:rPr>
        <w:t>1) Освобождены от налогообложения:</w:t>
      </w:r>
    </w:p>
    <w:p w:rsidR="00A12123" w:rsidRPr="00474C69" w:rsidRDefault="00A12123" w:rsidP="00B230F7">
      <w:pPr>
        <w:autoSpaceDE w:val="0"/>
        <w:autoSpaceDN w:val="0"/>
        <w:adjustRightInd w:val="0"/>
        <w:spacing w:line="276" w:lineRule="auto"/>
        <w:ind w:firstLine="709"/>
        <w:outlineLvl w:val="2"/>
        <w:rPr>
          <w:rFonts w:ascii="Times New Roman" w:hAnsi="Times New Roman" w:cs="Times New Roman"/>
          <w:szCs w:val="28"/>
        </w:rPr>
      </w:pPr>
      <w:r w:rsidRPr="00474C69">
        <w:rPr>
          <w:rFonts w:ascii="Times New Roman" w:hAnsi="Times New Roman" w:cs="Times New Roman"/>
          <w:szCs w:val="28"/>
        </w:rPr>
        <w:t>- органы местного самоуправления в отношении земельных участков, предоставленных для обеспечения их деятельности;</w:t>
      </w:r>
    </w:p>
    <w:p w:rsidR="00A12123" w:rsidRPr="00474C69" w:rsidRDefault="00A12123" w:rsidP="00B230F7">
      <w:pPr>
        <w:autoSpaceDE w:val="0"/>
        <w:autoSpaceDN w:val="0"/>
        <w:adjustRightInd w:val="0"/>
        <w:spacing w:line="276" w:lineRule="auto"/>
        <w:ind w:firstLine="709"/>
        <w:outlineLvl w:val="2"/>
        <w:rPr>
          <w:rFonts w:ascii="Times New Roman" w:hAnsi="Times New Roman" w:cs="Times New Roman"/>
          <w:szCs w:val="28"/>
        </w:rPr>
      </w:pPr>
      <w:r w:rsidRPr="00474C69">
        <w:rPr>
          <w:rFonts w:ascii="Times New Roman" w:hAnsi="Times New Roman" w:cs="Times New Roman"/>
          <w:szCs w:val="28"/>
        </w:rPr>
        <w:t>- учреждения здравоохранения, образования, спорта, молодёжной политики, культуры, социальной защиты и поддержки населения, иные учреждения - в отношении земельных участков, непосредственно используемых такими учреждениями для выполнения работ (оказания услуг) и (или) исполнения государственных (муниципальных) функций в целях обеспечения реализации (осуществления) предусмотренных законодательством Российской Федерации полномочий органов государственной власти Красноярского края или органов местного самоуправления;</w:t>
      </w:r>
    </w:p>
    <w:p w:rsidR="00A12123" w:rsidRPr="00474C69" w:rsidRDefault="00A12123" w:rsidP="00B230F7">
      <w:pPr>
        <w:autoSpaceDE w:val="0"/>
        <w:autoSpaceDN w:val="0"/>
        <w:adjustRightInd w:val="0"/>
        <w:spacing w:line="276" w:lineRule="auto"/>
        <w:ind w:firstLine="709"/>
        <w:outlineLvl w:val="2"/>
        <w:rPr>
          <w:rFonts w:ascii="Times New Roman" w:hAnsi="Times New Roman" w:cs="Times New Roman"/>
          <w:szCs w:val="28"/>
        </w:rPr>
      </w:pPr>
      <w:r w:rsidRPr="00474C69">
        <w:rPr>
          <w:rFonts w:ascii="Times New Roman" w:hAnsi="Times New Roman" w:cs="Times New Roman"/>
          <w:szCs w:val="28"/>
        </w:rPr>
        <w:t>- дети, находящимся под опекой;</w:t>
      </w:r>
    </w:p>
    <w:p w:rsidR="00A12123" w:rsidRPr="00474C69" w:rsidRDefault="00A12123" w:rsidP="00B230F7">
      <w:pPr>
        <w:autoSpaceDE w:val="0"/>
        <w:autoSpaceDN w:val="0"/>
        <w:adjustRightInd w:val="0"/>
        <w:spacing w:line="276" w:lineRule="auto"/>
        <w:ind w:firstLine="709"/>
        <w:outlineLvl w:val="2"/>
        <w:rPr>
          <w:rFonts w:ascii="Times New Roman" w:hAnsi="Times New Roman" w:cs="Times New Roman"/>
          <w:szCs w:val="28"/>
        </w:rPr>
      </w:pPr>
      <w:r w:rsidRPr="00474C69">
        <w:rPr>
          <w:rFonts w:ascii="Times New Roman" w:hAnsi="Times New Roman" w:cs="Times New Roman"/>
          <w:szCs w:val="28"/>
        </w:rPr>
        <w:t>- дети-сироты и дети, оставшихся без попечения родителей, находящихся на полном государственном обеспечении;</w:t>
      </w:r>
    </w:p>
    <w:p w:rsidR="00A12123" w:rsidRPr="00474C69" w:rsidRDefault="00A12123" w:rsidP="00B230F7">
      <w:pPr>
        <w:autoSpaceDE w:val="0"/>
        <w:autoSpaceDN w:val="0"/>
        <w:adjustRightInd w:val="0"/>
        <w:spacing w:line="276" w:lineRule="auto"/>
        <w:ind w:firstLine="709"/>
        <w:outlineLvl w:val="2"/>
        <w:rPr>
          <w:rFonts w:ascii="Times New Roman" w:hAnsi="Times New Roman" w:cs="Times New Roman"/>
          <w:szCs w:val="28"/>
        </w:rPr>
      </w:pPr>
      <w:r w:rsidRPr="00474C69">
        <w:rPr>
          <w:rFonts w:ascii="Times New Roman" w:hAnsi="Times New Roman" w:cs="Times New Roman"/>
          <w:szCs w:val="28"/>
        </w:rPr>
        <w:t xml:space="preserve">- ветераны и инвалиды Великой Отечественной войны, а также ветеранов и инвалидов боевых действий, тружеников тыла, блокадников, </w:t>
      </w:r>
      <w:r w:rsidRPr="00474C69">
        <w:rPr>
          <w:rFonts w:ascii="Times New Roman" w:hAnsi="Times New Roman" w:cs="Times New Roman"/>
          <w:szCs w:val="28"/>
        </w:rPr>
        <w:lastRenderedPageBreak/>
        <w:t xml:space="preserve">узников, вдов (вдовцов) инвалидов и участников войны, не вступивших в повторный брак. </w:t>
      </w:r>
    </w:p>
    <w:p w:rsidR="00A12123" w:rsidRPr="00474C69" w:rsidRDefault="00A12123" w:rsidP="00B230F7">
      <w:pPr>
        <w:autoSpaceDE w:val="0"/>
        <w:autoSpaceDN w:val="0"/>
        <w:adjustRightInd w:val="0"/>
        <w:spacing w:line="276" w:lineRule="auto"/>
        <w:ind w:firstLine="709"/>
        <w:outlineLvl w:val="2"/>
        <w:rPr>
          <w:rFonts w:ascii="Times New Roman" w:hAnsi="Times New Roman" w:cs="Times New Roman"/>
          <w:szCs w:val="28"/>
        </w:rPr>
      </w:pPr>
      <w:r w:rsidRPr="00474C69">
        <w:rPr>
          <w:rFonts w:ascii="Times New Roman" w:hAnsi="Times New Roman" w:cs="Times New Roman"/>
          <w:szCs w:val="28"/>
        </w:rPr>
        <w:t>- Герои Советского Союза, Герои Российской Федерации, полные кавалеры ордена Славы;</w:t>
      </w:r>
    </w:p>
    <w:p w:rsidR="00A12123" w:rsidRPr="00474C69" w:rsidRDefault="00A12123" w:rsidP="00B230F7">
      <w:pPr>
        <w:autoSpaceDE w:val="0"/>
        <w:autoSpaceDN w:val="0"/>
        <w:adjustRightInd w:val="0"/>
        <w:spacing w:line="276" w:lineRule="auto"/>
        <w:ind w:firstLine="709"/>
        <w:outlineLvl w:val="2"/>
        <w:rPr>
          <w:rFonts w:ascii="Times New Roman" w:hAnsi="Times New Roman" w:cs="Times New Roman"/>
          <w:szCs w:val="28"/>
        </w:rPr>
      </w:pPr>
      <w:r w:rsidRPr="00474C69">
        <w:rPr>
          <w:rFonts w:ascii="Times New Roman" w:hAnsi="Times New Roman" w:cs="Times New Roman"/>
          <w:szCs w:val="28"/>
        </w:rPr>
        <w:t xml:space="preserve">- инвалиды, имеющие </w:t>
      </w:r>
      <w:r w:rsidRPr="00474C69">
        <w:rPr>
          <w:rFonts w:ascii="Times New Roman" w:hAnsi="Times New Roman" w:cs="Times New Roman"/>
          <w:szCs w:val="28"/>
          <w:lang w:val="en-US"/>
        </w:rPr>
        <w:t>I</w:t>
      </w:r>
      <w:r w:rsidRPr="00474C69">
        <w:rPr>
          <w:rFonts w:ascii="Times New Roman" w:hAnsi="Times New Roman" w:cs="Times New Roman"/>
          <w:szCs w:val="28"/>
        </w:rPr>
        <w:t xml:space="preserve"> группу инвалидности;</w:t>
      </w:r>
    </w:p>
    <w:p w:rsidR="00A12123" w:rsidRPr="00474C69" w:rsidRDefault="00A12123" w:rsidP="00B230F7">
      <w:pPr>
        <w:autoSpaceDE w:val="0"/>
        <w:autoSpaceDN w:val="0"/>
        <w:adjustRightInd w:val="0"/>
        <w:spacing w:line="276" w:lineRule="auto"/>
        <w:ind w:firstLine="709"/>
        <w:outlineLvl w:val="2"/>
        <w:rPr>
          <w:rFonts w:ascii="Times New Roman" w:hAnsi="Times New Roman" w:cs="Times New Roman"/>
          <w:szCs w:val="28"/>
        </w:rPr>
      </w:pPr>
      <w:r w:rsidRPr="00474C69">
        <w:rPr>
          <w:rFonts w:ascii="Times New Roman" w:hAnsi="Times New Roman" w:cs="Times New Roman"/>
          <w:szCs w:val="28"/>
        </w:rPr>
        <w:t>- инвалиды с детства;</w:t>
      </w:r>
    </w:p>
    <w:p w:rsidR="00A12123" w:rsidRPr="00474C69" w:rsidRDefault="00A12123" w:rsidP="00B230F7">
      <w:pPr>
        <w:autoSpaceDE w:val="0"/>
        <w:autoSpaceDN w:val="0"/>
        <w:adjustRightInd w:val="0"/>
        <w:spacing w:line="276" w:lineRule="auto"/>
        <w:ind w:firstLine="709"/>
        <w:outlineLvl w:val="2"/>
        <w:rPr>
          <w:rFonts w:ascii="Times New Roman" w:hAnsi="Times New Roman" w:cs="Times New Roman"/>
          <w:szCs w:val="28"/>
        </w:rPr>
      </w:pPr>
      <w:r w:rsidRPr="00474C69">
        <w:rPr>
          <w:rFonts w:ascii="Times New Roman" w:hAnsi="Times New Roman" w:cs="Times New Roman"/>
          <w:szCs w:val="28"/>
        </w:rPr>
        <w:t>- 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«Теча» и в соответствии с Федеральным за</w:t>
      </w:r>
      <w:r>
        <w:rPr>
          <w:rFonts w:ascii="Times New Roman" w:hAnsi="Times New Roman" w:cs="Times New Roman"/>
          <w:szCs w:val="28"/>
        </w:rPr>
        <w:t xml:space="preserve">коном от 10 января 2002 </w:t>
      </w:r>
      <w:r w:rsidR="008B3CCD">
        <w:rPr>
          <w:rFonts w:ascii="Times New Roman" w:hAnsi="Times New Roman" w:cs="Times New Roman"/>
          <w:szCs w:val="28"/>
        </w:rPr>
        <w:t xml:space="preserve">года </w:t>
      </w:r>
      <w:r w:rsidR="008B3CCD" w:rsidRPr="00474C69">
        <w:rPr>
          <w:rFonts w:ascii="Times New Roman" w:hAnsi="Times New Roman" w:cs="Times New Roman"/>
          <w:szCs w:val="28"/>
        </w:rPr>
        <w:t>№</w:t>
      </w:r>
      <w:r w:rsidRPr="00474C69">
        <w:rPr>
          <w:rFonts w:ascii="Times New Roman" w:hAnsi="Times New Roman" w:cs="Times New Roman"/>
          <w:szCs w:val="28"/>
        </w:rPr>
        <w:t xml:space="preserve"> 2-ФЗ «О социальных гарантиях гражданам, подвергшихся радиационному воздействию вследствие ядерных испытаний на Семипалатинском полигоне;</w:t>
      </w:r>
    </w:p>
    <w:p w:rsidR="00A12123" w:rsidRPr="00474C69" w:rsidRDefault="00A12123" w:rsidP="00B230F7">
      <w:pPr>
        <w:autoSpaceDE w:val="0"/>
        <w:autoSpaceDN w:val="0"/>
        <w:adjustRightInd w:val="0"/>
        <w:spacing w:line="276" w:lineRule="auto"/>
        <w:ind w:firstLine="709"/>
        <w:outlineLvl w:val="2"/>
        <w:rPr>
          <w:rFonts w:ascii="Times New Roman" w:hAnsi="Times New Roman" w:cs="Times New Roman"/>
          <w:szCs w:val="28"/>
        </w:rPr>
      </w:pPr>
      <w:r w:rsidRPr="00474C69">
        <w:rPr>
          <w:rFonts w:ascii="Times New Roman" w:hAnsi="Times New Roman" w:cs="Times New Roman"/>
          <w:szCs w:val="28"/>
        </w:rPr>
        <w:t>-физические лица, принимавших в составе подразделений особого риска непосредственное участие в испытаниях ядерного и термоядерного оружия, ликвидации аварии ядерных установок на средствах вооружения и военных объектах;</w:t>
      </w:r>
    </w:p>
    <w:p w:rsidR="00A12123" w:rsidRPr="00474C69" w:rsidRDefault="00A12123" w:rsidP="00B230F7">
      <w:pPr>
        <w:autoSpaceDE w:val="0"/>
        <w:autoSpaceDN w:val="0"/>
        <w:adjustRightInd w:val="0"/>
        <w:spacing w:line="276" w:lineRule="auto"/>
        <w:ind w:firstLine="709"/>
        <w:outlineLvl w:val="2"/>
        <w:rPr>
          <w:rFonts w:ascii="Times New Roman" w:hAnsi="Times New Roman" w:cs="Times New Roman"/>
          <w:szCs w:val="28"/>
        </w:rPr>
      </w:pPr>
      <w:r w:rsidRPr="00474C69">
        <w:rPr>
          <w:rFonts w:ascii="Times New Roman" w:hAnsi="Times New Roman" w:cs="Times New Roman"/>
          <w:szCs w:val="28"/>
        </w:rPr>
        <w:t>-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A12123" w:rsidRPr="00474C69" w:rsidRDefault="00A12123" w:rsidP="00B230F7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C69">
        <w:rPr>
          <w:rFonts w:ascii="Times New Roman" w:hAnsi="Times New Roman"/>
          <w:sz w:val="28"/>
          <w:szCs w:val="28"/>
        </w:rPr>
        <w:t>- бюджетные учреждения, предметом деятельности которых является выполнение работ, оказание услуг в области лесных отношений;</w:t>
      </w:r>
    </w:p>
    <w:p w:rsidR="00A12123" w:rsidRPr="00474C69" w:rsidRDefault="00A12123" w:rsidP="00B230F7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C69">
        <w:rPr>
          <w:rFonts w:ascii="Times New Roman" w:hAnsi="Times New Roman"/>
          <w:sz w:val="28"/>
          <w:szCs w:val="28"/>
        </w:rPr>
        <w:t>- организации в отношении земельных участков, предоставленных для эксплуатации объектов спорта (за исключением деятельности не в соответствии с целевым назначением), независимо от источников финансирования.</w:t>
      </w:r>
    </w:p>
    <w:p w:rsidR="00A12123" w:rsidRPr="00474C69" w:rsidRDefault="00A12123" w:rsidP="00B230F7">
      <w:pPr>
        <w:autoSpaceDE w:val="0"/>
        <w:autoSpaceDN w:val="0"/>
        <w:adjustRightInd w:val="0"/>
        <w:spacing w:line="276" w:lineRule="auto"/>
        <w:ind w:firstLine="709"/>
        <w:outlineLvl w:val="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2) Уменьшение</w:t>
      </w:r>
      <w:r w:rsidRPr="00474C69">
        <w:rPr>
          <w:rFonts w:ascii="Times New Roman" w:hAnsi="Times New Roman" w:cs="Times New Roman"/>
          <w:szCs w:val="28"/>
        </w:rPr>
        <w:t xml:space="preserve"> налогов</w:t>
      </w:r>
      <w:r>
        <w:rPr>
          <w:rFonts w:ascii="Times New Roman" w:hAnsi="Times New Roman" w:cs="Times New Roman"/>
          <w:szCs w:val="28"/>
        </w:rPr>
        <w:t>ой</w:t>
      </w:r>
      <w:r w:rsidRPr="00474C69">
        <w:rPr>
          <w:rFonts w:ascii="Times New Roman" w:hAnsi="Times New Roman" w:cs="Times New Roman"/>
          <w:szCs w:val="28"/>
        </w:rPr>
        <w:t xml:space="preserve"> баз</w:t>
      </w:r>
      <w:r>
        <w:rPr>
          <w:rFonts w:ascii="Times New Roman" w:hAnsi="Times New Roman" w:cs="Times New Roman"/>
          <w:szCs w:val="28"/>
        </w:rPr>
        <w:t>ы</w:t>
      </w:r>
      <w:r w:rsidRPr="00474C69">
        <w:rPr>
          <w:rFonts w:ascii="Times New Roman" w:hAnsi="Times New Roman" w:cs="Times New Roman"/>
          <w:szCs w:val="28"/>
        </w:rPr>
        <w:t xml:space="preserve"> на величину кадастровой стоимости 600 квадратных метров площади земельного участка, находящегося в собственности, в постоянном (бессрочном) пользовании или пожизненном наследуемом владении, следующим категориям налогоплательщиков (дополнительно к категориям налогоплательщиков, которым налоговая база уменьшается на основании пункта 5 статьи 391 Налогового кодекса Российской Федерации):</w:t>
      </w:r>
    </w:p>
    <w:p w:rsidR="00A12123" w:rsidRDefault="00A12123" w:rsidP="00B230F7">
      <w:pPr>
        <w:autoSpaceDE w:val="0"/>
        <w:autoSpaceDN w:val="0"/>
        <w:adjustRightInd w:val="0"/>
        <w:spacing w:line="276" w:lineRule="auto"/>
        <w:ind w:firstLine="709"/>
        <w:outlineLvl w:val="2"/>
        <w:rPr>
          <w:rFonts w:ascii="Times New Roman" w:hAnsi="Times New Roman" w:cs="Times New Roman"/>
          <w:szCs w:val="28"/>
        </w:rPr>
      </w:pPr>
      <w:r w:rsidRPr="00474C69">
        <w:rPr>
          <w:rFonts w:ascii="Times New Roman" w:hAnsi="Times New Roman" w:cs="Times New Roman"/>
          <w:szCs w:val="28"/>
        </w:rPr>
        <w:lastRenderedPageBreak/>
        <w:t>- гражданам, в семьях которых находится на содержании, в них проживает и требует постоянного ухода инвалид с детства.</w:t>
      </w:r>
    </w:p>
    <w:p w:rsidR="00A12123" w:rsidRPr="00474C69" w:rsidRDefault="00A12123" w:rsidP="00B230F7">
      <w:pPr>
        <w:autoSpaceDE w:val="0"/>
        <w:autoSpaceDN w:val="0"/>
        <w:adjustRightInd w:val="0"/>
        <w:spacing w:line="276" w:lineRule="auto"/>
        <w:ind w:firstLine="709"/>
        <w:outlineLvl w:val="0"/>
        <w:rPr>
          <w:rFonts w:ascii="Times New Roman" w:hAnsi="Times New Roman" w:cs="Times New Roman"/>
          <w:szCs w:val="28"/>
        </w:rPr>
      </w:pPr>
      <w:r w:rsidRPr="00910F8A">
        <w:rPr>
          <w:rFonts w:ascii="Times New Roman" w:hAnsi="Times New Roman" w:cs="Times New Roman"/>
          <w:szCs w:val="28"/>
        </w:rPr>
        <w:t>В результате предоставления льгот, общий объем недополученных доходов городского округа город Дивногорск в 2021 году составил 13 438 тыс. рублей, или 1,96 % от объема налоговых и неналоговых доходов бюджета.</w:t>
      </w:r>
    </w:p>
    <w:p w:rsidR="00A12123" w:rsidRPr="00910F8A" w:rsidRDefault="00A12123" w:rsidP="00B230F7">
      <w:pPr>
        <w:autoSpaceDE w:val="0"/>
        <w:autoSpaceDN w:val="0"/>
        <w:adjustRightInd w:val="0"/>
        <w:spacing w:line="276" w:lineRule="auto"/>
        <w:ind w:firstLine="709"/>
        <w:outlineLvl w:val="0"/>
        <w:rPr>
          <w:rFonts w:ascii="Times New Roman" w:hAnsi="Times New Roman" w:cs="Times New Roman"/>
          <w:szCs w:val="28"/>
        </w:rPr>
      </w:pPr>
      <w:r w:rsidRPr="00910F8A">
        <w:rPr>
          <w:rFonts w:ascii="Times New Roman" w:hAnsi="Times New Roman" w:cs="Times New Roman"/>
          <w:szCs w:val="28"/>
        </w:rPr>
        <w:t xml:space="preserve">Распределение налоговых расходов в разрезе целевых категорий произведено на следующие категории: </w:t>
      </w:r>
    </w:p>
    <w:p w:rsidR="00A12123" w:rsidRPr="00910F8A" w:rsidRDefault="00A12123" w:rsidP="00B230F7">
      <w:pPr>
        <w:autoSpaceDE w:val="0"/>
        <w:autoSpaceDN w:val="0"/>
        <w:adjustRightInd w:val="0"/>
        <w:spacing w:line="276" w:lineRule="auto"/>
        <w:ind w:firstLine="709"/>
        <w:outlineLvl w:val="0"/>
        <w:rPr>
          <w:rFonts w:ascii="Times New Roman" w:hAnsi="Times New Roman" w:cs="Times New Roman"/>
          <w:szCs w:val="28"/>
        </w:rPr>
      </w:pPr>
      <w:r w:rsidRPr="00910F8A">
        <w:rPr>
          <w:rFonts w:ascii="Times New Roman" w:hAnsi="Times New Roman" w:cs="Times New Roman"/>
          <w:szCs w:val="28"/>
        </w:rPr>
        <w:t xml:space="preserve">-социальные - обусловленные необходимостью обеспечения социальной защиты (поддержки) населения; </w:t>
      </w:r>
    </w:p>
    <w:p w:rsidR="00A12123" w:rsidRDefault="00A12123" w:rsidP="00B230F7">
      <w:pPr>
        <w:autoSpaceDE w:val="0"/>
        <w:autoSpaceDN w:val="0"/>
        <w:adjustRightInd w:val="0"/>
        <w:spacing w:line="276" w:lineRule="auto"/>
        <w:ind w:firstLine="709"/>
        <w:outlineLvl w:val="0"/>
        <w:rPr>
          <w:rFonts w:ascii="Times New Roman" w:hAnsi="Times New Roman" w:cs="Times New Roman"/>
          <w:szCs w:val="28"/>
        </w:rPr>
      </w:pPr>
      <w:r w:rsidRPr="00910F8A">
        <w:rPr>
          <w:rFonts w:ascii="Times New Roman" w:hAnsi="Times New Roman" w:cs="Times New Roman"/>
          <w:szCs w:val="28"/>
        </w:rPr>
        <w:t>-технические - предусмотрены для снижения налоговой нагрузки, обеспечение которых осуществляется за счет бюджета городского округа город Дивногорск</w:t>
      </w:r>
      <w:r>
        <w:rPr>
          <w:rFonts w:ascii="Times New Roman" w:hAnsi="Times New Roman" w:cs="Times New Roman"/>
          <w:szCs w:val="28"/>
        </w:rPr>
        <w:t>.</w:t>
      </w:r>
    </w:p>
    <w:tbl>
      <w:tblPr>
        <w:tblStyle w:val="a3"/>
        <w:tblW w:w="9571" w:type="dxa"/>
        <w:tblLayout w:type="fixed"/>
        <w:tblLook w:val="04A0"/>
      </w:tblPr>
      <w:tblGrid>
        <w:gridCol w:w="392"/>
        <w:gridCol w:w="4393"/>
        <w:gridCol w:w="2393"/>
        <w:gridCol w:w="2393"/>
      </w:tblGrid>
      <w:tr w:rsidR="00A12123" w:rsidTr="008D4634">
        <w:tc>
          <w:tcPr>
            <w:tcW w:w="392" w:type="dxa"/>
            <w:vMerge w:val="restart"/>
          </w:tcPr>
          <w:p w:rsidR="00A12123" w:rsidRPr="00474C69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74C69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4393" w:type="dxa"/>
            <w:vMerge w:val="restart"/>
          </w:tcPr>
          <w:p w:rsidR="00A12123" w:rsidRPr="00474C69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74C69">
              <w:rPr>
                <w:rFonts w:ascii="Times New Roman" w:hAnsi="Times New Roman" w:cs="Times New Roman"/>
                <w:b/>
                <w:sz w:val="24"/>
                <w:szCs w:val="28"/>
              </w:rPr>
              <w:t>Вид налога</w:t>
            </w:r>
          </w:p>
        </w:tc>
        <w:tc>
          <w:tcPr>
            <w:tcW w:w="4786" w:type="dxa"/>
            <w:gridSpan w:val="2"/>
          </w:tcPr>
          <w:p w:rsidR="00A12123" w:rsidRPr="00474C69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74C69">
              <w:rPr>
                <w:rFonts w:ascii="Times New Roman" w:hAnsi="Times New Roman" w:cs="Times New Roman"/>
                <w:b/>
                <w:sz w:val="24"/>
                <w:szCs w:val="28"/>
              </w:rPr>
              <w:t>Целевая категория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налогового расхода</w:t>
            </w:r>
          </w:p>
        </w:tc>
      </w:tr>
      <w:tr w:rsidR="00A12123" w:rsidTr="008D4634">
        <w:tc>
          <w:tcPr>
            <w:tcW w:w="392" w:type="dxa"/>
            <w:vMerge/>
          </w:tcPr>
          <w:p w:rsidR="00A12123" w:rsidRPr="00474C69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3" w:type="dxa"/>
            <w:vMerge/>
          </w:tcPr>
          <w:p w:rsidR="00A12123" w:rsidRPr="00474C69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93" w:type="dxa"/>
          </w:tcPr>
          <w:p w:rsidR="00A12123" w:rsidRPr="00474C69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74C69">
              <w:rPr>
                <w:rFonts w:ascii="Times New Roman" w:hAnsi="Times New Roman" w:cs="Times New Roman"/>
                <w:b/>
                <w:sz w:val="24"/>
                <w:szCs w:val="28"/>
              </w:rPr>
              <w:t>Социальные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(тыс.</w:t>
            </w:r>
            <w:r w:rsidR="00903C53">
              <w:rPr>
                <w:rFonts w:ascii="Times New Roman" w:hAnsi="Times New Roman" w:cs="Times New Roman"/>
                <w:b/>
                <w:sz w:val="24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руб</w:t>
            </w:r>
            <w:r w:rsidR="00FB108D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2393" w:type="dxa"/>
          </w:tcPr>
          <w:p w:rsidR="00A12123" w:rsidRPr="00474C69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74C69">
              <w:rPr>
                <w:rFonts w:ascii="Times New Roman" w:hAnsi="Times New Roman" w:cs="Times New Roman"/>
                <w:b/>
                <w:sz w:val="24"/>
                <w:szCs w:val="28"/>
              </w:rPr>
              <w:t>Технические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(тыс.</w:t>
            </w:r>
            <w:r w:rsidR="00903C53">
              <w:rPr>
                <w:rFonts w:ascii="Times New Roman" w:hAnsi="Times New Roman" w:cs="Times New Roman"/>
                <w:b/>
                <w:sz w:val="24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руб.)</w:t>
            </w:r>
          </w:p>
        </w:tc>
      </w:tr>
      <w:tr w:rsidR="00A12123" w:rsidTr="008D4634">
        <w:tc>
          <w:tcPr>
            <w:tcW w:w="392" w:type="dxa"/>
          </w:tcPr>
          <w:p w:rsidR="00A12123" w:rsidRPr="00474C69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393" w:type="dxa"/>
          </w:tcPr>
          <w:p w:rsidR="00A12123" w:rsidRPr="00474C69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74C69">
              <w:rPr>
                <w:rFonts w:ascii="Times New Roman" w:hAnsi="Times New Roman" w:cs="Times New Roman"/>
                <w:sz w:val="24"/>
                <w:szCs w:val="28"/>
              </w:rPr>
              <w:t>Налог на имущество физических лиц</w:t>
            </w:r>
          </w:p>
        </w:tc>
        <w:tc>
          <w:tcPr>
            <w:tcW w:w="2393" w:type="dxa"/>
          </w:tcPr>
          <w:p w:rsidR="00A12123" w:rsidRPr="00474C69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74C69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393" w:type="dxa"/>
          </w:tcPr>
          <w:p w:rsidR="00A12123" w:rsidRPr="00474C69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74C6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A12123" w:rsidTr="008D4634">
        <w:tc>
          <w:tcPr>
            <w:tcW w:w="392" w:type="dxa"/>
          </w:tcPr>
          <w:p w:rsidR="00A12123" w:rsidRPr="00474C69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393" w:type="dxa"/>
          </w:tcPr>
          <w:p w:rsidR="00A12123" w:rsidRPr="00474C69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74C69">
              <w:rPr>
                <w:rFonts w:ascii="Times New Roman" w:hAnsi="Times New Roman" w:cs="Times New Roman"/>
                <w:sz w:val="24"/>
                <w:szCs w:val="28"/>
              </w:rPr>
              <w:t>Земельный налог с физических лиц</w:t>
            </w:r>
          </w:p>
        </w:tc>
        <w:tc>
          <w:tcPr>
            <w:tcW w:w="2393" w:type="dxa"/>
          </w:tcPr>
          <w:p w:rsidR="00A12123" w:rsidRPr="00474C69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74C69">
              <w:rPr>
                <w:rFonts w:ascii="Times New Roman" w:hAnsi="Times New Roman" w:cs="Times New Roman"/>
                <w:sz w:val="24"/>
                <w:szCs w:val="28"/>
              </w:rPr>
              <w:t>81</w:t>
            </w:r>
          </w:p>
        </w:tc>
        <w:tc>
          <w:tcPr>
            <w:tcW w:w="2393" w:type="dxa"/>
          </w:tcPr>
          <w:p w:rsidR="00A12123" w:rsidRPr="00474C69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74C6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A12123" w:rsidTr="008D4634">
        <w:tc>
          <w:tcPr>
            <w:tcW w:w="392" w:type="dxa"/>
          </w:tcPr>
          <w:p w:rsidR="00A12123" w:rsidRPr="00474C69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393" w:type="dxa"/>
          </w:tcPr>
          <w:p w:rsidR="00A12123" w:rsidRPr="00474C69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74C69">
              <w:rPr>
                <w:rFonts w:ascii="Times New Roman" w:hAnsi="Times New Roman" w:cs="Times New Roman"/>
                <w:sz w:val="24"/>
                <w:szCs w:val="28"/>
              </w:rPr>
              <w:t>Земельный налог с организаций</w:t>
            </w:r>
          </w:p>
        </w:tc>
        <w:tc>
          <w:tcPr>
            <w:tcW w:w="2393" w:type="dxa"/>
          </w:tcPr>
          <w:p w:rsidR="00A12123" w:rsidRPr="00474C69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74C6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393" w:type="dxa"/>
          </w:tcPr>
          <w:p w:rsidR="00A12123" w:rsidRPr="00474C69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74C69">
              <w:rPr>
                <w:rFonts w:ascii="Times New Roman" w:hAnsi="Times New Roman" w:cs="Times New Roman"/>
                <w:sz w:val="24"/>
                <w:szCs w:val="28"/>
              </w:rPr>
              <w:t>13343</w:t>
            </w:r>
          </w:p>
        </w:tc>
      </w:tr>
      <w:tr w:rsidR="00A12123" w:rsidRPr="00474C69" w:rsidTr="008D4634">
        <w:tc>
          <w:tcPr>
            <w:tcW w:w="392" w:type="dxa"/>
          </w:tcPr>
          <w:p w:rsidR="00A12123" w:rsidRPr="00474C69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3" w:type="dxa"/>
          </w:tcPr>
          <w:p w:rsidR="00A12123" w:rsidRPr="00474C69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74C69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2393" w:type="dxa"/>
          </w:tcPr>
          <w:p w:rsidR="00A12123" w:rsidRPr="00474C69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74C69">
              <w:rPr>
                <w:rFonts w:ascii="Times New Roman" w:hAnsi="Times New Roman" w:cs="Times New Roman"/>
                <w:b/>
                <w:sz w:val="24"/>
                <w:szCs w:val="28"/>
              </w:rPr>
              <w:t>95</w:t>
            </w:r>
          </w:p>
        </w:tc>
        <w:tc>
          <w:tcPr>
            <w:tcW w:w="2393" w:type="dxa"/>
          </w:tcPr>
          <w:p w:rsidR="00A12123" w:rsidRPr="00474C69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74C69">
              <w:rPr>
                <w:rFonts w:ascii="Times New Roman" w:hAnsi="Times New Roman" w:cs="Times New Roman"/>
                <w:b/>
                <w:sz w:val="24"/>
                <w:szCs w:val="28"/>
              </w:rPr>
              <w:t>13 343</w:t>
            </w:r>
          </w:p>
        </w:tc>
      </w:tr>
    </w:tbl>
    <w:p w:rsidR="00A12123" w:rsidRDefault="00A12123" w:rsidP="00A1212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Cs w:val="28"/>
        </w:rPr>
      </w:pPr>
      <w:r w:rsidRPr="00CE35DF">
        <w:rPr>
          <w:rFonts w:ascii="Times New Roman" w:hAnsi="Times New Roman" w:cs="Times New Roman"/>
          <w:szCs w:val="28"/>
        </w:rPr>
        <w:t>Основной объем налоговых расходов в 202</w:t>
      </w:r>
      <w:r>
        <w:rPr>
          <w:rFonts w:ascii="Times New Roman" w:hAnsi="Times New Roman" w:cs="Times New Roman"/>
          <w:szCs w:val="28"/>
        </w:rPr>
        <w:t>1</w:t>
      </w:r>
      <w:r w:rsidRPr="00CE35DF">
        <w:rPr>
          <w:rFonts w:ascii="Times New Roman" w:hAnsi="Times New Roman" w:cs="Times New Roman"/>
          <w:szCs w:val="28"/>
        </w:rPr>
        <w:t xml:space="preserve"> году приходится на технические расходы (</w:t>
      </w:r>
      <w:r>
        <w:rPr>
          <w:rFonts w:ascii="Times New Roman" w:hAnsi="Times New Roman" w:cs="Times New Roman"/>
          <w:szCs w:val="28"/>
        </w:rPr>
        <w:t>99,2</w:t>
      </w:r>
      <w:r w:rsidRPr="00CE35DF">
        <w:rPr>
          <w:rFonts w:ascii="Times New Roman" w:hAnsi="Times New Roman" w:cs="Times New Roman"/>
          <w:szCs w:val="28"/>
        </w:rPr>
        <w:t xml:space="preserve"> %)</w:t>
      </w:r>
      <w:r>
        <w:rPr>
          <w:rFonts w:ascii="Times New Roman" w:hAnsi="Times New Roman" w:cs="Times New Roman"/>
          <w:szCs w:val="28"/>
        </w:rPr>
        <w:t>.</w:t>
      </w:r>
    </w:p>
    <w:p w:rsidR="00A12123" w:rsidRDefault="00A12123" w:rsidP="00A1212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Целесообразность</w:t>
      </w:r>
      <w:r w:rsidRPr="00D95179">
        <w:rPr>
          <w:rFonts w:ascii="Times New Roman" w:hAnsi="Times New Roman" w:cs="Times New Roman"/>
          <w:szCs w:val="28"/>
        </w:rPr>
        <w:t xml:space="preserve"> налоговой льготы определяется соотношением численности плательщиков, воспользовавшихся правом на льготы, и общей численностью плательщиков за период </w:t>
      </w:r>
      <w:r>
        <w:rPr>
          <w:rFonts w:ascii="Times New Roman" w:hAnsi="Times New Roman" w:cs="Times New Roman"/>
          <w:szCs w:val="28"/>
        </w:rPr>
        <w:t xml:space="preserve">с </w:t>
      </w:r>
      <w:r w:rsidRPr="00D95179">
        <w:rPr>
          <w:rFonts w:ascii="Times New Roman" w:hAnsi="Times New Roman" w:cs="Times New Roman"/>
          <w:szCs w:val="28"/>
        </w:rPr>
        <w:t>201</w:t>
      </w:r>
      <w:r>
        <w:rPr>
          <w:rFonts w:ascii="Times New Roman" w:hAnsi="Times New Roman" w:cs="Times New Roman"/>
          <w:szCs w:val="28"/>
        </w:rPr>
        <w:t>7</w:t>
      </w:r>
      <w:r w:rsidRPr="00D95179">
        <w:rPr>
          <w:rFonts w:ascii="Times New Roman" w:hAnsi="Times New Roman" w:cs="Times New Roman"/>
          <w:szCs w:val="28"/>
        </w:rPr>
        <w:t xml:space="preserve">-2021 гг. </w:t>
      </w:r>
    </w:p>
    <w:p w:rsidR="00A12123" w:rsidRDefault="00A12123" w:rsidP="00A1212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Cs w:val="28"/>
        </w:rPr>
      </w:pPr>
      <w:r w:rsidRPr="00D95179">
        <w:rPr>
          <w:rFonts w:ascii="Times New Roman" w:hAnsi="Times New Roman" w:cs="Times New Roman"/>
          <w:szCs w:val="28"/>
        </w:rPr>
        <w:t>Доля плательщиков, воспользовавшихся налоговыми льготами, в общем объеме плательщиков:</w:t>
      </w:r>
    </w:p>
    <w:tbl>
      <w:tblPr>
        <w:tblStyle w:val="a3"/>
        <w:tblW w:w="0" w:type="auto"/>
        <w:tblLook w:val="04A0"/>
      </w:tblPr>
      <w:tblGrid>
        <w:gridCol w:w="445"/>
        <w:gridCol w:w="4198"/>
        <w:gridCol w:w="993"/>
        <w:gridCol w:w="992"/>
        <w:gridCol w:w="992"/>
        <w:gridCol w:w="992"/>
        <w:gridCol w:w="958"/>
      </w:tblGrid>
      <w:tr w:rsidR="00A12123" w:rsidTr="008D4634">
        <w:trPr>
          <w:trHeight w:val="287"/>
        </w:trPr>
        <w:tc>
          <w:tcPr>
            <w:tcW w:w="0" w:type="auto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198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Показатель</w:t>
            </w:r>
          </w:p>
        </w:tc>
        <w:tc>
          <w:tcPr>
            <w:tcW w:w="993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63A95">
              <w:rPr>
                <w:rFonts w:ascii="Times New Roman" w:hAnsi="Times New Roman" w:cs="Times New Roman"/>
                <w:b/>
                <w:sz w:val="24"/>
                <w:szCs w:val="28"/>
              </w:rPr>
              <w:t>2021</w:t>
            </w:r>
          </w:p>
        </w:tc>
        <w:tc>
          <w:tcPr>
            <w:tcW w:w="992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63A95">
              <w:rPr>
                <w:rFonts w:ascii="Times New Roman" w:hAnsi="Times New Roman" w:cs="Times New Roman"/>
                <w:b/>
                <w:sz w:val="24"/>
                <w:szCs w:val="28"/>
              </w:rPr>
              <w:t>2020</w:t>
            </w:r>
          </w:p>
        </w:tc>
        <w:tc>
          <w:tcPr>
            <w:tcW w:w="992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2019</w:t>
            </w:r>
          </w:p>
        </w:tc>
        <w:tc>
          <w:tcPr>
            <w:tcW w:w="992" w:type="dxa"/>
          </w:tcPr>
          <w:p w:rsidR="00A12123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2018</w:t>
            </w:r>
          </w:p>
        </w:tc>
        <w:tc>
          <w:tcPr>
            <w:tcW w:w="958" w:type="dxa"/>
          </w:tcPr>
          <w:p w:rsidR="00A12123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2017</w:t>
            </w:r>
          </w:p>
        </w:tc>
      </w:tr>
      <w:tr w:rsidR="00A12123" w:rsidTr="008D4634">
        <w:tc>
          <w:tcPr>
            <w:tcW w:w="0" w:type="auto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198" w:type="dxa"/>
          </w:tcPr>
          <w:p w:rsidR="00A12123" w:rsidRPr="00D95179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D95179">
              <w:rPr>
                <w:rFonts w:ascii="Times New Roman" w:hAnsi="Times New Roman" w:cs="Times New Roman"/>
                <w:sz w:val="24"/>
                <w:szCs w:val="28"/>
              </w:rPr>
              <w:t>Общее 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оличество плательщиков </w:t>
            </w:r>
            <w:r w:rsidRPr="00D95179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ед</w:t>
            </w:r>
            <w:r w:rsidRPr="00D95179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993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28 446</w:t>
            </w:r>
          </w:p>
        </w:tc>
        <w:tc>
          <w:tcPr>
            <w:tcW w:w="992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27 832</w:t>
            </w:r>
          </w:p>
        </w:tc>
        <w:tc>
          <w:tcPr>
            <w:tcW w:w="992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27 717</w:t>
            </w:r>
          </w:p>
        </w:tc>
        <w:tc>
          <w:tcPr>
            <w:tcW w:w="992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26 882</w:t>
            </w:r>
          </w:p>
        </w:tc>
        <w:tc>
          <w:tcPr>
            <w:tcW w:w="958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26 126</w:t>
            </w:r>
          </w:p>
        </w:tc>
      </w:tr>
      <w:tr w:rsidR="00A12123" w:rsidTr="008D4634">
        <w:tc>
          <w:tcPr>
            <w:tcW w:w="0" w:type="auto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198" w:type="dxa"/>
          </w:tcPr>
          <w:p w:rsidR="00A12123" w:rsidRPr="00D95179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D95179">
              <w:rPr>
                <w:rFonts w:ascii="Times New Roman" w:hAnsi="Times New Roman" w:cs="Times New Roman"/>
                <w:sz w:val="24"/>
                <w:szCs w:val="28"/>
              </w:rPr>
              <w:t>оличество плательщиков, воспользовавшихся налоговыми льготами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ед</w:t>
            </w:r>
            <w:r w:rsidRPr="00D95179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993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503</w:t>
            </w:r>
          </w:p>
        </w:tc>
        <w:tc>
          <w:tcPr>
            <w:tcW w:w="992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527</w:t>
            </w:r>
          </w:p>
        </w:tc>
        <w:tc>
          <w:tcPr>
            <w:tcW w:w="992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492</w:t>
            </w:r>
          </w:p>
        </w:tc>
        <w:tc>
          <w:tcPr>
            <w:tcW w:w="992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599</w:t>
            </w:r>
          </w:p>
        </w:tc>
        <w:tc>
          <w:tcPr>
            <w:tcW w:w="958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647</w:t>
            </w:r>
          </w:p>
        </w:tc>
      </w:tr>
      <w:tr w:rsidR="00A12123" w:rsidTr="008D4634">
        <w:tc>
          <w:tcPr>
            <w:tcW w:w="0" w:type="auto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198" w:type="dxa"/>
          </w:tcPr>
          <w:p w:rsidR="00A12123" w:rsidRPr="00D95179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D95179">
              <w:rPr>
                <w:rFonts w:ascii="Times New Roman" w:hAnsi="Times New Roman" w:cs="Times New Roman"/>
                <w:sz w:val="24"/>
                <w:szCs w:val="28"/>
              </w:rPr>
              <w:t>умма выпадающих доходов бюджета (тыс</w:t>
            </w:r>
            <w:r w:rsidR="008B3CCD" w:rsidRPr="00D95179">
              <w:rPr>
                <w:rFonts w:ascii="Times New Roman" w:hAnsi="Times New Roman" w:cs="Times New Roman"/>
                <w:sz w:val="24"/>
                <w:szCs w:val="28"/>
              </w:rPr>
              <w:t>. р</w:t>
            </w:r>
            <w:r w:rsidRPr="00D95179">
              <w:rPr>
                <w:rFonts w:ascii="Times New Roman" w:hAnsi="Times New Roman" w:cs="Times New Roman"/>
                <w:sz w:val="24"/>
                <w:szCs w:val="28"/>
              </w:rPr>
              <w:t>уб.)</w:t>
            </w:r>
          </w:p>
        </w:tc>
        <w:tc>
          <w:tcPr>
            <w:tcW w:w="993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13 438</w:t>
            </w:r>
          </w:p>
        </w:tc>
        <w:tc>
          <w:tcPr>
            <w:tcW w:w="992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31 911</w:t>
            </w:r>
          </w:p>
        </w:tc>
        <w:tc>
          <w:tcPr>
            <w:tcW w:w="992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22 021</w:t>
            </w:r>
          </w:p>
        </w:tc>
        <w:tc>
          <w:tcPr>
            <w:tcW w:w="992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22 082</w:t>
            </w:r>
          </w:p>
        </w:tc>
        <w:tc>
          <w:tcPr>
            <w:tcW w:w="958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23 226</w:t>
            </w:r>
          </w:p>
        </w:tc>
      </w:tr>
      <w:tr w:rsidR="00A12123" w:rsidRPr="00C2247D" w:rsidTr="008D4634">
        <w:tc>
          <w:tcPr>
            <w:tcW w:w="0" w:type="auto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98" w:type="dxa"/>
          </w:tcPr>
          <w:p w:rsidR="00A12123" w:rsidRPr="00C2247D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Целесообразность</w:t>
            </w:r>
            <w:r w:rsidRPr="00C2247D">
              <w:rPr>
                <w:rFonts w:ascii="Times New Roman" w:hAnsi="Times New Roman" w:cs="Times New Roman"/>
                <w:b/>
                <w:sz w:val="24"/>
                <w:szCs w:val="28"/>
              </w:rPr>
              <w:t>, %</w:t>
            </w:r>
          </w:p>
        </w:tc>
        <w:tc>
          <w:tcPr>
            <w:tcW w:w="993" w:type="dxa"/>
          </w:tcPr>
          <w:p w:rsidR="00A12123" w:rsidRPr="00C2247D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247D">
              <w:rPr>
                <w:rFonts w:ascii="Times New Roman" w:hAnsi="Times New Roman" w:cs="Times New Roman"/>
                <w:b/>
                <w:sz w:val="24"/>
                <w:szCs w:val="28"/>
              </w:rPr>
              <w:t>1,76</w:t>
            </w:r>
          </w:p>
        </w:tc>
        <w:tc>
          <w:tcPr>
            <w:tcW w:w="992" w:type="dxa"/>
          </w:tcPr>
          <w:p w:rsidR="00A12123" w:rsidRPr="00C2247D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247D">
              <w:rPr>
                <w:rFonts w:ascii="Times New Roman" w:hAnsi="Times New Roman" w:cs="Times New Roman"/>
                <w:b/>
                <w:sz w:val="24"/>
                <w:szCs w:val="28"/>
              </w:rPr>
              <w:t>1,89</w:t>
            </w:r>
          </w:p>
        </w:tc>
        <w:tc>
          <w:tcPr>
            <w:tcW w:w="992" w:type="dxa"/>
          </w:tcPr>
          <w:p w:rsidR="00A12123" w:rsidRPr="00C2247D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247D">
              <w:rPr>
                <w:rFonts w:ascii="Times New Roman" w:hAnsi="Times New Roman" w:cs="Times New Roman"/>
                <w:b/>
                <w:sz w:val="24"/>
                <w:szCs w:val="28"/>
              </w:rPr>
              <w:t>1,77</w:t>
            </w:r>
          </w:p>
        </w:tc>
        <w:tc>
          <w:tcPr>
            <w:tcW w:w="992" w:type="dxa"/>
          </w:tcPr>
          <w:p w:rsidR="00A12123" w:rsidRPr="00C2247D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247D">
              <w:rPr>
                <w:rFonts w:ascii="Times New Roman" w:hAnsi="Times New Roman" w:cs="Times New Roman"/>
                <w:b/>
                <w:sz w:val="24"/>
                <w:szCs w:val="28"/>
              </w:rPr>
              <w:t>2,22</w:t>
            </w:r>
          </w:p>
        </w:tc>
        <w:tc>
          <w:tcPr>
            <w:tcW w:w="958" w:type="dxa"/>
          </w:tcPr>
          <w:p w:rsidR="00A12123" w:rsidRPr="00C2247D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247D">
              <w:rPr>
                <w:rFonts w:ascii="Times New Roman" w:hAnsi="Times New Roman" w:cs="Times New Roman"/>
                <w:b/>
                <w:sz w:val="24"/>
                <w:szCs w:val="28"/>
              </w:rPr>
              <w:t>2,47</w:t>
            </w:r>
          </w:p>
        </w:tc>
      </w:tr>
    </w:tbl>
    <w:p w:rsidR="00A12123" w:rsidRPr="00C2247D" w:rsidRDefault="00A12123" w:rsidP="00A1212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Cs w:val="28"/>
        </w:rPr>
      </w:pPr>
      <w:r w:rsidRPr="00C2247D">
        <w:rPr>
          <w:rFonts w:ascii="Times New Roman" w:hAnsi="Times New Roman" w:cs="Times New Roman"/>
          <w:szCs w:val="28"/>
        </w:rPr>
        <w:t>из них:</w:t>
      </w:r>
    </w:p>
    <w:p w:rsidR="00A12123" w:rsidRDefault="00A12123" w:rsidP="00A1212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C2247D">
        <w:rPr>
          <w:rFonts w:ascii="Times New Roman" w:hAnsi="Times New Roman" w:cs="Times New Roman"/>
          <w:szCs w:val="28"/>
        </w:rPr>
        <w:t>доля плательщиков, воспользовавшихся налоговыми льготами, в общем объеме плательщиков (</w:t>
      </w:r>
      <w:r>
        <w:rPr>
          <w:rFonts w:ascii="Times New Roman" w:hAnsi="Times New Roman" w:cs="Times New Roman"/>
          <w:szCs w:val="28"/>
        </w:rPr>
        <w:t>налог на имущество физических лиц</w:t>
      </w:r>
      <w:r w:rsidRPr="00C2247D">
        <w:rPr>
          <w:rFonts w:ascii="Times New Roman" w:hAnsi="Times New Roman" w:cs="Times New Roman"/>
          <w:szCs w:val="28"/>
        </w:rPr>
        <w:t>):</w:t>
      </w:r>
    </w:p>
    <w:tbl>
      <w:tblPr>
        <w:tblStyle w:val="a3"/>
        <w:tblW w:w="0" w:type="auto"/>
        <w:tblLook w:val="04A0"/>
      </w:tblPr>
      <w:tblGrid>
        <w:gridCol w:w="445"/>
        <w:gridCol w:w="4198"/>
        <w:gridCol w:w="993"/>
        <w:gridCol w:w="992"/>
        <w:gridCol w:w="992"/>
        <w:gridCol w:w="992"/>
        <w:gridCol w:w="958"/>
      </w:tblGrid>
      <w:tr w:rsidR="00A12123" w:rsidTr="008D4634">
        <w:trPr>
          <w:trHeight w:val="287"/>
        </w:trPr>
        <w:tc>
          <w:tcPr>
            <w:tcW w:w="0" w:type="auto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198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Показатель</w:t>
            </w:r>
          </w:p>
        </w:tc>
        <w:tc>
          <w:tcPr>
            <w:tcW w:w="993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63A95">
              <w:rPr>
                <w:rFonts w:ascii="Times New Roman" w:hAnsi="Times New Roman" w:cs="Times New Roman"/>
                <w:b/>
                <w:sz w:val="24"/>
                <w:szCs w:val="28"/>
              </w:rPr>
              <w:t>2021</w:t>
            </w:r>
          </w:p>
        </w:tc>
        <w:tc>
          <w:tcPr>
            <w:tcW w:w="992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63A95">
              <w:rPr>
                <w:rFonts w:ascii="Times New Roman" w:hAnsi="Times New Roman" w:cs="Times New Roman"/>
                <w:b/>
                <w:sz w:val="24"/>
                <w:szCs w:val="28"/>
              </w:rPr>
              <w:t>2020</w:t>
            </w:r>
          </w:p>
        </w:tc>
        <w:tc>
          <w:tcPr>
            <w:tcW w:w="992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2019</w:t>
            </w:r>
          </w:p>
        </w:tc>
        <w:tc>
          <w:tcPr>
            <w:tcW w:w="992" w:type="dxa"/>
          </w:tcPr>
          <w:p w:rsidR="00A12123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2018</w:t>
            </w:r>
          </w:p>
        </w:tc>
        <w:tc>
          <w:tcPr>
            <w:tcW w:w="958" w:type="dxa"/>
          </w:tcPr>
          <w:p w:rsidR="00A12123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2017</w:t>
            </w:r>
          </w:p>
        </w:tc>
      </w:tr>
      <w:tr w:rsidR="00A12123" w:rsidTr="008D4634">
        <w:tc>
          <w:tcPr>
            <w:tcW w:w="0" w:type="auto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198" w:type="dxa"/>
          </w:tcPr>
          <w:p w:rsidR="00A12123" w:rsidRPr="00D95179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D95179">
              <w:rPr>
                <w:rFonts w:ascii="Times New Roman" w:hAnsi="Times New Roman" w:cs="Times New Roman"/>
                <w:sz w:val="24"/>
                <w:szCs w:val="28"/>
              </w:rPr>
              <w:t>Общее 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оличество плательщиков </w:t>
            </w:r>
            <w:r w:rsidRPr="00D95179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ед</w:t>
            </w:r>
            <w:r w:rsidRPr="00D95179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993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14 786</w:t>
            </w:r>
          </w:p>
        </w:tc>
        <w:tc>
          <w:tcPr>
            <w:tcW w:w="992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14 590</w:t>
            </w:r>
          </w:p>
        </w:tc>
        <w:tc>
          <w:tcPr>
            <w:tcW w:w="992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14 722</w:t>
            </w:r>
          </w:p>
        </w:tc>
        <w:tc>
          <w:tcPr>
            <w:tcW w:w="992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14 247</w:t>
            </w:r>
          </w:p>
        </w:tc>
        <w:tc>
          <w:tcPr>
            <w:tcW w:w="958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14 061</w:t>
            </w:r>
          </w:p>
        </w:tc>
      </w:tr>
      <w:tr w:rsidR="00A12123" w:rsidTr="008D4634">
        <w:tc>
          <w:tcPr>
            <w:tcW w:w="0" w:type="auto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198" w:type="dxa"/>
          </w:tcPr>
          <w:p w:rsidR="00A12123" w:rsidRPr="00D95179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D95179">
              <w:rPr>
                <w:rFonts w:ascii="Times New Roman" w:hAnsi="Times New Roman" w:cs="Times New Roman"/>
                <w:sz w:val="24"/>
                <w:szCs w:val="28"/>
              </w:rPr>
              <w:t>оличество плательщиков, воспользовавшихся налоговыми льготами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ед</w:t>
            </w:r>
            <w:r w:rsidRPr="00D95179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993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992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992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992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958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</w:tr>
      <w:tr w:rsidR="00A12123" w:rsidTr="008D4634">
        <w:tc>
          <w:tcPr>
            <w:tcW w:w="0" w:type="auto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198" w:type="dxa"/>
          </w:tcPr>
          <w:p w:rsidR="00A12123" w:rsidRPr="00D95179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D95179">
              <w:rPr>
                <w:rFonts w:ascii="Times New Roman" w:hAnsi="Times New Roman" w:cs="Times New Roman"/>
                <w:sz w:val="24"/>
                <w:szCs w:val="28"/>
              </w:rPr>
              <w:t>умма выпадающих доходов бюджета (тыс</w:t>
            </w:r>
            <w:r w:rsidR="008B3CCD" w:rsidRPr="00D95179">
              <w:rPr>
                <w:rFonts w:ascii="Times New Roman" w:hAnsi="Times New Roman" w:cs="Times New Roman"/>
                <w:sz w:val="24"/>
                <w:szCs w:val="28"/>
              </w:rPr>
              <w:t>. р</w:t>
            </w:r>
            <w:r w:rsidRPr="00D95179">
              <w:rPr>
                <w:rFonts w:ascii="Times New Roman" w:hAnsi="Times New Roman" w:cs="Times New Roman"/>
                <w:sz w:val="24"/>
                <w:szCs w:val="28"/>
              </w:rPr>
              <w:t>уб.)</w:t>
            </w:r>
          </w:p>
        </w:tc>
        <w:tc>
          <w:tcPr>
            <w:tcW w:w="993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992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992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992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958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A12123" w:rsidRPr="00C2247D" w:rsidTr="008D4634">
        <w:tc>
          <w:tcPr>
            <w:tcW w:w="0" w:type="auto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98" w:type="dxa"/>
          </w:tcPr>
          <w:p w:rsidR="00A12123" w:rsidRPr="00C2247D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Целесообразность</w:t>
            </w:r>
            <w:r w:rsidRPr="00C2247D">
              <w:rPr>
                <w:rFonts w:ascii="Times New Roman" w:hAnsi="Times New Roman" w:cs="Times New Roman"/>
                <w:b/>
                <w:sz w:val="24"/>
                <w:szCs w:val="28"/>
              </w:rPr>
              <w:t>, %</w:t>
            </w:r>
          </w:p>
        </w:tc>
        <w:tc>
          <w:tcPr>
            <w:tcW w:w="993" w:type="dxa"/>
          </w:tcPr>
          <w:p w:rsidR="00A12123" w:rsidRPr="00C2247D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0,14</w:t>
            </w:r>
          </w:p>
        </w:tc>
        <w:tc>
          <w:tcPr>
            <w:tcW w:w="992" w:type="dxa"/>
          </w:tcPr>
          <w:p w:rsidR="00A12123" w:rsidRPr="00C2247D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0,15</w:t>
            </w:r>
          </w:p>
        </w:tc>
        <w:tc>
          <w:tcPr>
            <w:tcW w:w="992" w:type="dxa"/>
          </w:tcPr>
          <w:p w:rsidR="00A12123" w:rsidRPr="00C2247D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0,14</w:t>
            </w:r>
          </w:p>
        </w:tc>
        <w:tc>
          <w:tcPr>
            <w:tcW w:w="992" w:type="dxa"/>
          </w:tcPr>
          <w:p w:rsidR="00A12123" w:rsidRPr="00C2247D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0,10</w:t>
            </w:r>
          </w:p>
        </w:tc>
        <w:tc>
          <w:tcPr>
            <w:tcW w:w="958" w:type="dxa"/>
          </w:tcPr>
          <w:p w:rsidR="00A12123" w:rsidRPr="00C2247D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0,11</w:t>
            </w:r>
          </w:p>
        </w:tc>
      </w:tr>
    </w:tbl>
    <w:p w:rsidR="00A12123" w:rsidRDefault="00A12123" w:rsidP="00A1212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</w:rPr>
      </w:pPr>
      <w:r w:rsidRPr="00460600">
        <w:rPr>
          <w:rFonts w:ascii="Times New Roman" w:hAnsi="Times New Roman" w:cs="Times New Roman"/>
        </w:rPr>
        <w:lastRenderedPageBreak/>
        <w:t>Таким образом, льготы по налогу на имущество, установленные Решением в отношении физических лиц соответствуют целям для социально незащищенных слоев населения и являются востребованными.</w:t>
      </w:r>
    </w:p>
    <w:p w:rsidR="00A12123" w:rsidRDefault="00A12123" w:rsidP="00A1212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</w:rPr>
      </w:pPr>
    </w:p>
    <w:p w:rsidR="00A12123" w:rsidRDefault="00A12123" w:rsidP="00A1212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>-</w:t>
      </w:r>
      <w:r w:rsidRPr="00C2247D">
        <w:rPr>
          <w:rFonts w:ascii="Times New Roman" w:hAnsi="Times New Roman" w:cs="Times New Roman"/>
          <w:szCs w:val="28"/>
        </w:rPr>
        <w:t>доля плательщиков, воспользовавшихся налоговыми льготами, в общем объеме плательщиков (</w:t>
      </w:r>
      <w:r>
        <w:rPr>
          <w:rFonts w:ascii="Times New Roman" w:hAnsi="Times New Roman" w:cs="Times New Roman"/>
          <w:szCs w:val="28"/>
        </w:rPr>
        <w:t>земельный налог с физических лиц</w:t>
      </w:r>
      <w:r w:rsidRPr="00C2247D">
        <w:rPr>
          <w:rFonts w:ascii="Times New Roman" w:hAnsi="Times New Roman" w:cs="Times New Roman"/>
          <w:szCs w:val="28"/>
        </w:rPr>
        <w:t>):</w:t>
      </w:r>
    </w:p>
    <w:tbl>
      <w:tblPr>
        <w:tblStyle w:val="a3"/>
        <w:tblW w:w="0" w:type="auto"/>
        <w:tblLook w:val="04A0"/>
      </w:tblPr>
      <w:tblGrid>
        <w:gridCol w:w="445"/>
        <w:gridCol w:w="4198"/>
        <w:gridCol w:w="993"/>
        <w:gridCol w:w="992"/>
        <w:gridCol w:w="992"/>
        <w:gridCol w:w="992"/>
        <w:gridCol w:w="958"/>
      </w:tblGrid>
      <w:tr w:rsidR="00A12123" w:rsidTr="008D4634">
        <w:trPr>
          <w:trHeight w:val="287"/>
        </w:trPr>
        <w:tc>
          <w:tcPr>
            <w:tcW w:w="0" w:type="auto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198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Показатель</w:t>
            </w:r>
          </w:p>
        </w:tc>
        <w:tc>
          <w:tcPr>
            <w:tcW w:w="993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63A95">
              <w:rPr>
                <w:rFonts w:ascii="Times New Roman" w:hAnsi="Times New Roman" w:cs="Times New Roman"/>
                <w:b/>
                <w:sz w:val="24"/>
                <w:szCs w:val="28"/>
              </w:rPr>
              <w:t>2021</w:t>
            </w:r>
          </w:p>
        </w:tc>
        <w:tc>
          <w:tcPr>
            <w:tcW w:w="992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63A95">
              <w:rPr>
                <w:rFonts w:ascii="Times New Roman" w:hAnsi="Times New Roman" w:cs="Times New Roman"/>
                <w:b/>
                <w:sz w:val="24"/>
                <w:szCs w:val="28"/>
              </w:rPr>
              <w:t>2020</w:t>
            </w:r>
          </w:p>
        </w:tc>
        <w:tc>
          <w:tcPr>
            <w:tcW w:w="992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2019</w:t>
            </w:r>
          </w:p>
        </w:tc>
        <w:tc>
          <w:tcPr>
            <w:tcW w:w="992" w:type="dxa"/>
          </w:tcPr>
          <w:p w:rsidR="00A12123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2018</w:t>
            </w:r>
          </w:p>
        </w:tc>
        <w:tc>
          <w:tcPr>
            <w:tcW w:w="958" w:type="dxa"/>
          </w:tcPr>
          <w:p w:rsidR="00A12123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2017</w:t>
            </w:r>
          </w:p>
        </w:tc>
      </w:tr>
      <w:tr w:rsidR="00A12123" w:rsidTr="008D4634">
        <w:tc>
          <w:tcPr>
            <w:tcW w:w="0" w:type="auto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198" w:type="dxa"/>
          </w:tcPr>
          <w:p w:rsidR="00A12123" w:rsidRPr="00D95179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D95179">
              <w:rPr>
                <w:rFonts w:ascii="Times New Roman" w:hAnsi="Times New Roman" w:cs="Times New Roman"/>
                <w:sz w:val="24"/>
                <w:szCs w:val="28"/>
              </w:rPr>
              <w:t>Общее 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оличество плательщиков </w:t>
            </w:r>
            <w:r w:rsidRPr="00D95179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ед</w:t>
            </w:r>
            <w:r w:rsidRPr="00D95179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993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13 526</w:t>
            </w:r>
          </w:p>
        </w:tc>
        <w:tc>
          <w:tcPr>
            <w:tcW w:w="992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13 108</w:t>
            </w:r>
          </w:p>
        </w:tc>
        <w:tc>
          <w:tcPr>
            <w:tcW w:w="992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12 863</w:t>
            </w:r>
          </w:p>
        </w:tc>
        <w:tc>
          <w:tcPr>
            <w:tcW w:w="992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12 501</w:t>
            </w:r>
          </w:p>
        </w:tc>
        <w:tc>
          <w:tcPr>
            <w:tcW w:w="958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11 937</w:t>
            </w:r>
          </w:p>
        </w:tc>
      </w:tr>
      <w:tr w:rsidR="00A12123" w:rsidTr="008D4634">
        <w:tc>
          <w:tcPr>
            <w:tcW w:w="0" w:type="auto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198" w:type="dxa"/>
          </w:tcPr>
          <w:p w:rsidR="00A12123" w:rsidRPr="00D95179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D95179">
              <w:rPr>
                <w:rFonts w:ascii="Times New Roman" w:hAnsi="Times New Roman" w:cs="Times New Roman"/>
                <w:sz w:val="24"/>
                <w:szCs w:val="28"/>
              </w:rPr>
              <w:t>оличество плательщиков, воспользовавшихся налоговыми льготами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ед</w:t>
            </w:r>
            <w:r w:rsidRPr="00D95179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993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438</w:t>
            </w:r>
          </w:p>
        </w:tc>
        <w:tc>
          <w:tcPr>
            <w:tcW w:w="992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464</w:t>
            </w:r>
          </w:p>
        </w:tc>
        <w:tc>
          <w:tcPr>
            <w:tcW w:w="992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430</w:t>
            </w:r>
          </w:p>
        </w:tc>
        <w:tc>
          <w:tcPr>
            <w:tcW w:w="992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543</w:t>
            </w:r>
          </w:p>
        </w:tc>
        <w:tc>
          <w:tcPr>
            <w:tcW w:w="958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589</w:t>
            </w:r>
          </w:p>
        </w:tc>
      </w:tr>
      <w:tr w:rsidR="00A12123" w:rsidTr="008D4634">
        <w:tc>
          <w:tcPr>
            <w:tcW w:w="0" w:type="auto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198" w:type="dxa"/>
          </w:tcPr>
          <w:p w:rsidR="00A12123" w:rsidRPr="00D95179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D95179">
              <w:rPr>
                <w:rFonts w:ascii="Times New Roman" w:hAnsi="Times New Roman" w:cs="Times New Roman"/>
                <w:sz w:val="24"/>
                <w:szCs w:val="28"/>
              </w:rPr>
              <w:t>умма выпадающих доходов бюджета (тыс</w:t>
            </w:r>
            <w:r w:rsidR="008B3CCD" w:rsidRPr="00D95179">
              <w:rPr>
                <w:rFonts w:ascii="Times New Roman" w:hAnsi="Times New Roman" w:cs="Times New Roman"/>
                <w:sz w:val="24"/>
                <w:szCs w:val="28"/>
              </w:rPr>
              <w:t>. р</w:t>
            </w:r>
            <w:r w:rsidRPr="00D95179">
              <w:rPr>
                <w:rFonts w:ascii="Times New Roman" w:hAnsi="Times New Roman" w:cs="Times New Roman"/>
                <w:sz w:val="24"/>
                <w:szCs w:val="28"/>
              </w:rPr>
              <w:t>уб.)</w:t>
            </w:r>
          </w:p>
        </w:tc>
        <w:tc>
          <w:tcPr>
            <w:tcW w:w="993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</w:t>
            </w:r>
          </w:p>
        </w:tc>
        <w:tc>
          <w:tcPr>
            <w:tcW w:w="992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992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992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92</w:t>
            </w:r>
          </w:p>
        </w:tc>
        <w:tc>
          <w:tcPr>
            <w:tcW w:w="958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</w:tr>
      <w:tr w:rsidR="00A12123" w:rsidRPr="00C2247D" w:rsidTr="008D4634">
        <w:tc>
          <w:tcPr>
            <w:tcW w:w="0" w:type="auto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98" w:type="dxa"/>
          </w:tcPr>
          <w:p w:rsidR="00A12123" w:rsidRPr="00C2247D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Целесообразность</w:t>
            </w:r>
            <w:r w:rsidRPr="00C2247D">
              <w:rPr>
                <w:rFonts w:ascii="Times New Roman" w:hAnsi="Times New Roman" w:cs="Times New Roman"/>
                <w:b/>
                <w:sz w:val="24"/>
                <w:szCs w:val="28"/>
              </w:rPr>
              <w:t>, %</w:t>
            </w:r>
          </w:p>
        </w:tc>
        <w:tc>
          <w:tcPr>
            <w:tcW w:w="993" w:type="dxa"/>
          </w:tcPr>
          <w:p w:rsidR="00A12123" w:rsidRPr="00C2247D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3,23</w:t>
            </w:r>
          </w:p>
        </w:tc>
        <w:tc>
          <w:tcPr>
            <w:tcW w:w="992" w:type="dxa"/>
          </w:tcPr>
          <w:p w:rsidR="00A12123" w:rsidRPr="00C2247D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3,53</w:t>
            </w:r>
          </w:p>
        </w:tc>
        <w:tc>
          <w:tcPr>
            <w:tcW w:w="992" w:type="dxa"/>
          </w:tcPr>
          <w:p w:rsidR="00A12123" w:rsidRPr="00C2247D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3,34</w:t>
            </w:r>
          </w:p>
        </w:tc>
        <w:tc>
          <w:tcPr>
            <w:tcW w:w="992" w:type="dxa"/>
          </w:tcPr>
          <w:p w:rsidR="00A12123" w:rsidRPr="00C2247D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4,34</w:t>
            </w:r>
          </w:p>
        </w:tc>
        <w:tc>
          <w:tcPr>
            <w:tcW w:w="958" w:type="dxa"/>
          </w:tcPr>
          <w:p w:rsidR="00A12123" w:rsidRPr="00C2247D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4,93</w:t>
            </w:r>
          </w:p>
        </w:tc>
      </w:tr>
    </w:tbl>
    <w:p w:rsidR="00A12123" w:rsidRDefault="00A12123" w:rsidP="00A1212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</w:rPr>
      </w:pPr>
      <w:r w:rsidRPr="00460600">
        <w:rPr>
          <w:rFonts w:ascii="Times New Roman" w:hAnsi="Times New Roman" w:cs="Times New Roman"/>
        </w:rPr>
        <w:t xml:space="preserve">Таким образом, льготы по </w:t>
      </w:r>
      <w:r>
        <w:rPr>
          <w:rFonts w:ascii="Times New Roman" w:hAnsi="Times New Roman" w:cs="Times New Roman"/>
        </w:rPr>
        <w:t>земельному налогу</w:t>
      </w:r>
      <w:r w:rsidRPr="00460600">
        <w:rPr>
          <w:rFonts w:ascii="Times New Roman" w:hAnsi="Times New Roman" w:cs="Times New Roman"/>
        </w:rPr>
        <w:t>, установленные Решением в отношении физических лиц соответствуют целям для социально незащищенных слоев населения и являются востребованными.</w:t>
      </w:r>
    </w:p>
    <w:p w:rsidR="00A12123" w:rsidRDefault="00A12123" w:rsidP="00A1212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36"/>
          <w:szCs w:val="28"/>
        </w:rPr>
      </w:pPr>
    </w:p>
    <w:p w:rsidR="00A12123" w:rsidRDefault="00A12123" w:rsidP="00A1212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C2247D">
        <w:rPr>
          <w:rFonts w:ascii="Times New Roman" w:hAnsi="Times New Roman" w:cs="Times New Roman"/>
          <w:szCs w:val="28"/>
        </w:rPr>
        <w:t>доля плательщиков, воспользовавшихся налоговыми льготами, в общем объеме плательщиков (</w:t>
      </w:r>
      <w:r>
        <w:rPr>
          <w:rFonts w:ascii="Times New Roman" w:hAnsi="Times New Roman" w:cs="Times New Roman"/>
          <w:szCs w:val="28"/>
        </w:rPr>
        <w:t>земельный налог организаций</w:t>
      </w:r>
      <w:r w:rsidRPr="00C2247D">
        <w:rPr>
          <w:rFonts w:ascii="Times New Roman" w:hAnsi="Times New Roman" w:cs="Times New Roman"/>
          <w:szCs w:val="28"/>
        </w:rPr>
        <w:t>):</w:t>
      </w:r>
    </w:p>
    <w:tbl>
      <w:tblPr>
        <w:tblStyle w:val="a3"/>
        <w:tblW w:w="0" w:type="auto"/>
        <w:tblLook w:val="04A0"/>
      </w:tblPr>
      <w:tblGrid>
        <w:gridCol w:w="445"/>
        <w:gridCol w:w="4198"/>
        <w:gridCol w:w="993"/>
        <w:gridCol w:w="992"/>
        <w:gridCol w:w="992"/>
        <w:gridCol w:w="992"/>
        <w:gridCol w:w="958"/>
      </w:tblGrid>
      <w:tr w:rsidR="00A12123" w:rsidTr="008D4634">
        <w:trPr>
          <w:trHeight w:val="287"/>
        </w:trPr>
        <w:tc>
          <w:tcPr>
            <w:tcW w:w="0" w:type="auto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198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Показатель</w:t>
            </w:r>
          </w:p>
        </w:tc>
        <w:tc>
          <w:tcPr>
            <w:tcW w:w="993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63A95">
              <w:rPr>
                <w:rFonts w:ascii="Times New Roman" w:hAnsi="Times New Roman" w:cs="Times New Roman"/>
                <w:b/>
                <w:sz w:val="24"/>
                <w:szCs w:val="28"/>
              </w:rPr>
              <w:t>2021</w:t>
            </w:r>
          </w:p>
        </w:tc>
        <w:tc>
          <w:tcPr>
            <w:tcW w:w="992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63A95">
              <w:rPr>
                <w:rFonts w:ascii="Times New Roman" w:hAnsi="Times New Roman" w:cs="Times New Roman"/>
                <w:b/>
                <w:sz w:val="24"/>
                <w:szCs w:val="28"/>
              </w:rPr>
              <w:t>2020</w:t>
            </w:r>
          </w:p>
        </w:tc>
        <w:tc>
          <w:tcPr>
            <w:tcW w:w="992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2019</w:t>
            </w:r>
          </w:p>
        </w:tc>
        <w:tc>
          <w:tcPr>
            <w:tcW w:w="992" w:type="dxa"/>
          </w:tcPr>
          <w:p w:rsidR="00A12123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2018</w:t>
            </w:r>
          </w:p>
        </w:tc>
        <w:tc>
          <w:tcPr>
            <w:tcW w:w="958" w:type="dxa"/>
          </w:tcPr>
          <w:p w:rsidR="00A12123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2017</w:t>
            </w:r>
          </w:p>
        </w:tc>
      </w:tr>
      <w:tr w:rsidR="00A12123" w:rsidTr="008D4634">
        <w:tc>
          <w:tcPr>
            <w:tcW w:w="0" w:type="auto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198" w:type="dxa"/>
          </w:tcPr>
          <w:p w:rsidR="00A12123" w:rsidRPr="00D95179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D95179">
              <w:rPr>
                <w:rFonts w:ascii="Times New Roman" w:hAnsi="Times New Roman" w:cs="Times New Roman"/>
                <w:sz w:val="24"/>
                <w:szCs w:val="28"/>
              </w:rPr>
              <w:t>Общее 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оличество плательщиков </w:t>
            </w:r>
            <w:r w:rsidRPr="00D95179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ед</w:t>
            </w:r>
            <w:r w:rsidRPr="00D95179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993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134</w:t>
            </w:r>
          </w:p>
        </w:tc>
        <w:tc>
          <w:tcPr>
            <w:tcW w:w="992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134</w:t>
            </w:r>
          </w:p>
        </w:tc>
        <w:tc>
          <w:tcPr>
            <w:tcW w:w="992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132</w:t>
            </w:r>
          </w:p>
        </w:tc>
        <w:tc>
          <w:tcPr>
            <w:tcW w:w="992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134</w:t>
            </w:r>
          </w:p>
        </w:tc>
        <w:tc>
          <w:tcPr>
            <w:tcW w:w="958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128</w:t>
            </w:r>
          </w:p>
        </w:tc>
      </w:tr>
      <w:tr w:rsidR="00A12123" w:rsidTr="008D4634">
        <w:tc>
          <w:tcPr>
            <w:tcW w:w="0" w:type="auto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198" w:type="dxa"/>
          </w:tcPr>
          <w:p w:rsidR="00A12123" w:rsidRPr="00D95179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D95179">
              <w:rPr>
                <w:rFonts w:ascii="Times New Roman" w:hAnsi="Times New Roman" w:cs="Times New Roman"/>
                <w:sz w:val="24"/>
                <w:szCs w:val="28"/>
              </w:rPr>
              <w:t>оличество плательщиков, воспользовавшихся налоговыми льготами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ед</w:t>
            </w:r>
            <w:r w:rsidRPr="00D95179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993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992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992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992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958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</w:tr>
      <w:tr w:rsidR="00A12123" w:rsidTr="008D4634">
        <w:tc>
          <w:tcPr>
            <w:tcW w:w="0" w:type="auto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198" w:type="dxa"/>
          </w:tcPr>
          <w:p w:rsidR="00A12123" w:rsidRPr="00D95179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D95179">
              <w:rPr>
                <w:rFonts w:ascii="Times New Roman" w:hAnsi="Times New Roman" w:cs="Times New Roman"/>
                <w:sz w:val="24"/>
                <w:szCs w:val="28"/>
              </w:rPr>
              <w:t>умма выпадающих доходов бюджета (тыс</w:t>
            </w:r>
            <w:r w:rsidR="008B3CCD" w:rsidRPr="00D95179">
              <w:rPr>
                <w:rFonts w:ascii="Times New Roman" w:hAnsi="Times New Roman" w:cs="Times New Roman"/>
                <w:sz w:val="24"/>
                <w:szCs w:val="28"/>
              </w:rPr>
              <w:t>. р</w:t>
            </w:r>
            <w:r w:rsidRPr="00D95179">
              <w:rPr>
                <w:rFonts w:ascii="Times New Roman" w:hAnsi="Times New Roman" w:cs="Times New Roman"/>
                <w:sz w:val="24"/>
                <w:szCs w:val="28"/>
              </w:rPr>
              <w:t>уб.)</w:t>
            </w:r>
          </w:p>
        </w:tc>
        <w:tc>
          <w:tcPr>
            <w:tcW w:w="993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13 343</w:t>
            </w:r>
          </w:p>
        </w:tc>
        <w:tc>
          <w:tcPr>
            <w:tcW w:w="992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31 818</w:t>
            </w:r>
          </w:p>
        </w:tc>
        <w:tc>
          <w:tcPr>
            <w:tcW w:w="992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22 002</w:t>
            </w:r>
          </w:p>
        </w:tc>
        <w:tc>
          <w:tcPr>
            <w:tcW w:w="992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21 982</w:t>
            </w:r>
          </w:p>
        </w:tc>
        <w:tc>
          <w:tcPr>
            <w:tcW w:w="958" w:type="dxa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23 142</w:t>
            </w:r>
          </w:p>
        </w:tc>
      </w:tr>
      <w:tr w:rsidR="00A12123" w:rsidRPr="00C2247D" w:rsidTr="008D4634">
        <w:tc>
          <w:tcPr>
            <w:tcW w:w="0" w:type="auto"/>
          </w:tcPr>
          <w:p w:rsidR="00A12123" w:rsidRPr="00E63A95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98" w:type="dxa"/>
          </w:tcPr>
          <w:p w:rsidR="00A12123" w:rsidRPr="00C2247D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Целесообразность</w:t>
            </w:r>
            <w:r w:rsidRPr="00C2247D">
              <w:rPr>
                <w:rFonts w:ascii="Times New Roman" w:hAnsi="Times New Roman" w:cs="Times New Roman"/>
                <w:b/>
                <w:sz w:val="24"/>
                <w:szCs w:val="28"/>
              </w:rPr>
              <w:t>, %</w:t>
            </w:r>
          </w:p>
        </w:tc>
        <w:tc>
          <w:tcPr>
            <w:tcW w:w="993" w:type="dxa"/>
          </w:tcPr>
          <w:p w:rsidR="00A12123" w:rsidRPr="00C2247D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32,08</w:t>
            </w:r>
          </w:p>
        </w:tc>
        <w:tc>
          <w:tcPr>
            <w:tcW w:w="992" w:type="dxa"/>
          </w:tcPr>
          <w:p w:rsidR="00A12123" w:rsidRPr="00C2247D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30,59</w:t>
            </w:r>
          </w:p>
        </w:tc>
        <w:tc>
          <w:tcPr>
            <w:tcW w:w="992" w:type="dxa"/>
          </w:tcPr>
          <w:p w:rsidR="00A12123" w:rsidRPr="00C2247D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31,06</w:t>
            </w:r>
          </w:p>
        </w:tc>
        <w:tc>
          <w:tcPr>
            <w:tcW w:w="992" w:type="dxa"/>
          </w:tcPr>
          <w:p w:rsidR="00A12123" w:rsidRPr="00C2247D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30,59</w:t>
            </w:r>
          </w:p>
        </w:tc>
        <w:tc>
          <w:tcPr>
            <w:tcW w:w="958" w:type="dxa"/>
          </w:tcPr>
          <w:p w:rsidR="00A12123" w:rsidRPr="00C2247D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32,81</w:t>
            </w:r>
          </w:p>
        </w:tc>
      </w:tr>
    </w:tbl>
    <w:p w:rsidR="00A12123" w:rsidRDefault="00A12123" w:rsidP="00A1212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Cs w:val="28"/>
        </w:rPr>
      </w:pPr>
      <w:r w:rsidRPr="002420A5">
        <w:rPr>
          <w:rFonts w:ascii="Times New Roman" w:hAnsi="Times New Roman" w:cs="Times New Roman"/>
          <w:szCs w:val="28"/>
        </w:rPr>
        <w:t xml:space="preserve">Таким образом, льготы по земельному налогу, установленные </w:t>
      </w:r>
      <w:r>
        <w:rPr>
          <w:rFonts w:ascii="Times New Roman" w:hAnsi="Times New Roman" w:cs="Times New Roman"/>
          <w:szCs w:val="28"/>
        </w:rPr>
        <w:t>Р</w:t>
      </w:r>
      <w:r w:rsidRPr="002420A5">
        <w:rPr>
          <w:rFonts w:ascii="Times New Roman" w:hAnsi="Times New Roman" w:cs="Times New Roman"/>
          <w:szCs w:val="28"/>
        </w:rPr>
        <w:t xml:space="preserve">ешением в отношении </w:t>
      </w:r>
      <w:r>
        <w:rPr>
          <w:rFonts w:ascii="Times New Roman" w:hAnsi="Times New Roman" w:cs="Times New Roman"/>
          <w:szCs w:val="28"/>
        </w:rPr>
        <w:t>организаций</w:t>
      </w:r>
      <w:r w:rsidRPr="002420A5">
        <w:rPr>
          <w:rFonts w:ascii="Times New Roman" w:hAnsi="Times New Roman" w:cs="Times New Roman"/>
          <w:szCs w:val="28"/>
        </w:rPr>
        <w:t xml:space="preserve"> предусмотрены для снижения налоговой нагрузки и являются востребованными.</w:t>
      </w:r>
    </w:p>
    <w:p w:rsidR="00A12123" w:rsidRDefault="00A12123" w:rsidP="00F52262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Cs w:val="28"/>
        </w:rPr>
      </w:pPr>
    </w:p>
    <w:p w:rsidR="00A12123" w:rsidRPr="00E35132" w:rsidRDefault="00A12123" w:rsidP="00A1212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szCs w:val="28"/>
        </w:rPr>
      </w:pPr>
      <w:r w:rsidRPr="00E35132">
        <w:rPr>
          <w:rFonts w:ascii="Times New Roman" w:hAnsi="Times New Roman" w:cs="Times New Roman"/>
          <w:b/>
          <w:szCs w:val="28"/>
        </w:rPr>
        <w:t>Оценка эффективности налогового расхода</w:t>
      </w:r>
    </w:p>
    <w:p w:rsidR="00A12123" w:rsidRDefault="00A12123" w:rsidP="00A1212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Cs w:val="28"/>
        </w:rPr>
      </w:pPr>
    </w:p>
    <w:p w:rsidR="00A12123" w:rsidRDefault="00A12123" w:rsidP="00A1212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Cs w:val="28"/>
        </w:rPr>
      </w:pPr>
      <w:r w:rsidRPr="00EC1A0A">
        <w:rPr>
          <w:rFonts w:ascii="Times New Roman" w:hAnsi="Times New Roman" w:cs="Times New Roman"/>
          <w:szCs w:val="28"/>
        </w:rPr>
        <w:t>По итогам оценки за 2021 год куратором налогового расхода все налоговые расходы признаны эффективными и не требуют отмены</w:t>
      </w:r>
      <w:r>
        <w:rPr>
          <w:rFonts w:ascii="Times New Roman" w:hAnsi="Times New Roman" w:cs="Times New Roman"/>
          <w:szCs w:val="28"/>
        </w:rPr>
        <w:t>.</w:t>
      </w:r>
    </w:p>
    <w:p w:rsidR="00A12123" w:rsidRPr="00EC1A0A" w:rsidRDefault="00A12123" w:rsidP="00A1212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2"/>
        <w:gridCol w:w="4393"/>
        <w:gridCol w:w="2393"/>
        <w:gridCol w:w="2393"/>
      </w:tblGrid>
      <w:tr w:rsidR="00A12123" w:rsidTr="00A12123">
        <w:trPr>
          <w:trHeight w:val="838"/>
        </w:trPr>
        <w:tc>
          <w:tcPr>
            <w:tcW w:w="392" w:type="dxa"/>
            <w:vAlign w:val="center"/>
          </w:tcPr>
          <w:p w:rsidR="00A12123" w:rsidRPr="00474C69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74C69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4393" w:type="dxa"/>
            <w:vAlign w:val="center"/>
          </w:tcPr>
          <w:p w:rsidR="00A12123" w:rsidRPr="00474C69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74C69">
              <w:rPr>
                <w:rFonts w:ascii="Times New Roman" w:hAnsi="Times New Roman" w:cs="Times New Roman"/>
                <w:b/>
                <w:sz w:val="24"/>
                <w:szCs w:val="28"/>
              </w:rPr>
              <w:t>Вид налога</w:t>
            </w:r>
          </w:p>
        </w:tc>
        <w:tc>
          <w:tcPr>
            <w:tcW w:w="2393" w:type="dxa"/>
            <w:vAlign w:val="center"/>
          </w:tcPr>
          <w:p w:rsidR="00A12123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Эффективные налоговые расходы</w:t>
            </w:r>
          </w:p>
          <w:p w:rsidR="00A12123" w:rsidRPr="00474C69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(тыс.</w:t>
            </w:r>
            <w:r w:rsidR="00FB10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руб</w:t>
            </w:r>
            <w:r w:rsidR="00FB108D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2393" w:type="dxa"/>
            <w:vAlign w:val="center"/>
          </w:tcPr>
          <w:p w:rsidR="00A12123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Неэффективные налоговые расходы</w:t>
            </w:r>
          </w:p>
          <w:p w:rsidR="00A12123" w:rsidRPr="00474C69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(тыс</w:t>
            </w:r>
            <w:r w:rsidR="008B3CCD">
              <w:rPr>
                <w:rFonts w:ascii="Times New Roman" w:hAnsi="Times New Roman" w:cs="Times New Roman"/>
                <w:b/>
                <w:sz w:val="24"/>
                <w:szCs w:val="28"/>
              </w:rPr>
              <w:t>. р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уб.)</w:t>
            </w:r>
          </w:p>
        </w:tc>
      </w:tr>
      <w:tr w:rsidR="00A12123" w:rsidTr="00A12123">
        <w:tc>
          <w:tcPr>
            <w:tcW w:w="392" w:type="dxa"/>
          </w:tcPr>
          <w:p w:rsidR="00A12123" w:rsidRPr="00474C69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393" w:type="dxa"/>
          </w:tcPr>
          <w:p w:rsidR="00A12123" w:rsidRPr="00474C69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74C69">
              <w:rPr>
                <w:rFonts w:ascii="Times New Roman" w:hAnsi="Times New Roman" w:cs="Times New Roman"/>
                <w:sz w:val="24"/>
                <w:szCs w:val="28"/>
              </w:rPr>
              <w:t>Налог на имущество физических лиц</w:t>
            </w:r>
          </w:p>
        </w:tc>
        <w:tc>
          <w:tcPr>
            <w:tcW w:w="2393" w:type="dxa"/>
          </w:tcPr>
          <w:p w:rsidR="00A12123" w:rsidRPr="00474C69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74C69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393" w:type="dxa"/>
          </w:tcPr>
          <w:p w:rsidR="00A12123" w:rsidRPr="00474C69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74C6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A12123" w:rsidTr="00A12123">
        <w:tc>
          <w:tcPr>
            <w:tcW w:w="392" w:type="dxa"/>
          </w:tcPr>
          <w:p w:rsidR="00A12123" w:rsidRPr="00474C69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393" w:type="dxa"/>
          </w:tcPr>
          <w:p w:rsidR="00A12123" w:rsidRPr="00474C69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74C69">
              <w:rPr>
                <w:rFonts w:ascii="Times New Roman" w:hAnsi="Times New Roman" w:cs="Times New Roman"/>
                <w:sz w:val="24"/>
                <w:szCs w:val="28"/>
              </w:rPr>
              <w:t>Земельный налог с физических лиц</w:t>
            </w:r>
          </w:p>
        </w:tc>
        <w:tc>
          <w:tcPr>
            <w:tcW w:w="2393" w:type="dxa"/>
          </w:tcPr>
          <w:p w:rsidR="00A12123" w:rsidRPr="00474C69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74C69">
              <w:rPr>
                <w:rFonts w:ascii="Times New Roman" w:hAnsi="Times New Roman" w:cs="Times New Roman"/>
                <w:sz w:val="24"/>
                <w:szCs w:val="28"/>
              </w:rPr>
              <w:t>81</w:t>
            </w:r>
          </w:p>
        </w:tc>
        <w:tc>
          <w:tcPr>
            <w:tcW w:w="2393" w:type="dxa"/>
          </w:tcPr>
          <w:p w:rsidR="00A12123" w:rsidRPr="00474C69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74C6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A12123" w:rsidTr="00A12123">
        <w:tc>
          <w:tcPr>
            <w:tcW w:w="392" w:type="dxa"/>
          </w:tcPr>
          <w:p w:rsidR="00A12123" w:rsidRPr="00474C69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393" w:type="dxa"/>
          </w:tcPr>
          <w:p w:rsidR="00A12123" w:rsidRPr="00474C69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74C69">
              <w:rPr>
                <w:rFonts w:ascii="Times New Roman" w:hAnsi="Times New Roman" w:cs="Times New Roman"/>
                <w:sz w:val="24"/>
                <w:szCs w:val="28"/>
              </w:rPr>
              <w:t>Земельный налог с организаций</w:t>
            </w:r>
          </w:p>
        </w:tc>
        <w:tc>
          <w:tcPr>
            <w:tcW w:w="2393" w:type="dxa"/>
          </w:tcPr>
          <w:p w:rsidR="00A12123" w:rsidRPr="00474C69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74C69">
              <w:rPr>
                <w:rFonts w:ascii="Times New Roman" w:hAnsi="Times New Roman" w:cs="Times New Roman"/>
                <w:sz w:val="24"/>
                <w:szCs w:val="28"/>
              </w:rPr>
              <w:t>13343</w:t>
            </w:r>
          </w:p>
        </w:tc>
        <w:tc>
          <w:tcPr>
            <w:tcW w:w="2393" w:type="dxa"/>
          </w:tcPr>
          <w:p w:rsidR="00A12123" w:rsidRPr="00474C69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2123" w:rsidRPr="00474C69" w:rsidTr="00A12123">
        <w:tc>
          <w:tcPr>
            <w:tcW w:w="392" w:type="dxa"/>
          </w:tcPr>
          <w:p w:rsidR="00A12123" w:rsidRPr="00474C69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3" w:type="dxa"/>
          </w:tcPr>
          <w:p w:rsidR="00A12123" w:rsidRPr="00474C69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74C69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2393" w:type="dxa"/>
          </w:tcPr>
          <w:p w:rsidR="00A12123" w:rsidRPr="00474C69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13 438</w:t>
            </w:r>
          </w:p>
        </w:tc>
        <w:tc>
          <w:tcPr>
            <w:tcW w:w="2393" w:type="dxa"/>
          </w:tcPr>
          <w:p w:rsidR="00A12123" w:rsidRPr="00474C69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</w:tr>
    </w:tbl>
    <w:p w:rsidR="00A12123" w:rsidRDefault="00A12123" w:rsidP="00A1212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Cs w:val="28"/>
        </w:rPr>
      </w:pPr>
      <w:r w:rsidRPr="00C4492E">
        <w:rPr>
          <w:rFonts w:ascii="Times New Roman" w:hAnsi="Times New Roman" w:cs="Times New Roman"/>
          <w:szCs w:val="28"/>
        </w:rPr>
        <w:t>100% общего объема выпадающих доходов приходится на эффективные налоговые расходы.</w:t>
      </w:r>
    </w:p>
    <w:p w:rsidR="008D4634" w:rsidRDefault="008D4634" w:rsidP="00A1212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Cs w:val="28"/>
        </w:rPr>
      </w:pPr>
    </w:p>
    <w:p w:rsidR="00A12123" w:rsidRPr="00C4492E" w:rsidRDefault="00A12123" w:rsidP="00A1212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szCs w:val="28"/>
        </w:rPr>
      </w:pPr>
      <w:r w:rsidRPr="00C4492E">
        <w:rPr>
          <w:rFonts w:ascii="Times New Roman" w:hAnsi="Times New Roman" w:cs="Times New Roman"/>
          <w:b/>
          <w:szCs w:val="28"/>
        </w:rPr>
        <w:lastRenderedPageBreak/>
        <w:t>Технические налоговые расходы</w:t>
      </w:r>
    </w:p>
    <w:p w:rsidR="00A12123" w:rsidRDefault="00A12123" w:rsidP="00A1212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Cs w:val="28"/>
        </w:rPr>
      </w:pPr>
    </w:p>
    <w:tbl>
      <w:tblPr>
        <w:tblStyle w:val="a3"/>
        <w:tblW w:w="0" w:type="auto"/>
        <w:tblLook w:val="04A0"/>
      </w:tblPr>
      <w:tblGrid>
        <w:gridCol w:w="483"/>
        <w:gridCol w:w="1610"/>
        <w:gridCol w:w="3586"/>
        <w:gridCol w:w="1883"/>
        <w:gridCol w:w="2008"/>
      </w:tblGrid>
      <w:tr w:rsidR="00A12123" w:rsidTr="00A12123">
        <w:tc>
          <w:tcPr>
            <w:tcW w:w="483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52262">
              <w:rPr>
                <w:rFonts w:ascii="Times New Roman" w:hAnsi="Times New Roman" w:cs="Times New Roman"/>
                <w:b/>
                <w:sz w:val="22"/>
                <w:szCs w:val="24"/>
              </w:rPr>
              <w:t>№</w:t>
            </w:r>
          </w:p>
        </w:tc>
        <w:tc>
          <w:tcPr>
            <w:tcW w:w="1610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52262">
              <w:rPr>
                <w:rFonts w:ascii="Times New Roman" w:hAnsi="Times New Roman" w:cs="Times New Roman"/>
                <w:b/>
                <w:sz w:val="22"/>
                <w:szCs w:val="24"/>
              </w:rPr>
              <w:t>Вид налога</w:t>
            </w:r>
          </w:p>
        </w:tc>
        <w:tc>
          <w:tcPr>
            <w:tcW w:w="3587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52262">
              <w:rPr>
                <w:rFonts w:ascii="Times New Roman" w:hAnsi="Times New Roman" w:cs="Times New Roman"/>
                <w:b/>
                <w:sz w:val="22"/>
                <w:szCs w:val="24"/>
              </w:rPr>
              <w:t>Категория получателей</w:t>
            </w:r>
          </w:p>
        </w:tc>
        <w:tc>
          <w:tcPr>
            <w:tcW w:w="1883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52262">
              <w:rPr>
                <w:rFonts w:ascii="Times New Roman" w:hAnsi="Times New Roman" w:cs="Times New Roman"/>
                <w:b/>
                <w:sz w:val="22"/>
                <w:szCs w:val="24"/>
              </w:rPr>
              <w:t>Эффективные налоговые расходы</w:t>
            </w:r>
          </w:p>
          <w:p w:rsidR="00A12123" w:rsidRPr="00F52262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52262">
              <w:rPr>
                <w:rFonts w:ascii="Times New Roman" w:hAnsi="Times New Roman" w:cs="Times New Roman"/>
                <w:b/>
                <w:sz w:val="22"/>
                <w:szCs w:val="24"/>
              </w:rPr>
              <w:t>(тыс</w:t>
            </w:r>
            <w:r w:rsidR="008B3CCD" w:rsidRPr="00F52262">
              <w:rPr>
                <w:rFonts w:ascii="Times New Roman" w:hAnsi="Times New Roman" w:cs="Times New Roman"/>
                <w:b/>
                <w:sz w:val="22"/>
                <w:szCs w:val="24"/>
              </w:rPr>
              <w:t>. р</w:t>
            </w:r>
            <w:r w:rsidRPr="00F52262">
              <w:rPr>
                <w:rFonts w:ascii="Times New Roman" w:hAnsi="Times New Roman" w:cs="Times New Roman"/>
                <w:b/>
                <w:sz w:val="22"/>
                <w:szCs w:val="24"/>
              </w:rPr>
              <w:t>уб</w:t>
            </w:r>
            <w:r w:rsidR="00FB108D">
              <w:rPr>
                <w:rFonts w:ascii="Times New Roman" w:hAnsi="Times New Roman" w:cs="Times New Roman"/>
                <w:b/>
                <w:sz w:val="22"/>
                <w:szCs w:val="24"/>
              </w:rPr>
              <w:t>.</w:t>
            </w:r>
            <w:r w:rsidRPr="00F52262">
              <w:rPr>
                <w:rFonts w:ascii="Times New Roman" w:hAnsi="Times New Roman" w:cs="Times New Roman"/>
                <w:b/>
                <w:sz w:val="22"/>
                <w:szCs w:val="24"/>
              </w:rPr>
              <w:t>)</w:t>
            </w:r>
          </w:p>
        </w:tc>
        <w:tc>
          <w:tcPr>
            <w:tcW w:w="2008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52262">
              <w:rPr>
                <w:rFonts w:ascii="Times New Roman" w:hAnsi="Times New Roman" w:cs="Times New Roman"/>
                <w:b/>
                <w:sz w:val="22"/>
                <w:szCs w:val="24"/>
              </w:rPr>
              <w:t>Неэффективные налоговые расходы</w:t>
            </w:r>
          </w:p>
          <w:p w:rsidR="00A12123" w:rsidRPr="00F52262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52262">
              <w:rPr>
                <w:rFonts w:ascii="Times New Roman" w:hAnsi="Times New Roman" w:cs="Times New Roman"/>
                <w:b/>
                <w:sz w:val="22"/>
                <w:szCs w:val="24"/>
              </w:rPr>
              <w:t>(тыс</w:t>
            </w:r>
            <w:r w:rsidR="008B3CCD" w:rsidRPr="00F52262">
              <w:rPr>
                <w:rFonts w:ascii="Times New Roman" w:hAnsi="Times New Roman" w:cs="Times New Roman"/>
                <w:b/>
                <w:sz w:val="22"/>
                <w:szCs w:val="24"/>
              </w:rPr>
              <w:t>. р</w:t>
            </w:r>
            <w:r w:rsidRPr="00F52262">
              <w:rPr>
                <w:rFonts w:ascii="Times New Roman" w:hAnsi="Times New Roman" w:cs="Times New Roman"/>
                <w:b/>
                <w:sz w:val="22"/>
                <w:szCs w:val="24"/>
              </w:rPr>
              <w:t>уб.)</w:t>
            </w:r>
          </w:p>
        </w:tc>
      </w:tr>
      <w:tr w:rsidR="00A12123" w:rsidTr="00A12123">
        <w:tc>
          <w:tcPr>
            <w:tcW w:w="483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587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отношении земельных участков, предоставленных для обеспечения их деятельности;</w:t>
            </w:r>
          </w:p>
        </w:tc>
        <w:tc>
          <w:tcPr>
            <w:tcW w:w="1883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008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123" w:rsidTr="00A12123">
        <w:tc>
          <w:tcPr>
            <w:tcW w:w="483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587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здравоохранения, образования, спорта, молодёжной политики, культуры, социальной защиты и поддержки населения, иные учреждения - в отношении земельных участков, непосредственно используемых такими учреждениями для выполнения работ (оказания услуг) и (или) исполнения государственных (муниципальных) функций в целях обеспечения реализации (осуществления) предусмотренных законодательством Российской Федерации полномочий органов государственной власти Красноярского края или органов местного самоуправления;</w:t>
            </w:r>
          </w:p>
        </w:tc>
        <w:tc>
          <w:tcPr>
            <w:tcW w:w="1883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13 008,2</w:t>
            </w:r>
          </w:p>
        </w:tc>
        <w:tc>
          <w:tcPr>
            <w:tcW w:w="2008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123" w:rsidTr="00A12123">
        <w:tc>
          <w:tcPr>
            <w:tcW w:w="483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587" w:type="dxa"/>
            <w:vAlign w:val="center"/>
          </w:tcPr>
          <w:p w:rsidR="00A12123" w:rsidRPr="00F52262" w:rsidRDefault="00A12123" w:rsidP="00A12123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62">
              <w:rPr>
                <w:rFonts w:ascii="Times New Roman" w:hAnsi="Times New Roman"/>
                <w:sz w:val="24"/>
                <w:szCs w:val="24"/>
              </w:rPr>
              <w:t>Бюджетные учреждения, предметом деятельности которых является выполнение работ, оказание услуг в области лесных отношений;</w:t>
            </w:r>
          </w:p>
        </w:tc>
        <w:tc>
          <w:tcPr>
            <w:tcW w:w="1883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167,8</w:t>
            </w:r>
          </w:p>
        </w:tc>
        <w:tc>
          <w:tcPr>
            <w:tcW w:w="2008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123" w:rsidTr="00A12123">
        <w:trPr>
          <w:trHeight w:val="1142"/>
        </w:trPr>
        <w:tc>
          <w:tcPr>
            <w:tcW w:w="483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0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587" w:type="dxa"/>
            <w:vAlign w:val="center"/>
          </w:tcPr>
          <w:p w:rsidR="00A12123" w:rsidRPr="00F52262" w:rsidRDefault="00A12123" w:rsidP="00A12123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62">
              <w:rPr>
                <w:rFonts w:ascii="Times New Roman" w:hAnsi="Times New Roman"/>
                <w:sz w:val="24"/>
                <w:szCs w:val="24"/>
              </w:rPr>
              <w:t>Организации в отношении земельных участков, предоставленных для эксплуатации объектов спорта (за исключением деятельности не в соответствии с целевым назначением), независимо от источников финансирования.</w:t>
            </w:r>
          </w:p>
        </w:tc>
        <w:tc>
          <w:tcPr>
            <w:tcW w:w="1883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8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123" w:rsidTr="00A12123">
        <w:tc>
          <w:tcPr>
            <w:tcW w:w="5680" w:type="dxa"/>
            <w:gridSpan w:val="3"/>
          </w:tcPr>
          <w:p w:rsidR="00A12123" w:rsidRPr="00F52262" w:rsidRDefault="00A12123" w:rsidP="00A12123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226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83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b/>
                <w:sz w:val="24"/>
                <w:szCs w:val="24"/>
              </w:rPr>
              <w:t>13 343</w:t>
            </w:r>
          </w:p>
        </w:tc>
        <w:tc>
          <w:tcPr>
            <w:tcW w:w="2008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A12123" w:rsidRDefault="00A12123" w:rsidP="00A1212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Cs w:val="28"/>
        </w:rPr>
      </w:pPr>
    </w:p>
    <w:p w:rsidR="00A12123" w:rsidRDefault="00A12123" w:rsidP="00A1212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Cs w:val="28"/>
        </w:rPr>
      </w:pPr>
      <w:r w:rsidRPr="000D6F6D">
        <w:rPr>
          <w:rFonts w:ascii="Times New Roman" w:hAnsi="Times New Roman" w:cs="Times New Roman"/>
          <w:szCs w:val="28"/>
        </w:rPr>
        <w:t xml:space="preserve">Целью применения данного налогового расхода является оптимизация встречных бюджетных финансовых потоков. </w:t>
      </w:r>
    </w:p>
    <w:p w:rsidR="00A12123" w:rsidRDefault="00A12123" w:rsidP="00A1212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Cs w:val="28"/>
        </w:rPr>
      </w:pPr>
      <w:r w:rsidRPr="000D6F6D">
        <w:rPr>
          <w:rFonts w:ascii="Times New Roman" w:hAnsi="Times New Roman" w:cs="Times New Roman"/>
          <w:szCs w:val="28"/>
        </w:rPr>
        <w:t>В 202</w:t>
      </w:r>
      <w:r>
        <w:rPr>
          <w:rFonts w:ascii="Times New Roman" w:hAnsi="Times New Roman" w:cs="Times New Roman"/>
          <w:szCs w:val="28"/>
        </w:rPr>
        <w:t>1</w:t>
      </w:r>
      <w:r w:rsidRPr="000D6F6D">
        <w:rPr>
          <w:rFonts w:ascii="Times New Roman" w:hAnsi="Times New Roman" w:cs="Times New Roman"/>
          <w:szCs w:val="28"/>
        </w:rPr>
        <w:t xml:space="preserve"> году налоговой льготой воспользовались </w:t>
      </w:r>
      <w:r>
        <w:rPr>
          <w:rFonts w:ascii="Times New Roman" w:hAnsi="Times New Roman" w:cs="Times New Roman"/>
          <w:szCs w:val="28"/>
        </w:rPr>
        <w:t>43</w:t>
      </w:r>
      <w:r w:rsidRPr="000D6F6D">
        <w:rPr>
          <w:rFonts w:ascii="Times New Roman" w:hAnsi="Times New Roman" w:cs="Times New Roman"/>
          <w:szCs w:val="28"/>
        </w:rPr>
        <w:t xml:space="preserve"> организации</w:t>
      </w:r>
      <w:r>
        <w:rPr>
          <w:rFonts w:ascii="Times New Roman" w:hAnsi="Times New Roman" w:cs="Times New Roman"/>
          <w:szCs w:val="28"/>
        </w:rPr>
        <w:t>, о</w:t>
      </w:r>
      <w:r w:rsidRPr="000D6F6D">
        <w:rPr>
          <w:rFonts w:ascii="Times New Roman" w:hAnsi="Times New Roman" w:cs="Times New Roman"/>
          <w:szCs w:val="28"/>
        </w:rPr>
        <w:t xml:space="preserve">бщий объем технических налоговых расходов составил </w:t>
      </w:r>
      <w:r>
        <w:rPr>
          <w:rFonts w:ascii="Times New Roman" w:hAnsi="Times New Roman" w:cs="Times New Roman"/>
          <w:szCs w:val="28"/>
        </w:rPr>
        <w:t>13 343</w:t>
      </w:r>
      <w:r w:rsidRPr="000D6F6D">
        <w:rPr>
          <w:rFonts w:ascii="Times New Roman" w:hAnsi="Times New Roman" w:cs="Times New Roman"/>
          <w:szCs w:val="28"/>
        </w:rPr>
        <w:t xml:space="preserve"> тыс. рублей. </w:t>
      </w:r>
    </w:p>
    <w:p w:rsidR="00A12123" w:rsidRDefault="00A12123" w:rsidP="00A1212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В</w:t>
      </w:r>
      <w:r w:rsidRPr="000D6F6D">
        <w:rPr>
          <w:rFonts w:ascii="Times New Roman" w:hAnsi="Times New Roman" w:cs="Times New Roman"/>
          <w:szCs w:val="28"/>
        </w:rPr>
        <w:t xml:space="preserve">ышеуказанные налоговые расходы оказывают положительное влияние на социально-экономическое развитие </w:t>
      </w:r>
      <w:r>
        <w:rPr>
          <w:rFonts w:ascii="Times New Roman" w:hAnsi="Times New Roman" w:cs="Times New Roman"/>
          <w:szCs w:val="28"/>
        </w:rPr>
        <w:t>городского округа город Дивногорск</w:t>
      </w:r>
      <w:r w:rsidRPr="000D6F6D">
        <w:rPr>
          <w:rFonts w:ascii="Times New Roman" w:hAnsi="Times New Roman" w:cs="Times New Roman"/>
          <w:szCs w:val="28"/>
        </w:rPr>
        <w:t>, способствуют устранению встречных финансовых потоков средств местного бюджета</w:t>
      </w:r>
      <w:r>
        <w:rPr>
          <w:rFonts w:ascii="Times New Roman" w:hAnsi="Times New Roman" w:cs="Times New Roman"/>
          <w:szCs w:val="28"/>
        </w:rPr>
        <w:t>. Их действие</w:t>
      </w:r>
      <w:r w:rsidRPr="000D6F6D">
        <w:rPr>
          <w:rFonts w:ascii="Times New Roman" w:hAnsi="Times New Roman" w:cs="Times New Roman"/>
          <w:szCs w:val="28"/>
        </w:rPr>
        <w:t xml:space="preserve"> 202</w:t>
      </w:r>
      <w:r>
        <w:rPr>
          <w:rFonts w:ascii="Times New Roman" w:hAnsi="Times New Roman" w:cs="Times New Roman"/>
          <w:szCs w:val="28"/>
        </w:rPr>
        <w:t>1 году признано эффективным, налоговые</w:t>
      </w:r>
      <w:r w:rsidRPr="000D6F6D">
        <w:rPr>
          <w:rFonts w:ascii="Times New Roman" w:hAnsi="Times New Roman" w:cs="Times New Roman"/>
          <w:szCs w:val="28"/>
        </w:rPr>
        <w:t xml:space="preserve"> льгот</w:t>
      </w:r>
      <w:r>
        <w:rPr>
          <w:rFonts w:ascii="Times New Roman" w:hAnsi="Times New Roman" w:cs="Times New Roman"/>
          <w:szCs w:val="28"/>
        </w:rPr>
        <w:t>ы</w:t>
      </w:r>
      <w:r w:rsidRPr="000D6F6D">
        <w:rPr>
          <w:rFonts w:ascii="Times New Roman" w:hAnsi="Times New Roman" w:cs="Times New Roman"/>
          <w:szCs w:val="28"/>
        </w:rPr>
        <w:t xml:space="preserve"> явля</w:t>
      </w:r>
      <w:r>
        <w:rPr>
          <w:rFonts w:ascii="Times New Roman" w:hAnsi="Times New Roman" w:cs="Times New Roman"/>
          <w:szCs w:val="28"/>
        </w:rPr>
        <w:t>ю</w:t>
      </w:r>
      <w:r w:rsidRPr="000D6F6D">
        <w:rPr>
          <w:rFonts w:ascii="Times New Roman" w:hAnsi="Times New Roman" w:cs="Times New Roman"/>
          <w:szCs w:val="28"/>
        </w:rPr>
        <w:t>тся востребованн</w:t>
      </w:r>
      <w:r>
        <w:rPr>
          <w:rFonts w:ascii="Times New Roman" w:hAnsi="Times New Roman" w:cs="Times New Roman"/>
          <w:szCs w:val="28"/>
        </w:rPr>
        <w:t>ыми</w:t>
      </w:r>
      <w:r w:rsidRPr="000D6F6D">
        <w:rPr>
          <w:rFonts w:ascii="Times New Roman" w:hAnsi="Times New Roman" w:cs="Times New Roman"/>
          <w:szCs w:val="28"/>
        </w:rPr>
        <w:t>.</w:t>
      </w:r>
    </w:p>
    <w:p w:rsidR="00A12123" w:rsidRPr="000D6F6D" w:rsidRDefault="00A12123" w:rsidP="00A1212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Cs w:val="28"/>
        </w:rPr>
      </w:pPr>
    </w:p>
    <w:p w:rsidR="00A12123" w:rsidRDefault="00A12123" w:rsidP="00A1212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szCs w:val="28"/>
        </w:rPr>
      </w:pPr>
      <w:r w:rsidRPr="00DE5964">
        <w:rPr>
          <w:rFonts w:ascii="Times New Roman" w:hAnsi="Times New Roman" w:cs="Times New Roman"/>
          <w:b/>
          <w:szCs w:val="28"/>
        </w:rPr>
        <w:t>Социальные налоговые расходы</w:t>
      </w:r>
    </w:p>
    <w:p w:rsidR="00A12123" w:rsidRPr="00DE5964" w:rsidRDefault="00A12123" w:rsidP="00A1212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szCs w:val="28"/>
        </w:rPr>
      </w:pPr>
    </w:p>
    <w:tbl>
      <w:tblPr>
        <w:tblStyle w:val="a3"/>
        <w:tblW w:w="0" w:type="auto"/>
        <w:tblLook w:val="04A0"/>
      </w:tblPr>
      <w:tblGrid>
        <w:gridCol w:w="494"/>
        <w:gridCol w:w="2428"/>
        <w:gridCol w:w="2750"/>
        <w:gridCol w:w="1890"/>
        <w:gridCol w:w="2008"/>
      </w:tblGrid>
      <w:tr w:rsidR="00A12123" w:rsidTr="00A12123">
        <w:tc>
          <w:tcPr>
            <w:tcW w:w="503" w:type="dxa"/>
            <w:vAlign w:val="center"/>
          </w:tcPr>
          <w:p w:rsidR="00A12123" w:rsidRPr="00221236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2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44" w:type="dxa"/>
            <w:vAlign w:val="center"/>
          </w:tcPr>
          <w:p w:rsidR="00A12123" w:rsidRPr="00221236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236">
              <w:rPr>
                <w:rFonts w:ascii="Times New Roman" w:hAnsi="Times New Roman" w:cs="Times New Roman"/>
                <w:b/>
                <w:sz w:val="24"/>
                <w:szCs w:val="24"/>
              </w:rPr>
              <w:t>Вид налога</w:t>
            </w:r>
          </w:p>
        </w:tc>
        <w:tc>
          <w:tcPr>
            <w:tcW w:w="2899" w:type="dxa"/>
            <w:vAlign w:val="center"/>
          </w:tcPr>
          <w:p w:rsidR="00A12123" w:rsidRPr="00221236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23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получателей</w:t>
            </w:r>
          </w:p>
        </w:tc>
        <w:tc>
          <w:tcPr>
            <w:tcW w:w="1917" w:type="dxa"/>
            <w:vAlign w:val="center"/>
          </w:tcPr>
          <w:p w:rsidR="00A12123" w:rsidRPr="00221236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236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Эффективные налоговые расходы</w:t>
            </w:r>
          </w:p>
          <w:p w:rsidR="00A12123" w:rsidRPr="00221236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236">
              <w:rPr>
                <w:rFonts w:ascii="Times New Roman" w:hAnsi="Times New Roman" w:cs="Times New Roman"/>
                <w:b/>
                <w:sz w:val="24"/>
                <w:szCs w:val="24"/>
              </w:rPr>
              <w:t>(тыс</w:t>
            </w:r>
            <w:r w:rsidR="008B3CCD" w:rsidRPr="00221236">
              <w:rPr>
                <w:rFonts w:ascii="Times New Roman" w:hAnsi="Times New Roman" w:cs="Times New Roman"/>
                <w:b/>
                <w:sz w:val="24"/>
                <w:szCs w:val="24"/>
              </w:rPr>
              <w:t>. р</w:t>
            </w:r>
            <w:r w:rsidRPr="00221236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2123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08" w:type="dxa"/>
            <w:vAlign w:val="center"/>
          </w:tcPr>
          <w:p w:rsidR="00A12123" w:rsidRPr="00221236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236">
              <w:rPr>
                <w:rFonts w:ascii="Times New Roman" w:hAnsi="Times New Roman" w:cs="Times New Roman"/>
                <w:b/>
                <w:sz w:val="24"/>
                <w:szCs w:val="24"/>
              </w:rPr>
              <w:t>Неэффективные налоговые расходы</w:t>
            </w:r>
          </w:p>
          <w:p w:rsidR="00A12123" w:rsidRPr="00221236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236">
              <w:rPr>
                <w:rFonts w:ascii="Times New Roman" w:hAnsi="Times New Roman" w:cs="Times New Roman"/>
                <w:b/>
                <w:sz w:val="24"/>
                <w:szCs w:val="24"/>
              </w:rPr>
              <w:t>(тыс</w:t>
            </w:r>
            <w:r w:rsidR="008B3CCD" w:rsidRPr="00221236">
              <w:rPr>
                <w:rFonts w:ascii="Times New Roman" w:hAnsi="Times New Roman" w:cs="Times New Roman"/>
                <w:b/>
                <w:sz w:val="24"/>
                <w:szCs w:val="24"/>
              </w:rPr>
              <w:t>. р</w:t>
            </w:r>
            <w:r w:rsidRPr="00221236">
              <w:rPr>
                <w:rFonts w:ascii="Times New Roman" w:hAnsi="Times New Roman" w:cs="Times New Roman"/>
                <w:b/>
                <w:sz w:val="24"/>
                <w:szCs w:val="24"/>
              </w:rPr>
              <w:t>уб.)</w:t>
            </w:r>
          </w:p>
        </w:tc>
      </w:tr>
      <w:tr w:rsidR="00A12123" w:rsidRPr="00221236" w:rsidTr="00A12123">
        <w:tc>
          <w:tcPr>
            <w:tcW w:w="503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4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99" w:type="dxa"/>
            <w:vAlign w:val="center"/>
          </w:tcPr>
          <w:p w:rsidR="00A12123" w:rsidRPr="00F52262" w:rsidRDefault="008B3CCD" w:rsidP="00A1212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Дети, находящи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ся под опекой</w:t>
            </w:r>
          </w:p>
        </w:tc>
        <w:tc>
          <w:tcPr>
            <w:tcW w:w="1917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8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123" w:rsidRPr="00221236" w:rsidTr="00A12123">
        <w:tc>
          <w:tcPr>
            <w:tcW w:w="503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4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99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оставшихся без попечения родителей, находящихся на полном государственном обеспечении</w:t>
            </w:r>
          </w:p>
        </w:tc>
        <w:tc>
          <w:tcPr>
            <w:tcW w:w="1917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8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123" w:rsidRPr="00221236" w:rsidTr="00A12123">
        <w:tc>
          <w:tcPr>
            <w:tcW w:w="503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4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899" w:type="dxa"/>
            <w:vAlign w:val="center"/>
          </w:tcPr>
          <w:p w:rsidR="00A12123" w:rsidRPr="00F52262" w:rsidRDefault="008B3CCD" w:rsidP="00A1212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Дети, находящи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ся под опекой</w:t>
            </w:r>
          </w:p>
        </w:tc>
        <w:tc>
          <w:tcPr>
            <w:tcW w:w="1917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8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123" w:rsidRPr="00221236" w:rsidTr="00A12123">
        <w:tc>
          <w:tcPr>
            <w:tcW w:w="503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4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899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оставшихся без попечения родителей, находящихся на полном государственном обеспечении</w:t>
            </w:r>
          </w:p>
        </w:tc>
        <w:tc>
          <w:tcPr>
            <w:tcW w:w="1917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8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123" w:rsidRPr="00221236" w:rsidTr="00A12123">
        <w:tc>
          <w:tcPr>
            <w:tcW w:w="503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4" w:type="dxa"/>
            <w:vAlign w:val="center"/>
          </w:tcPr>
          <w:p w:rsidR="00A12123" w:rsidRPr="00F52262" w:rsidRDefault="00A12123" w:rsidP="00A1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899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Ветераны и инвалиды Великой Отечественной войны, а также ветеранов и инвалидов боевых действий, тружеников тыла, блокадников, узников, вдов (вдовцов) инвалидов и участников войны, не вступивших в повторный брак</w:t>
            </w:r>
          </w:p>
        </w:tc>
        <w:tc>
          <w:tcPr>
            <w:tcW w:w="1917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08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123" w:rsidRPr="00221236" w:rsidTr="00A12123">
        <w:tc>
          <w:tcPr>
            <w:tcW w:w="503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4" w:type="dxa"/>
            <w:vAlign w:val="center"/>
          </w:tcPr>
          <w:p w:rsidR="00A12123" w:rsidRPr="00F52262" w:rsidRDefault="00A12123" w:rsidP="00A1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899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917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8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123" w:rsidRPr="00221236" w:rsidTr="00A12123">
        <w:tc>
          <w:tcPr>
            <w:tcW w:w="503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4" w:type="dxa"/>
            <w:vAlign w:val="center"/>
          </w:tcPr>
          <w:p w:rsidR="00A12123" w:rsidRPr="00F52262" w:rsidRDefault="00A12123" w:rsidP="00A1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899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 xml:space="preserve">Инвалиды, имеющие </w:t>
            </w:r>
            <w:r w:rsidRPr="00F52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 xml:space="preserve"> группу инвалидности</w:t>
            </w:r>
          </w:p>
        </w:tc>
        <w:tc>
          <w:tcPr>
            <w:tcW w:w="1917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08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123" w:rsidRPr="00221236" w:rsidTr="00A12123">
        <w:tc>
          <w:tcPr>
            <w:tcW w:w="503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4" w:type="dxa"/>
            <w:vAlign w:val="center"/>
          </w:tcPr>
          <w:p w:rsidR="00A12123" w:rsidRPr="00F52262" w:rsidRDefault="00A12123" w:rsidP="00A1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899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Инвалиды с детства</w:t>
            </w:r>
          </w:p>
        </w:tc>
        <w:tc>
          <w:tcPr>
            <w:tcW w:w="1917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8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123" w:rsidRPr="00221236" w:rsidTr="00A12123">
        <w:tc>
          <w:tcPr>
            <w:tcW w:w="503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4" w:type="dxa"/>
            <w:vAlign w:val="center"/>
          </w:tcPr>
          <w:p w:rsidR="00A12123" w:rsidRPr="00F52262" w:rsidRDefault="00A12123" w:rsidP="00A1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899" w:type="dxa"/>
            <w:vAlign w:val="center"/>
          </w:tcPr>
          <w:p w:rsidR="00A12123" w:rsidRPr="00F52262" w:rsidRDefault="00A12123" w:rsidP="008B3CC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Физически</w:t>
            </w:r>
            <w:r w:rsidR="008B3C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8B3C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, имеющи</w:t>
            </w:r>
            <w:r w:rsidR="008B3C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получение социальной </w:t>
            </w:r>
            <w:r w:rsidRPr="00F52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АЭС, в соответствии с Федеральным законом от 26 ноября 1998 года № 175-ФЗ «О социальной защите граждан Российской Федерации, подвергши</w:t>
            </w:r>
            <w:r w:rsidR="008B3C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ся воздействию радиации вследствие аварии в 1957 году на производственном объединении «Маяк» и сбросов радиоактивных отходов в реку «Теча» и в соответствии с Федеральным законом от 10 января 2002 года</w:t>
            </w:r>
            <w:r w:rsidR="008B3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№ 2-ФЗ «О социальных гарантиях гражданам, подвергшихся радиационному воздействию вследствие ядерных испытаний на Семипалатинском полигоне</w:t>
            </w:r>
          </w:p>
        </w:tc>
        <w:tc>
          <w:tcPr>
            <w:tcW w:w="1917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08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123" w:rsidRPr="00221236" w:rsidTr="00A12123">
        <w:tc>
          <w:tcPr>
            <w:tcW w:w="503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44" w:type="dxa"/>
            <w:vAlign w:val="center"/>
          </w:tcPr>
          <w:p w:rsidR="00A12123" w:rsidRPr="00F52262" w:rsidRDefault="00A12123" w:rsidP="00A1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899" w:type="dxa"/>
            <w:vAlign w:val="center"/>
          </w:tcPr>
          <w:p w:rsidR="00A12123" w:rsidRPr="00F52262" w:rsidRDefault="00A12123" w:rsidP="008B3CC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Физические лица, принимавши</w:t>
            </w:r>
            <w:r w:rsidR="008B3C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подразделений особого риска непосредственное участие в испытаниях ядерного и термоядерного оружия, ликвидации аварии ядерных установок на средствах вооружения и военных объектах;</w:t>
            </w:r>
          </w:p>
        </w:tc>
        <w:tc>
          <w:tcPr>
            <w:tcW w:w="1917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8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123" w:rsidRPr="00221236" w:rsidTr="00A12123">
        <w:tc>
          <w:tcPr>
            <w:tcW w:w="503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4" w:type="dxa"/>
            <w:vAlign w:val="center"/>
          </w:tcPr>
          <w:p w:rsidR="00A12123" w:rsidRPr="00F52262" w:rsidRDefault="00A12123" w:rsidP="00A1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899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получившие или перенесшие лучевую болезнь или ставшие инвалидами в результате испытаний, учений и иных работ, </w:t>
            </w:r>
            <w:r w:rsidRPr="00F52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917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008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123" w:rsidRPr="00221236" w:rsidTr="00A12123">
        <w:tc>
          <w:tcPr>
            <w:tcW w:w="503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44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Уменьшение налоговой базы на величину кадастровой стоимости 600 квадратных метров площади земельного участка, находящегося в собственности, в постоянном (бессрочном) пользовании или пожизненном наследуемом владении, следующим категориям налогоплательщиков (дополнительно к категориям налогоплательщиков, которым налоговая база уменьшается на основании пункта 5 статьи 391 Налогового кодекса Российской Федерации)</w:t>
            </w:r>
          </w:p>
        </w:tc>
        <w:tc>
          <w:tcPr>
            <w:tcW w:w="2899" w:type="dxa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8B3C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, в семьях которых находится на содержании, в них проживает и требует постоянного ухода инвалид с детства.</w:t>
            </w:r>
          </w:p>
          <w:p w:rsidR="00A12123" w:rsidRPr="00F52262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8" w:type="dxa"/>
            <w:vAlign w:val="center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123" w:rsidRPr="00221236" w:rsidTr="00A12123">
        <w:tc>
          <w:tcPr>
            <w:tcW w:w="5646" w:type="dxa"/>
            <w:gridSpan w:val="3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17" w:type="dxa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2008" w:type="dxa"/>
          </w:tcPr>
          <w:p w:rsidR="00A12123" w:rsidRPr="00F52262" w:rsidRDefault="00A12123" w:rsidP="00A121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2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A12123" w:rsidRDefault="00A12123" w:rsidP="00A1212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b/>
          <w:szCs w:val="28"/>
        </w:rPr>
      </w:pPr>
    </w:p>
    <w:p w:rsidR="00A12123" w:rsidRDefault="00A12123" w:rsidP="00A1212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Cs w:val="28"/>
        </w:rPr>
      </w:pPr>
      <w:r w:rsidRPr="00927AD6">
        <w:rPr>
          <w:rFonts w:ascii="Times New Roman" w:hAnsi="Times New Roman" w:cs="Times New Roman"/>
          <w:szCs w:val="28"/>
        </w:rPr>
        <w:t xml:space="preserve">Целью применения данного налогового расхода является решение социальных задач экономической политики </w:t>
      </w:r>
      <w:r>
        <w:rPr>
          <w:rFonts w:ascii="Times New Roman" w:hAnsi="Times New Roman" w:cs="Times New Roman"/>
          <w:szCs w:val="28"/>
        </w:rPr>
        <w:t>городского округа города Дивногорска</w:t>
      </w:r>
      <w:r w:rsidRPr="00927AD6">
        <w:rPr>
          <w:rFonts w:ascii="Times New Roman" w:hAnsi="Times New Roman" w:cs="Times New Roman"/>
          <w:szCs w:val="28"/>
        </w:rPr>
        <w:t xml:space="preserve"> по повышению уровня и качества жизни социально незащищенных категорий граждан. </w:t>
      </w:r>
    </w:p>
    <w:p w:rsidR="00A12123" w:rsidRDefault="00A12123" w:rsidP="00A1212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Cs w:val="28"/>
        </w:rPr>
      </w:pPr>
      <w:r w:rsidRPr="00927AD6">
        <w:rPr>
          <w:rFonts w:ascii="Times New Roman" w:hAnsi="Times New Roman" w:cs="Times New Roman"/>
          <w:szCs w:val="28"/>
        </w:rPr>
        <w:t>В 202</w:t>
      </w:r>
      <w:r>
        <w:rPr>
          <w:rFonts w:ascii="Times New Roman" w:hAnsi="Times New Roman" w:cs="Times New Roman"/>
          <w:szCs w:val="28"/>
        </w:rPr>
        <w:t>1</w:t>
      </w:r>
      <w:r w:rsidRPr="00927AD6">
        <w:rPr>
          <w:rFonts w:ascii="Times New Roman" w:hAnsi="Times New Roman" w:cs="Times New Roman"/>
          <w:szCs w:val="28"/>
        </w:rPr>
        <w:t xml:space="preserve"> году налоговой льготой воспользовалась </w:t>
      </w:r>
      <w:r>
        <w:rPr>
          <w:rFonts w:ascii="Times New Roman" w:hAnsi="Times New Roman" w:cs="Times New Roman"/>
          <w:szCs w:val="28"/>
        </w:rPr>
        <w:t>460 физических лиц, о</w:t>
      </w:r>
      <w:r w:rsidRPr="00927AD6">
        <w:rPr>
          <w:rFonts w:ascii="Times New Roman" w:hAnsi="Times New Roman" w:cs="Times New Roman"/>
          <w:szCs w:val="28"/>
        </w:rPr>
        <w:t xml:space="preserve">бщий объем социальных налоговых расходов составил </w:t>
      </w:r>
      <w:r>
        <w:rPr>
          <w:rFonts w:ascii="Times New Roman" w:hAnsi="Times New Roman" w:cs="Times New Roman"/>
          <w:szCs w:val="28"/>
        </w:rPr>
        <w:t>95 тыс. рублей.</w:t>
      </w:r>
    </w:p>
    <w:p w:rsidR="00A12123" w:rsidRDefault="00A12123" w:rsidP="00A1212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</w:t>
      </w:r>
      <w:r w:rsidRPr="00927AD6">
        <w:rPr>
          <w:rFonts w:ascii="Times New Roman" w:hAnsi="Times New Roman" w:cs="Times New Roman"/>
          <w:szCs w:val="28"/>
        </w:rPr>
        <w:t xml:space="preserve">ышеуказанные налоговые расходы носят социальный характер, направлены на поддержку социально незащищенных слоев населения, оказывают положительное влияние на социально-экономическое развитие </w:t>
      </w:r>
      <w:r>
        <w:rPr>
          <w:rFonts w:ascii="Times New Roman" w:hAnsi="Times New Roman" w:cs="Times New Roman"/>
          <w:szCs w:val="28"/>
        </w:rPr>
        <w:t>города Дивногорска</w:t>
      </w:r>
      <w:r w:rsidRPr="00927AD6">
        <w:rPr>
          <w:rFonts w:ascii="Times New Roman" w:hAnsi="Times New Roman" w:cs="Times New Roman"/>
          <w:szCs w:val="28"/>
        </w:rPr>
        <w:t>, их действие в 202</w:t>
      </w:r>
      <w:r>
        <w:rPr>
          <w:rFonts w:ascii="Times New Roman" w:hAnsi="Times New Roman" w:cs="Times New Roman"/>
          <w:szCs w:val="28"/>
        </w:rPr>
        <w:t>1</w:t>
      </w:r>
      <w:r w:rsidRPr="00927AD6">
        <w:rPr>
          <w:rFonts w:ascii="Times New Roman" w:hAnsi="Times New Roman" w:cs="Times New Roman"/>
          <w:szCs w:val="28"/>
        </w:rPr>
        <w:t xml:space="preserve"> году признано эффективным. Данная льг</w:t>
      </w:r>
      <w:r>
        <w:rPr>
          <w:rFonts w:ascii="Times New Roman" w:hAnsi="Times New Roman" w:cs="Times New Roman"/>
          <w:szCs w:val="28"/>
        </w:rPr>
        <w:t>ота является востребованной.</w:t>
      </w:r>
    </w:p>
    <w:p w:rsidR="00A12123" w:rsidRPr="008D5584" w:rsidRDefault="00A12123" w:rsidP="00A1212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Cs w:val="28"/>
        </w:rPr>
      </w:pPr>
      <w:r w:rsidRPr="008D5584">
        <w:rPr>
          <w:rFonts w:ascii="Times New Roman" w:hAnsi="Times New Roman" w:cs="Times New Roman"/>
          <w:szCs w:val="28"/>
        </w:rPr>
        <w:t xml:space="preserve">В результате проведенного анализа оценки эффективности налоговых расходов, предоставленных в 2021 году, налоговые расходы признаны эффективными, поскольку носят социальный характер, исключают </w:t>
      </w:r>
      <w:r w:rsidRPr="008D5584">
        <w:rPr>
          <w:rFonts w:ascii="Times New Roman" w:hAnsi="Times New Roman" w:cs="Times New Roman"/>
          <w:szCs w:val="28"/>
        </w:rPr>
        <w:lastRenderedPageBreak/>
        <w:t>встречные финансовые потоки по средствам местного бюджета и имеют положительную социальную эффективность. Налоговые расходы востребованы и не требуют отмены.</w:t>
      </w:r>
    </w:p>
    <w:p w:rsidR="002033CB" w:rsidRPr="00BB1204" w:rsidRDefault="002033CB" w:rsidP="00F52262">
      <w:pPr>
        <w:pStyle w:val="15"/>
        <w:shd w:val="clear" w:color="auto" w:fill="auto"/>
        <w:tabs>
          <w:tab w:val="left" w:pos="846"/>
        </w:tabs>
        <w:spacing w:line="276" w:lineRule="auto"/>
        <w:rPr>
          <w:sz w:val="28"/>
          <w:szCs w:val="28"/>
          <w:highlight w:val="yellow"/>
        </w:rPr>
      </w:pPr>
    </w:p>
    <w:p w:rsidR="0065284E" w:rsidRPr="00BE70BC" w:rsidRDefault="00C219B2" w:rsidP="00323552">
      <w:pPr>
        <w:spacing w:line="276" w:lineRule="auto"/>
        <w:rPr>
          <w:rFonts w:ascii="Times New Roman" w:hAnsi="Times New Roman" w:cs="Times New Roman"/>
          <w:b/>
          <w:szCs w:val="28"/>
        </w:rPr>
      </w:pPr>
      <w:r w:rsidRPr="00BE70BC">
        <w:rPr>
          <w:rFonts w:ascii="Times New Roman" w:hAnsi="Times New Roman" w:cs="Times New Roman"/>
          <w:b/>
          <w:szCs w:val="28"/>
        </w:rPr>
        <w:t>1.</w:t>
      </w:r>
      <w:r w:rsidR="002033CB" w:rsidRPr="00BE70BC">
        <w:rPr>
          <w:rFonts w:ascii="Times New Roman" w:hAnsi="Times New Roman" w:cs="Times New Roman"/>
          <w:b/>
          <w:szCs w:val="28"/>
        </w:rPr>
        <w:t>2</w:t>
      </w:r>
      <w:r w:rsidRPr="00BE70BC">
        <w:rPr>
          <w:rFonts w:ascii="Times New Roman" w:hAnsi="Times New Roman" w:cs="Times New Roman"/>
          <w:b/>
          <w:szCs w:val="28"/>
        </w:rPr>
        <w:t xml:space="preserve">. </w:t>
      </w:r>
      <w:r w:rsidR="005740A9" w:rsidRPr="00BE70BC">
        <w:rPr>
          <w:rFonts w:ascii="Times New Roman" w:hAnsi="Times New Roman" w:cs="Times New Roman"/>
          <w:b/>
          <w:szCs w:val="28"/>
        </w:rPr>
        <w:t>Обеспечение благоприятных условий для развития малого и среднего бизнеса</w:t>
      </w:r>
    </w:p>
    <w:p w:rsidR="009D516C" w:rsidRPr="00A93292" w:rsidRDefault="009D516C" w:rsidP="00BE70BC">
      <w:pPr>
        <w:spacing w:line="276" w:lineRule="auto"/>
        <w:ind w:firstLine="709"/>
        <w:rPr>
          <w:rFonts w:ascii="Times New Roman" w:hAnsi="Times New Roman" w:cs="Times New Roman"/>
          <w:szCs w:val="28"/>
        </w:rPr>
      </w:pPr>
      <w:r w:rsidRPr="00A93292">
        <w:rPr>
          <w:rFonts w:ascii="Times New Roman" w:hAnsi="Times New Roman" w:cs="Times New Roman"/>
          <w:szCs w:val="28"/>
        </w:rPr>
        <w:t xml:space="preserve">Особенностью формирования налоговой политики в </w:t>
      </w:r>
      <w:r w:rsidR="00A93292" w:rsidRPr="00A93292">
        <w:rPr>
          <w:rFonts w:ascii="Times New Roman" w:hAnsi="Times New Roman" w:cs="Times New Roman"/>
          <w:szCs w:val="28"/>
        </w:rPr>
        <w:t>2021-2022</w:t>
      </w:r>
      <w:r w:rsidRPr="00A93292">
        <w:rPr>
          <w:rFonts w:ascii="Times New Roman" w:hAnsi="Times New Roman" w:cs="Times New Roman"/>
          <w:szCs w:val="28"/>
        </w:rPr>
        <w:t xml:space="preserve"> годах являлась необходимость принятия оперативных решений с целью сохранения стабильного экономического состояния субъектов предпринимательства отдельных отраслей в условиях распространени</w:t>
      </w:r>
      <w:r w:rsidR="00A93292" w:rsidRPr="00A93292">
        <w:rPr>
          <w:rFonts w:ascii="Times New Roman" w:hAnsi="Times New Roman" w:cs="Times New Roman"/>
          <w:szCs w:val="28"/>
        </w:rPr>
        <w:t>я новой коронавирусной инфекции, а также</w:t>
      </w:r>
      <w:r w:rsidR="00FB108D">
        <w:rPr>
          <w:rFonts w:ascii="Times New Roman" w:hAnsi="Times New Roman" w:cs="Times New Roman"/>
          <w:szCs w:val="28"/>
        </w:rPr>
        <w:t xml:space="preserve"> </w:t>
      </w:r>
      <w:r w:rsidR="00A93292" w:rsidRPr="00A93292">
        <w:rPr>
          <w:rFonts w:ascii="Times New Roman" w:hAnsi="Times New Roman" w:cs="Times New Roman"/>
          <w:szCs w:val="28"/>
        </w:rPr>
        <w:t>введением западными странами в отношении России санкций.</w:t>
      </w:r>
    </w:p>
    <w:p w:rsidR="009D516C" w:rsidRPr="00B74D2B" w:rsidRDefault="009D516C" w:rsidP="00BE70BC">
      <w:pPr>
        <w:spacing w:line="276" w:lineRule="auto"/>
        <w:ind w:firstLine="709"/>
        <w:rPr>
          <w:rFonts w:ascii="Times New Roman" w:hAnsi="Times New Roman" w:cs="Times New Roman"/>
          <w:szCs w:val="28"/>
        </w:rPr>
      </w:pPr>
      <w:r w:rsidRPr="00B74D2B">
        <w:rPr>
          <w:rFonts w:ascii="Times New Roman" w:hAnsi="Times New Roman" w:cs="Times New Roman"/>
          <w:szCs w:val="28"/>
        </w:rPr>
        <w:t>В условиях действия ограничений, связанных с распространением коронавирусной инфекции</w:t>
      </w:r>
      <w:r w:rsidR="00A93292" w:rsidRPr="00B74D2B">
        <w:rPr>
          <w:rFonts w:ascii="Times New Roman" w:hAnsi="Times New Roman" w:cs="Times New Roman"/>
          <w:szCs w:val="28"/>
        </w:rPr>
        <w:t xml:space="preserve"> и санкционных ограничений</w:t>
      </w:r>
      <w:r w:rsidRPr="00B74D2B">
        <w:rPr>
          <w:rFonts w:ascii="Times New Roman" w:hAnsi="Times New Roman" w:cs="Times New Roman"/>
          <w:szCs w:val="28"/>
        </w:rPr>
        <w:t xml:space="preserve">, наиболее уязвимыми категориями хозяйствующих субъектов являются юридические лица и индивидуальные предприниматели, относящиеся к субъектам </w:t>
      </w:r>
      <w:r w:rsidR="00BE70BC">
        <w:rPr>
          <w:rFonts w:ascii="Times New Roman" w:hAnsi="Times New Roman" w:cs="Times New Roman"/>
          <w:szCs w:val="28"/>
        </w:rPr>
        <w:t xml:space="preserve">малого и среднего предпринимательства (далее – </w:t>
      </w:r>
      <w:r w:rsidRPr="00B74D2B">
        <w:rPr>
          <w:rFonts w:ascii="Times New Roman" w:hAnsi="Times New Roman" w:cs="Times New Roman"/>
          <w:szCs w:val="28"/>
        </w:rPr>
        <w:t>МСП</w:t>
      </w:r>
      <w:r w:rsidR="00BE70BC">
        <w:rPr>
          <w:rFonts w:ascii="Times New Roman" w:hAnsi="Times New Roman" w:cs="Times New Roman"/>
          <w:szCs w:val="28"/>
        </w:rPr>
        <w:t>)</w:t>
      </w:r>
      <w:r w:rsidRPr="00B74D2B">
        <w:rPr>
          <w:rFonts w:ascii="Times New Roman" w:hAnsi="Times New Roman" w:cs="Times New Roman"/>
          <w:szCs w:val="28"/>
        </w:rPr>
        <w:t>.</w:t>
      </w:r>
    </w:p>
    <w:p w:rsidR="00220091" w:rsidRDefault="009D516C" w:rsidP="00220091">
      <w:pPr>
        <w:spacing w:line="276" w:lineRule="auto"/>
        <w:ind w:firstLine="709"/>
        <w:rPr>
          <w:rFonts w:ascii="Times New Roman" w:hAnsi="Times New Roman" w:cs="Times New Roman"/>
          <w:szCs w:val="28"/>
        </w:rPr>
      </w:pPr>
      <w:r w:rsidRPr="00B74D2B">
        <w:rPr>
          <w:rFonts w:ascii="Times New Roman" w:hAnsi="Times New Roman" w:cs="Times New Roman"/>
          <w:szCs w:val="28"/>
        </w:rPr>
        <w:t>С целью обеспечения сохранения финансовой устойчивости субъектов предпринимательской деятельности в наиболее пострадавших отраслях в условиях пандемии коронавирусной инфекции</w:t>
      </w:r>
      <w:r w:rsidR="00B74D2B" w:rsidRPr="00B74D2B">
        <w:rPr>
          <w:rFonts w:ascii="Times New Roman" w:hAnsi="Times New Roman" w:cs="Times New Roman"/>
          <w:szCs w:val="28"/>
        </w:rPr>
        <w:t xml:space="preserve"> и санкционных ограничений</w:t>
      </w:r>
      <w:r w:rsidRPr="00B74D2B">
        <w:rPr>
          <w:rFonts w:ascii="Times New Roman" w:hAnsi="Times New Roman" w:cs="Times New Roman"/>
          <w:szCs w:val="28"/>
        </w:rPr>
        <w:t xml:space="preserve">, </w:t>
      </w:r>
      <w:r w:rsidR="00BE70BC">
        <w:rPr>
          <w:rFonts w:ascii="Times New Roman" w:hAnsi="Times New Roman" w:cs="Times New Roman"/>
          <w:szCs w:val="28"/>
        </w:rPr>
        <w:t xml:space="preserve">адаптации </w:t>
      </w:r>
      <w:r w:rsidR="00FF4DA7">
        <w:rPr>
          <w:rFonts w:ascii="Times New Roman" w:hAnsi="Times New Roman" w:cs="Times New Roman"/>
          <w:szCs w:val="28"/>
        </w:rPr>
        <w:t xml:space="preserve">при переходе </w:t>
      </w:r>
      <w:r w:rsidR="00FF4DA7" w:rsidRPr="00FF4DA7">
        <w:rPr>
          <w:rFonts w:ascii="Times New Roman" w:hAnsi="Times New Roman" w:cs="Times New Roman"/>
          <w:szCs w:val="28"/>
        </w:rPr>
        <w:t>с единого налога на вмененный доход для отдельных видов деятельности (далее – ЕНВД) на иные налоговые режимы</w:t>
      </w:r>
      <w:r w:rsidR="00FF4DA7">
        <w:rPr>
          <w:rFonts w:ascii="Times New Roman" w:hAnsi="Times New Roman" w:cs="Times New Roman"/>
          <w:szCs w:val="28"/>
        </w:rPr>
        <w:t>, обеспечения</w:t>
      </w:r>
      <w:r w:rsidRPr="00B74D2B">
        <w:rPr>
          <w:rFonts w:ascii="Times New Roman" w:hAnsi="Times New Roman" w:cs="Times New Roman"/>
          <w:szCs w:val="28"/>
        </w:rPr>
        <w:t xml:space="preserve"> деятельности </w:t>
      </w:r>
      <w:r w:rsidR="00FF4DA7">
        <w:rPr>
          <w:rFonts w:ascii="Times New Roman" w:hAnsi="Times New Roman" w:cs="Times New Roman"/>
          <w:szCs w:val="28"/>
        </w:rPr>
        <w:t xml:space="preserve">МСП </w:t>
      </w:r>
      <w:r w:rsidRPr="00B74D2B">
        <w:rPr>
          <w:rFonts w:ascii="Times New Roman" w:hAnsi="Times New Roman" w:cs="Times New Roman"/>
          <w:szCs w:val="28"/>
        </w:rPr>
        <w:t xml:space="preserve">в долгосрочной перспективе, а также </w:t>
      </w:r>
      <w:r w:rsidR="00B74D2B" w:rsidRPr="00B74D2B">
        <w:rPr>
          <w:rFonts w:ascii="Times New Roman" w:hAnsi="Times New Roman" w:cs="Times New Roman"/>
          <w:szCs w:val="28"/>
        </w:rPr>
        <w:t xml:space="preserve">сохранения занятости </w:t>
      </w:r>
      <w:r w:rsidRPr="00B74D2B">
        <w:rPr>
          <w:rFonts w:ascii="Times New Roman" w:hAnsi="Times New Roman" w:cs="Times New Roman"/>
          <w:szCs w:val="28"/>
        </w:rPr>
        <w:t xml:space="preserve">на федеральном </w:t>
      </w:r>
      <w:r w:rsidR="00871CC6" w:rsidRPr="00B74D2B">
        <w:rPr>
          <w:rFonts w:ascii="Times New Roman" w:hAnsi="Times New Roman" w:cs="Times New Roman"/>
          <w:szCs w:val="28"/>
        </w:rPr>
        <w:t xml:space="preserve">и краевом </w:t>
      </w:r>
      <w:r w:rsidRPr="00B74D2B">
        <w:rPr>
          <w:rFonts w:ascii="Times New Roman" w:hAnsi="Times New Roman" w:cs="Times New Roman"/>
          <w:szCs w:val="28"/>
        </w:rPr>
        <w:t>уровн</w:t>
      </w:r>
      <w:r w:rsidR="00871CC6" w:rsidRPr="00B74D2B">
        <w:rPr>
          <w:rFonts w:ascii="Times New Roman" w:hAnsi="Times New Roman" w:cs="Times New Roman"/>
          <w:szCs w:val="28"/>
        </w:rPr>
        <w:t>ях</w:t>
      </w:r>
      <w:r w:rsidRPr="00B74D2B">
        <w:rPr>
          <w:rFonts w:ascii="Times New Roman" w:hAnsi="Times New Roman" w:cs="Times New Roman"/>
          <w:szCs w:val="28"/>
        </w:rPr>
        <w:t xml:space="preserve"> были приняты меры</w:t>
      </w:r>
      <w:r w:rsidR="00FF4DA7">
        <w:rPr>
          <w:rFonts w:ascii="Times New Roman" w:hAnsi="Times New Roman" w:cs="Times New Roman"/>
          <w:szCs w:val="28"/>
        </w:rPr>
        <w:t>, направленные на снижение</w:t>
      </w:r>
      <w:r w:rsidR="00FB108D">
        <w:rPr>
          <w:rFonts w:ascii="Times New Roman" w:hAnsi="Times New Roman" w:cs="Times New Roman"/>
          <w:szCs w:val="28"/>
        </w:rPr>
        <w:t xml:space="preserve"> </w:t>
      </w:r>
      <w:r w:rsidR="00FF4DA7">
        <w:rPr>
          <w:rFonts w:ascii="Times New Roman" w:hAnsi="Times New Roman" w:cs="Times New Roman"/>
          <w:szCs w:val="28"/>
        </w:rPr>
        <w:t xml:space="preserve">налоговых издержек </w:t>
      </w:r>
      <w:r w:rsidR="00220091">
        <w:rPr>
          <w:rFonts w:ascii="Times New Roman" w:hAnsi="Times New Roman" w:cs="Times New Roman"/>
          <w:szCs w:val="28"/>
        </w:rPr>
        <w:t>субъектов МСП. На местном уровне поддержка МСП была</w:t>
      </w:r>
      <w:r w:rsidR="00FB108D">
        <w:rPr>
          <w:rFonts w:ascii="Times New Roman" w:hAnsi="Times New Roman" w:cs="Times New Roman"/>
          <w:szCs w:val="28"/>
        </w:rPr>
        <w:t xml:space="preserve"> </w:t>
      </w:r>
      <w:r w:rsidRPr="00220091">
        <w:rPr>
          <w:rFonts w:ascii="Times New Roman" w:hAnsi="Times New Roman" w:cs="Times New Roman"/>
          <w:szCs w:val="28"/>
        </w:rPr>
        <w:t>направлен</w:t>
      </w:r>
      <w:r w:rsidR="00220091" w:rsidRPr="00220091">
        <w:rPr>
          <w:rFonts w:ascii="Times New Roman" w:hAnsi="Times New Roman" w:cs="Times New Roman"/>
          <w:szCs w:val="28"/>
        </w:rPr>
        <w:t>а</w:t>
      </w:r>
      <w:r w:rsidRPr="00220091">
        <w:rPr>
          <w:rFonts w:ascii="Times New Roman" w:hAnsi="Times New Roman" w:cs="Times New Roman"/>
          <w:szCs w:val="28"/>
        </w:rPr>
        <w:t xml:space="preserve"> на </w:t>
      </w:r>
      <w:r w:rsidR="00220091" w:rsidRPr="00220091">
        <w:rPr>
          <w:rFonts w:ascii="Times New Roman" w:hAnsi="Times New Roman" w:cs="Times New Roman"/>
          <w:szCs w:val="28"/>
        </w:rPr>
        <w:t>возмещение части затрат хозяйственной деятельности в целях сохранения</w:t>
      </w:r>
      <w:r w:rsidR="00220091">
        <w:rPr>
          <w:rFonts w:ascii="Times New Roman" w:hAnsi="Times New Roman" w:cs="Times New Roman"/>
          <w:szCs w:val="28"/>
        </w:rPr>
        <w:t xml:space="preserve"> приоритетных отраслей.</w:t>
      </w:r>
    </w:p>
    <w:p w:rsidR="00220091" w:rsidRPr="005C6724" w:rsidRDefault="00220091" w:rsidP="00220091">
      <w:pPr>
        <w:spacing w:line="276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Ориентируясь на </w:t>
      </w:r>
      <w:r w:rsidRPr="005C6724">
        <w:rPr>
          <w:rFonts w:ascii="Times New Roman" w:hAnsi="Times New Roman" w:cs="Times New Roman"/>
          <w:szCs w:val="28"/>
        </w:rPr>
        <w:t>основн</w:t>
      </w:r>
      <w:r>
        <w:rPr>
          <w:rFonts w:ascii="Times New Roman" w:hAnsi="Times New Roman" w:cs="Times New Roman"/>
          <w:szCs w:val="28"/>
        </w:rPr>
        <w:t>ой</w:t>
      </w:r>
      <w:r w:rsidRPr="005C6724">
        <w:rPr>
          <w:rFonts w:ascii="Times New Roman" w:hAnsi="Times New Roman" w:cs="Times New Roman"/>
          <w:szCs w:val="28"/>
        </w:rPr>
        <w:t xml:space="preserve"> вектор развития налоговой политики в отношении МСП </w:t>
      </w:r>
      <w:r>
        <w:rPr>
          <w:rFonts w:ascii="Times New Roman" w:hAnsi="Times New Roman" w:cs="Times New Roman"/>
          <w:szCs w:val="28"/>
        </w:rPr>
        <w:t xml:space="preserve">на территории Красноярского края, направленный на </w:t>
      </w:r>
      <w:r w:rsidRPr="005C6724">
        <w:rPr>
          <w:rFonts w:ascii="Times New Roman" w:hAnsi="Times New Roman" w:cs="Times New Roman"/>
          <w:szCs w:val="28"/>
        </w:rPr>
        <w:t xml:space="preserve">установление справедливой налоговой нагрузки, </w:t>
      </w:r>
      <w:r w:rsidR="001C0F6E">
        <w:rPr>
          <w:rFonts w:ascii="Times New Roman" w:hAnsi="Times New Roman" w:cs="Times New Roman"/>
          <w:szCs w:val="28"/>
        </w:rPr>
        <w:t>на местном уровне</w:t>
      </w:r>
      <w:r w:rsidR="00FB108D">
        <w:rPr>
          <w:rFonts w:ascii="Times New Roman" w:hAnsi="Times New Roman" w:cs="Times New Roman"/>
          <w:szCs w:val="28"/>
        </w:rPr>
        <w:t xml:space="preserve"> </w:t>
      </w:r>
      <w:r w:rsidR="001C0F6E">
        <w:rPr>
          <w:rFonts w:ascii="Times New Roman" w:hAnsi="Times New Roman" w:cs="Times New Roman"/>
          <w:szCs w:val="28"/>
        </w:rPr>
        <w:t xml:space="preserve">планируется </w:t>
      </w:r>
      <w:r w:rsidRPr="005C6724">
        <w:rPr>
          <w:rFonts w:ascii="Times New Roman" w:hAnsi="Times New Roman" w:cs="Times New Roman"/>
          <w:szCs w:val="28"/>
        </w:rPr>
        <w:t xml:space="preserve">решение задач по увеличению </w:t>
      </w:r>
      <w:r w:rsidR="001C0F6E">
        <w:rPr>
          <w:rFonts w:ascii="Times New Roman" w:hAnsi="Times New Roman" w:cs="Times New Roman"/>
          <w:szCs w:val="28"/>
        </w:rPr>
        <w:t xml:space="preserve">количества занятого населения </w:t>
      </w:r>
      <w:r w:rsidRPr="005C6724">
        <w:rPr>
          <w:rFonts w:ascii="Times New Roman" w:hAnsi="Times New Roman" w:cs="Times New Roman"/>
          <w:szCs w:val="28"/>
        </w:rPr>
        <w:t>и создание условий для сокращения скрытой (теневой) деятельности и неформальной занятости.</w:t>
      </w:r>
    </w:p>
    <w:p w:rsidR="00220091" w:rsidRPr="00B74D2B" w:rsidRDefault="00220091" w:rsidP="00220091">
      <w:pPr>
        <w:spacing w:line="276" w:lineRule="auto"/>
        <w:ind w:firstLine="709"/>
        <w:rPr>
          <w:rFonts w:ascii="Times New Roman" w:hAnsi="Times New Roman" w:cs="Times New Roman"/>
          <w:szCs w:val="28"/>
        </w:rPr>
      </w:pPr>
    </w:p>
    <w:p w:rsidR="005740A9" w:rsidRPr="00AF0111" w:rsidRDefault="00C219B2" w:rsidP="00323552">
      <w:pPr>
        <w:spacing w:before="120" w:line="276" w:lineRule="auto"/>
        <w:rPr>
          <w:rFonts w:ascii="Times New Roman" w:hAnsi="Times New Roman" w:cs="Times New Roman"/>
          <w:b/>
          <w:bCs/>
          <w:szCs w:val="28"/>
        </w:rPr>
      </w:pPr>
      <w:r w:rsidRPr="00AF0111">
        <w:rPr>
          <w:rFonts w:ascii="Times New Roman" w:hAnsi="Times New Roman" w:cs="Times New Roman"/>
          <w:b/>
          <w:bCs/>
          <w:szCs w:val="28"/>
        </w:rPr>
        <w:t>1.</w:t>
      </w:r>
      <w:r w:rsidR="00E04A15" w:rsidRPr="00AF0111">
        <w:rPr>
          <w:rFonts w:ascii="Times New Roman" w:hAnsi="Times New Roman" w:cs="Times New Roman"/>
          <w:b/>
          <w:bCs/>
          <w:szCs w:val="28"/>
        </w:rPr>
        <w:t>3</w:t>
      </w:r>
      <w:r w:rsidRPr="00AF0111">
        <w:rPr>
          <w:rFonts w:ascii="Times New Roman" w:hAnsi="Times New Roman" w:cs="Times New Roman"/>
          <w:b/>
          <w:bCs/>
          <w:szCs w:val="28"/>
        </w:rPr>
        <w:t xml:space="preserve">. </w:t>
      </w:r>
      <w:r w:rsidR="005740A9" w:rsidRPr="00AF0111">
        <w:rPr>
          <w:rFonts w:ascii="Times New Roman" w:hAnsi="Times New Roman" w:cs="Times New Roman"/>
          <w:b/>
          <w:bCs/>
          <w:szCs w:val="28"/>
        </w:rPr>
        <w:t xml:space="preserve">Повышение эффективности деятельности органов местного самоуправления в части </w:t>
      </w:r>
      <w:r w:rsidR="002872B1" w:rsidRPr="00AF0111">
        <w:rPr>
          <w:rFonts w:ascii="Times New Roman" w:hAnsi="Times New Roman" w:cs="Times New Roman"/>
          <w:b/>
          <w:bCs/>
          <w:szCs w:val="28"/>
        </w:rPr>
        <w:t xml:space="preserve">увеличения </w:t>
      </w:r>
      <w:r w:rsidR="005740A9" w:rsidRPr="00AF0111">
        <w:rPr>
          <w:rFonts w:ascii="Times New Roman" w:hAnsi="Times New Roman" w:cs="Times New Roman"/>
          <w:b/>
          <w:bCs/>
          <w:szCs w:val="28"/>
        </w:rPr>
        <w:t>доходов местных бюджетов</w:t>
      </w:r>
    </w:p>
    <w:p w:rsidR="005740A9" w:rsidRPr="00AF0111" w:rsidRDefault="00AF0111" w:rsidP="00AF0111">
      <w:pPr>
        <w:widowControl w:val="0"/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bCs/>
          <w:szCs w:val="28"/>
        </w:rPr>
      </w:pPr>
      <w:r w:rsidRPr="00AF0111">
        <w:rPr>
          <w:rFonts w:ascii="Times New Roman" w:hAnsi="Times New Roman" w:cs="Times New Roman"/>
          <w:bCs/>
          <w:szCs w:val="28"/>
        </w:rPr>
        <w:t>Для содействия обелению экономики и созданию справедливых конкурентных условий для субъектов предпринимательской деятельности, а также в</w:t>
      </w:r>
      <w:r w:rsidR="005740A9" w:rsidRPr="00AF0111">
        <w:rPr>
          <w:rFonts w:ascii="Times New Roman" w:hAnsi="Times New Roman" w:cs="Times New Roman"/>
          <w:bCs/>
          <w:szCs w:val="28"/>
        </w:rPr>
        <w:t xml:space="preserve"> рамках задач </w:t>
      </w:r>
      <w:r w:rsidRPr="00AF0111">
        <w:rPr>
          <w:rFonts w:ascii="Times New Roman" w:hAnsi="Times New Roman" w:cs="Times New Roman"/>
          <w:bCs/>
          <w:szCs w:val="28"/>
        </w:rPr>
        <w:t>по</w:t>
      </w:r>
      <w:r w:rsidR="00FB108D">
        <w:rPr>
          <w:rFonts w:ascii="Times New Roman" w:hAnsi="Times New Roman" w:cs="Times New Roman"/>
          <w:bCs/>
          <w:szCs w:val="28"/>
        </w:rPr>
        <w:t xml:space="preserve"> </w:t>
      </w:r>
      <w:r w:rsidR="00C92351" w:rsidRPr="00AF0111">
        <w:rPr>
          <w:rFonts w:ascii="Times New Roman" w:hAnsi="Times New Roman" w:cs="Times New Roman"/>
          <w:bCs/>
          <w:szCs w:val="28"/>
        </w:rPr>
        <w:t>наращивани</w:t>
      </w:r>
      <w:r w:rsidR="00FB108D">
        <w:rPr>
          <w:rFonts w:ascii="Times New Roman" w:hAnsi="Times New Roman" w:cs="Times New Roman"/>
          <w:bCs/>
          <w:szCs w:val="28"/>
        </w:rPr>
        <w:t>ю</w:t>
      </w:r>
      <w:r w:rsidR="005740A9" w:rsidRPr="00AF0111">
        <w:rPr>
          <w:rFonts w:ascii="Times New Roman" w:hAnsi="Times New Roman" w:cs="Times New Roman"/>
          <w:bCs/>
          <w:szCs w:val="28"/>
        </w:rPr>
        <w:t xml:space="preserve"> доходного потенциала </w:t>
      </w:r>
      <w:r w:rsidR="00560729" w:rsidRPr="00AF0111">
        <w:rPr>
          <w:rFonts w:ascii="Times New Roman" w:hAnsi="Times New Roman" w:cs="Times New Roman"/>
          <w:bCs/>
          <w:szCs w:val="28"/>
        </w:rPr>
        <w:t>бюджета</w:t>
      </w:r>
      <w:r w:rsidR="00165EA5" w:rsidRPr="00AF0111">
        <w:rPr>
          <w:rFonts w:ascii="Times New Roman" w:hAnsi="Times New Roman" w:cs="Times New Roman"/>
          <w:bCs/>
          <w:szCs w:val="28"/>
        </w:rPr>
        <w:t xml:space="preserve"> </w:t>
      </w:r>
      <w:r w:rsidR="00165EA5" w:rsidRPr="00AF0111">
        <w:rPr>
          <w:rFonts w:ascii="Times New Roman" w:hAnsi="Times New Roman" w:cs="Times New Roman"/>
          <w:bCs/>
          <w:szCs w:val="28"/>
        </w:rPr>
        <w:lastRenderedPageBreak/>
        <w:t>города Дивногорска</w:t>
      </w:r>
      <w:r w:rsidR="00FB108D">
        <w:rPr>
          <w:rFonts w:ascii="Times New Roman" w:hAnsi="Times New Roman" w:cs="Times New Roman"/>
          <w:bCs/>
          <w:szCs w:val="28"/>
        </w:rPr>
        <w:t xml:space="preserve"> </w:t>
      </w:r>
      <w:r w:rsidR="005740A9" w:rsidRPr="00AF0111">
        <w:rPr>
          <w:rFonts w:ascii="Times New Roman" w:hAnsi="Times New Roman" w:cs="Times New Roman"/>
          <w:bCs/>
          <w:szCs w:val="28"/>
        </w:rPr>
        <w:t>в 20</w:t>
      </w:r>
      <w:r w:rsidR="009E25FD" w:rsidRPr="00AF0111">
        <w:rPr>
          <w:rFonts w:ascii="Times New Roman" w:hAnsi="Times New Roman" w:cs="Times New Roman"/>
          <w:bCs/>
          <w:szCs w:val="28"/>
        </w:rPr>
        <w:t>2</w:t>
      </w:r>
      <w:r w:rsidRPr="00AF0111">
        <w:rPr>
          <w:rFonts w:ascii="Times New Roman" w:hAnsi="Times New Roman" w:cs="Times New Roman"/>
          <w:bCs/>
          <w:szCs w:val="28"/>
        </w:rPr>
        <w:t>1</w:t>
      </w:r>
      <w:r w:rsidR="00963568" w:rsidRPr="00AF0111">
        <w:rPr>
          <w:rFonts w:ascii="Times New Roman" w:hAnsi="Times New Roman" w:cs="Times New Roman"/>
          <w:bCs/>
          <w:szCs w:val="28"/>
        </w:rPr>
        <w:t xml:space="preserve"> и 202</w:t>
      </w:r>
      <w:r w:rsidRPr="00AF0111">
        <w:rPr>
          <w:rFonts w:ascii="Times New Roman" w:hAnsi="Times New Roman" w:cs="Times New Roman"/>
          <w:bCs/>
          <w:szCs w:val="28"/>
        </w:rPr>
        <w:t>2</w:t>
      </w:r>
      <w:r w:rsidR="005740A9" w:rsidRPr="00AF0111">
        <w:rPr>
          <w:rFonts w:ascii="Times New Roman" w:hAnsi="Times New Roman" w:cs="Times New Roman"/>
          <w:bCs/>
          <w:szCs w:val="28"/>
        </w:rPr>
        <w:t xml:space="preserve"> годах </w:t>
      </w:r>
      <w:r>
        <w:rPr>
          <w:rFonts w:ascii="Times New Roman" w:hAnsi="Times New Roman" w:cs="Times New Roman"/>
          <w:bCs/>
          <w:szCs w:val="28"/>
        </w:rPr>
        <w:t>регулярно:</w:t>
      </w:r>
    </w:p>
    <w:p w:rsidR="005740A9" w:rsidRPr="00AF0111" w:rsidRDefault="00A338B9" w:rsidP="00323552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bCs/>
          <w:szCs w:val="28"/>
        </w:rPr>
      </w:pPr>
      <w:r w:rsidRPr="00AF0111">
        <w:rPr>
          <w:rFonts w:ascii="Times New Roman" w:hAnsi="Times New Roman" w:cs="Times New Roman"/>
          <w:bCs/>
          <w:szCs w:val="28"/>
        </w:rPr>
        <w:t>-</w:t>
      </w:r>
      <w:r w:rsidR="00560729" w:rsidRPr="00AF0111">
        <w:rPr>
          <w:rFonts w:ascii="Times New Roman" w:hAnsi="Times New Roman" w:cs="Times New Roman"/>
          <w:bCs/>
          <w:szCs w:val="28"/>
        </w:rPr>
        <w:t xml:space="preserve"> осуществляется </w:t>
      </w:r>
      <w:r w:rsidR="005740A9" w:rsidRPr="00AF0111">
        <w:rPr>
          <w:rFonts w:ascii="Times New Roman" w:hAnsi="Times New Roman" w:cs="Times New Roman"/>
          <w:bCs/>
          <w:szCs w:val="28"/>
        </w:rPr>
        <w:t>внесение сведений в Федеральную информационную адресную систему (далее – ФИАС);</w:t>
      </w:r>
    </w:p>
    <w:p w:rsidR="00AF0111" w:rsidRPr="00AF0111" w:rsidRDefault="00A338B9" w:rsidP="00323552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bCs/>
          <w:szCs w:val="28"/>
        </w:rPr>
      </w:pPr>
      <w:r w:rsidRPr="00AF0111">
        <w:rPr>
          <w:rFonts w:ascii="Times New Roman" w:hAnsi="Times New Roman" w:cs="Times New Roman"/>
          <w:bCs/>
          <w:szCs w:val="28"/>
        </w:rPr>
        <w:t xml:space="preserve">- </w:t>
      </w:r>
      <w:r w:rsidR="005740A9" w:rsidRPr="00AF0111">
        <w:rPr>
          <w:rFonts w:ascii="Times New Roman" w:hAnsi="Times New Roman" w:cs="Times New Roman"/>
          <w:bCs/>
          <w:szCs w:val="28"/>
        </w:rPr>
        <w:t>уточнение данных в Едином государственном реестр</w:t>
      </w:r>
      <w:r w:rsidR="009E25FD" w:rsidRPr="00AF0111">
        <w:rPr>
          <w:rFonts w:ascii="Times New Roman" w:hAnsi="Times New Roman" w:cs="Times New Roman"/>
          <w:bCs/>
          <w:szCs w:val="28"/>
        </w:rPr>
        <w:t xml:space="preserve">е недвижимости (далее – ЕГРН) </w:t>
      </w:r>
      <w:r w:rsidR="005740A9" w:rsidRPr="00AF0111">
        <w:rPr>
          <w:rFonts w:ascii="Times New Roman" w:hAnsi="Times New Roman" w:cs="Times New Roman"/>
          <w:bCs/>
          <w:szCs w:val="28"/>
        </w:rPr>
        <w:t>земельных участках без кадастровой стоимости;</w:t>
      </w:r>
    </w:p>
    <w:p w:rsidR="00AF0111" w:rsidRPr="00AF0111" w:rsidRDefault="00AF0111" w:rsidP="00323552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bCs/>
          <w:szCs w:val="28"/>
        </w:rPr>
      </w:pPr>
      <w:r w:rsidRPr="00AF0111">
        <w:rPr>
          <w:rFonts w:ascii="Times New Roman" w:hAnsi="Times New Roman" w:cs="Times New Roman"/>
          <w:bCs/>
          <w:szCs w:val="28"/>
        </w:rPr>
        <w:t>- осуществляется работа по снижению налоговой задолженности и легализации заработной платы;</w:t>
      </w:r>
    </w:p>
    <w:p w:rsidR="005740A9" w:rsidRPr="00AF0111" w:rsidRDefault="00A338B9" w:rsidP="00323552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bCs/>
          <w:szCs w:val="28"/>
        </w:rPr>
      </w:pPr>
      <w:r w:rsidRPr="00AF0111">
        <w:rPr>
          <w:rFonts w:ascii="Times New Roman" w:hAnsi="Times New Roman" w:cs="Times New Roman"/>
          <w:bCs/>
          <w:szCs w:val="28"/>
        </w:rPr>
        <w:t xml:space="preserve">- </w:t>
      </w:r>
      <w:r w:rsidR="00AF0111">
        <w:rPr>
          <w:rFonts w:ascii="Times New Roman" w:hAnsi="Times New Roman" w:cs="Times New Roman"/>
          <w:bCs/>
          <w:szCs w:val="28"/>
        </w:rPr>
        <w:t>проводится</w:t>
      </w:r>
      <w:r w:rsidRPr="00AF0111">
        <w:rPr>
          <w:rFonts w:ascii="Times New Roman" w:hAnsi="Times New Roman" w:cs="Times New Roman"/>
          <w:bCs/>
          <w:szCs w:val="28"/>
        </w:rPr>
        <w:t xml:space="preserve"> работа по </w:t>
      </w:r>
      <w:r w:rsidR="005740A9" w:rsidRPr="00AF0111">
        <w:rPr>
          <w:rFonts w:ascii="Times New Roman" w:hAnsi="Times New Roman" w:cs="Times New Roman"/>
          <w:bCs/>
          <w:szCs w:val="28"/>
        </w:rPr>
        <w:t>снижени</w:t>
      </w:r>
      <w:r w:rsidRPr="00AF0111">
        <w:rPr>
          <w:rFonts w:ascii="Times New Roman" w:hAnsi="Times New Roman" w:cs="Times New Roman"/>
          <w:bCs/>
          <w:szCs w:val="28"/>
        </w:rPr>
        <w:t>ю</w:t>
      </w:r>
      <w:r w:rsidR="005740A9" w:rsidRPr="00AF0111">
        <w:rPr>
          <w:rFonts w:ascii="Times New Roman" w:hAnsi="Times New Roman" w:cs="Times New Roman"/>
          <w:bCs/>
          <w:szCs w:val="28"/>
        </w:rPr>
        <w:t xml:space="preserve"> неформальной занятости.</w:t>
      </w:r>
    </w:p>
    <w:p w:rsidR="00A338B9" w:rsidRPr="00AF0111" w:rsidRDefault="00276DB4" w:rsidP="00323552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bCs/>
          <w:szCs w:val="28"/>
        </w:rPr>
      </w:pPr>
      <w:r w:rsidRPr="00AF0111">
        <w:rPr>
          <w:rFonts w:ascii="Times New Roman" w:hAnsi="Times New Roman" w:cs="Times New Roman"/>
          <w:bCs/>
          <w:szCs w:val="28"/>
        </w:rPr>
        <w:t xml:space="preserve">Так за </w:t>
      </w:r>
      <w:r w:rsidR="00963568" w:rsidRPr="00AF0111">
        <w:rPr>
          <w:rFonts w:ascii="Times New Roman" w:hAnsi="Times New Roman" w:cs="Times New Roman"/>
          <w:bCs/>
          <w:szCs w:val="28"/>
        </w:rPr>
        <w:t>202</w:t>
      </w:r>
      <w:r w:rsidR="00AF0111" w:rsidRPr="00AF0111">
        <w:rPr>
          <w:rFonts w:ascii="Times New Roman" w:hAnsi="Times New Roman" w:cs="Times New Roman"/>
          <w:bCs/>
          <w:szCs w:val="28"/>
        </w:rPr>
        <w:t>1</w:t>
      </w:r>
      <w:r w:rsidR="00165EA5" w:rsidRPr="00AF0111">
        <w:rPr>
          <w:rFonts w:ascii="Times New Roman" w:hAnsi="Times New Roman" w:cs="Times New Roman"/>
          <w:bCs/>
          <w:szCs w:val="28"/>
        </w:rPr>
        <w:t xml:space="preserve"> год</w:t>
      </w:r>
      <w:r w:rsidR="00564B15" w:rsidRPr="00AF0111">
        <w:rPr>
          <w:rFonts w:ascii="Times New Roman" w:hAnsi="Times New Roman" w:cs="Times New Roman"/>
          <w:bCs/>
          <w:szCs w:val="28"/>
        </w:rPr>
        <w:t xml:space="preserve"> и истекший период 202</w:t>
      </w:r>
      <w:r w:rsidR="00AF0111" w:rsidRPr="00AF0111">
        <w:rPr>
          <w:rFonts w:ascii="Times New Roman" w:hAnsi="Times New Roman" w:cs="Times New Roman"/>
          <w:bCs/>
          <w:szCs w:val="28"/>
        </w:rPr>
        <w:t>2</w:t>
      </w:r>
      <w:r w:rsidR="00564B15" w:rsidRPr="00AF0111">
        <w:rPr>
          <w:rFonts w:ascii="Times New Roman" w:hAnsi="Times New Roman" w:cs="Times New Roman"/>
          <w:bCs/>
          <w:szCs w:val="28"/>
        </w:rPr>
        <w:t xml:space="preserve"> года</w:t>
      </w:r>
      <w:r w:rsidR="00FB108D">
        <w:rPr>
          <w:rFonts w:ascii="Times New Roman" w:hAnsi="Times New Roman" w:cs="Times New Roman"/>
          <w:bCs/>
          <w:szCs w:val="28"/>
        </w:rPr>
        <w:t xml:space="preserve"> </w:t>
      </w:r>
      <w:r w:rsidR="00564B15" w:rsidRPr="00AF0111">
        <w:rPr>
          <w:rFonts w:ascii="Times New Roman" w:hAnsi="Times New Roman" w:cs="Times New Roman"/>
          <w:bCs/>
          <w:szCs w:val="28"/>
        </w:rPr>
        <w:t>по территории городского округа</w:t>
      </w:r>
      <w:r w:rsidR="00165EA5" w:rsidRPr="00AF0111">
        <w:rPr>
          <w:rFonts w:ascii="Times New Roman" w:hAnsi="Times New Roman" w:cs="Times New Roman"/>
          <w:bCs/>
          <w:szCs w:val="28"/>
        </w:rPr>
        <w:t xml:space="preserve"> г</w:t>
      </w:r>
      <w:r w:rsidR="0007206F" w:rsidRPr="00AF0111">
        <w:rPr>
          <w:rFonts w:ascii="Times New Roman" w:hAnsi="Times New Roman" w:cs="Times New Roman"/>
          <w:bCs/>
          <w:szCs w:val="28"/>
        </w:rPr>
        <w:t xml:space="preserve">ород </w:t>
      </w:r>
      <w:r w:rsidR="00165EA5" w:rsidRPr="00AF0111">
        <w:rPr>
          <w:rFonts w:ascii="Times New Roman" w:hAnsi="Times New Roman" w:cs="Times New Roman"/>
          <w:bCs/>
          <w:szCs w:val="28"/>
        </w:rPr>
        <w:t>Дивногорск</w:t>
      </w:r>
      <w:r w:rsidR="00A338B9" w:rsidRPr="00AF0111">
        <w:rPr>
          <w:rFonts w:ascii="Times New Roman" w:hAnsi="Times New Roman" w:cs="Times New Roman"/>
          <w:bCs/>
          <w:szCs w:val="28"/>
        </w:rPr>
        <w:t>:</w:t>
      </w:r>
    </w:p>
    <w:p w:rsidR="00276DB4" w:rsidRPr="003055D6" w:rsidRDefault="0007206F" w:rsidP="00323552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bCs/>
          <w:szCs w:val="28"/>
        </w:rPr>
      </w:pPr>
      <w:r w:rsidRPr="003055D6">
        <w:rPr>
          <w:rFonts w:ascii="Times New Roman" w:hAnsi="Times New Roman" w:cs="Times New Roman"/>
          <w:bCs/>
          <w:szCs w:val="28"/>
        </w:rPr>
        <w:t>-</w:t>
      </w:r>
      <w:r w:rsidR="00276DB4" w:rsidRPr="003055D6">
        <w:rPr>
          <w:rFonts w:ascii="Times New Roman" w:hAnsi="Times New Roman" w:cs="Times New Roman"/>
          <w:bCs/>
          <w:szCs w:val="28"/>
        </w:rPr>
        <w:t xml:space="preserve"> в ГАР ФИАС внесено </w:t>
      </w:r>
      <w:r w:rsidR="003055D6" w:rsidRPr="003055D6">
        <w:rPr>
          <w:rFonts w:ascii="Times New Roman" w:hAnsi="Times New Roman" w:cs="Times New Roman"/>
          <w:bCs/>
          <w:szCs w:val="28"/>
        </w:rPr>
        <w:t>9 526</w:t>
      </w:r>
      <w:r w:rsidR="00276DB4" w:rsidRPr="003055D6">
        <w:rPr>
          <w:rFonts w:ascii="Times New Roman" w:hAnsi="Times New Roman" w:cs="Times New Roman"/>
          <w:bCs/>
          <w:szCs w:val="28"/>
        </w:rPr>
        <w:t xml:space="preserve"> адрес</w:t>
      </w:r>
      <w:r w:rsidR="00005449" w:rsidRPr="003055D6">
        <w:rPr>
          <w:rFonts w:ascii="Times New Roman" w:hAnsi="Times New Roman" w:cs="Times New Roman"/>
          <w:bCs/>
          <w:szCs w:val="28"/>
        </w:rPr>
        <w:t>ов</w:t>
      </w:r>
      <w:r w:rsidR="00A338B9" w:rsidRPr="003055D6">
        <w:rPr>
          <w:rFonts w:ascii="Times New Roman" w:hAnsi="Times New Roman" w:cs="Times New Roman"/>
          <w:bCs/>
          <w:szCs w:val="28"/>
        </w:rPr>
        <w:t>;</w:t>
      </w:r>
    </w:p>
    <w:p w:rsidR="005740A9" w:rsidRPr="00E135CE" w:rsidRDefault="0007206F" w:rsidP="00323552">
      <w:pPr>
        <w:widowControl w:val="0"/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bCs/>
          <w:szCs w:val="28"/>
        </w:rPr>
      </w:pPr>
      <w:r w:rsidRPr="00E135CE">
        <w:rPr>
          <w:rFonts w:ascii="Times New Roman" w:hAnsi="Times New Roman" w:cs="Times New Roman"/>
          <w:bCs/>
          <w:szCs w:val="28"/>
        </w:rPr>
        <w:t xml:space="preserve">- </w:t>
      </w:r>
      <w:r w:rsidR="00A338B9" w:rsidRPr="00E135CE">
        <w:rPr>
          <w:rFonts w:ascii="Times New Roman" w:hAnsi="Times New Roman" w:cs="Times New Roman"/>
          <w:bCs/>
          <w:szCs w:val="28"/>
        </w:rPr>
        <w:t>ут</w:t>
      </w:r>
      <w:r w:rsidR="005740A9" w:rsidRPr="00E135CE">
        <w:rPr>
          <w:rFonts w:ascii="Times New Roman" w:hAnsi="Times New Roman" w:cs="Times New Roman"/>
          <w:bCs/>
          <w:szCs w:val="28"/>
        </w:rPr>
        <w:t>очнены характеристики земельных участков (категории и (или) вид</w:t>
      </w:r>
      <w:r w:rsidR="008C108C" w:rsidRPr="00E135CE">
        <w:rPr>
          <w:rFonts w:ascii="Times New Roman" w:hAnsi="Times New Roman" w:cs="Times New Roman"/>
          <w:bCs/>
          <w:szCs w:val="28"/>
        </w:rPr>
        <w:t xml:space="preserve">а разрешенного использования) </w:t>
      </w:r>
      <w:r w:rsidR="005740A9" w:rsidRPr="00E135CE">
        <w:rPr>
          <w:rFonts w:ascii="Times New Roman" w:hAnsi="Times New Roman" w:cs="Times New Roman"/>
          <w:bCs/>
          <w:szCs w:val="28"/>
        </w:rPr>
        <w:t xml:space="preserve">по </w:t>
      </w:r>
      <w:r w:rsidR="00E135CE" w:rsidRPr="00E135CE">
        <w:rPr>
          <w:rFonts w:ascii="Times New Roman" w:hAnsi="Times New Roman" w:cs="Times New Roman"/>
          <w:bCs/>
          <w:szCs w:val="28"/>
        </w:rPr>
        <w:t>142</w:t>
      </w:r>
      <w:r w:rsidR="005740A9" w:rsidRPr="00E135CE">
        <w:rPr>
          <w:rFonts w:ascii="Times New Roman" w:hAnsi="Times New Roman" w:cs="Times New Roman"/>
          <w:bCs/>
          <w:szCs w:val="28"/>
        </w:rPr>
        <w:t xml:space="preserve"> земельн</w:t>
      </w:r>
      <w:r w:rsidR="00B9673E" w:rsidRPr="00E135CE">
        <w:rPr>
          <w:rFonts w:ascii="Times New Roman" w:hAnsi="Times New Roman" w:cs="Times New Roman"/>
          <w:bCs/>
          <w:szCs w:val="28"/>
        </w:rPr>
        <w:t>ым</w:t>
      </w:r>
      <w:r w:rsidR="00073E1A" w:rsidRPr="00E135CE">
        <w:rPr>
          <w:rFonts w:ascii="Times New Roman" w:hAnsi="Times New Roman" w:cs="Times New Roman"/>
          <w:bCs/>
          <w:szCs w:val="28"/>
        </w:rPr>
        <w:t xml:space="preserve"> участк</w:t>
      </w:r>
      <w:r w:rsidR="00B9673E" w:rsidRPr="00E135CE">
        <w:rPr>
          <w:rFonts w:ascii="Times New Roman" w:hAnsi="Times New Roman" w:cs="Times New Roman"/>
          <w:bCs/>
          <w:szCs w:val="28"/>
        </w:rPr>
        <w:t>ам</w:t>
      </w:r>
      <w:r w:rsidR="00AF0111" w:rsidRPr="00E135CE">
        <w:rPr>
          <w:rFonts w:ascii="Times New Roman" w:hAnsi="Times New Roman" w:cs="Times New Roman"/>
          <w:bCs/>
          <w:szCs w:val="28"/>
        </w:rPr>
        <w:t>.</w:t>
      </w:r>
    </w:p>
    <w:p w:rsidR="005740A9" w:rsidRPr="005A07C7" w:rsidRDefault="005740A9" w:rsidP="00323552">
      <w:pPr>
        <w:widowControl w:val="0"/>
        <w:autoSpaceDE w:val="0"/>
        <w:autoSpaceDN w:val="0"/>
        <w:adjustRightInd w:val="0"/>
        <w:spacing w:before="120" w:line="276" w:lineRule="auto"/>
        <w:ind w:firstLine="708"/>
        <w:rPr>
          <w:rFonts w:ascii="Times New Roman" w:hAnsi="Times New Roman" w:cs="Times New Roman"/>
          <w:b/>
          <w:bCs/>
          <w:i/>
          <w:szCs w:val="28"/>
        </w:rPr>
      </w:pPr>
      <w:r w:rsidRPr="005A07C7">
        <w:rPr>
          <w:rFonts w:ascii="Times New Roman" w:hAnsi="Times New Roman" w:cs="Times New Roman"/>
          <w:b/>
          <w:bCs/>
          <w:i/>
          <w:szCs w:val="28"/>
        </w:rPr>
        <w:t>Снижение налоговой задолженности и легализация заработной платы</w:t>
      </w:r>
    </w:p>
    <w:p w:rsidR="005740A9" w:rsidRPr="005A07C7" w:rsidRDefault="005740A9" w:rsidP="00323552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bCs/>
          <w:szCs w:val="28"/>
        </w:rPr>
      </w:pPr>
      <w:r w:rsidRPr="005A07C7">
        <w:rPr>
          <w:rFonts w:ascii="Times New Roman" w:hAnsi="Times New Roman" w:cs="Times New Roman"/>
          <w:szCs w:val="28"/>
        </w:rPr>
        <w:t xml:space="preserve">Продолжается работа </w:t>
      </w:r>
      <w:r w:rsidR="0007206F" w:rsidRPr="005A07C7">
        <w:rPr>
          <w:rFonts w:ascii="Times New Roman" w:hAnsi="Times New Roman" w:cs="Times New Roman"/>
          <w:szCs w:val="28"/>
        </w:rPr>
        <w:t>К</w:t>
      </w:r>
      <w:r w:rsidR="006E4F63" w:rsidRPr="005A07C7">
        <w:rPr>
          <w:rFonts w:ascii="Times New Roman" w:hAnsi="Times New Roman" w:cs="Times New Roman"/>
          <w:szCs w:val="28"/>
        </w:rPr>
        <w:t xml:space="preserve">оординационного Совета администрации города Дивногорска </w:t>
      </w:r>
      <w:r w:rsidRPr="005A07C7">
        <w:rPr>
          <w:rFonts w:ascii="Times New Roman" w:hAnsi="Times New Roman" w:cs="Times New Roman"/>
          <w:szCs w:val="28"/>
        </w:rPr>
        <w:t xml:space="preserve">по </w:t>
      </w:r>
      <w:r w:rsidRPr="005A07C7">
        <w:rPr>
          <w:rFonts w:ascii="Times New Roman" w:hAnsi="Times New Roman" w:cs="Times New Roman"/>
          <w:bCs/>
          <w:szCs w:val="28"/>
        </w:rPr>
        <w:t>снижению задолженности по налогам и сборам с участием налоговых органов, службы судебных приставов, а также территориальных комиссий по вопросам ликвидации задолженности по заработной плате и ее легализации.</w:t>
      </w:r>
    </w:p>
    <w:p w:rsidR="00963568" w:rsidRPr="005A07C7" w:rsidRDefault="00963568" w:rsidP="00323552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bCs/>
          <w:szCs w:val="28"/>
        </w:rPr>
      </w:pPr>
      <w:r w:rsidRPr="005A07C7">
        <w:rPr>
          <w:rFonts w:ascii="Times New Roman" w:hAnsi="Times New Roman" w:cs="Times New Roman"/>
          <w:bCs/>
          <w:szCs w:val="28"/>
        </w:rPr>
        <w:t xml:space="preserve">Работа по снижению задолженности по налоговым платежам в консолидированный бюджет края в </w:t>
      </w:r>
      <w:r w:rsidR="00564B15" w:rsidRPr="005A07C7">
        <w:rPr>
          <w:rFonts w:ascii="Times New Roman" w:hAnsi="Times New Roman" w:cs="Times New Roman"/>
          <w:bCs/>
          <w:szCs w:val="28"/>
        </w:rPr>
        <w:t>202</w:t>
      </w:r>
      <w:r w:rsidR="007823A7" w:rsidRPr="005A07C7">
        <w:rPr>
          <w:rFonts w:ascii="Times New Roman" w:hAnsi="Times New Roman" w:cs="Times New Roman"/>
          <w:bCs/>
          <w:szCs w:val="28"/>
        </w:rPr>
        <w:t>1</w:t>
      </w:r>
      <w:r w:rsidR="00564B15" w:rsidRPr="005A07C7">
        <w:rPr>
          <w:rFonts w:ascii="Times New Roman" w:hAnsi="Times New Roman" w:cs="Times New Roman"/>
          <w:bCs/>
          <w:szCs w:val="28"/>
        </w:rPr>
        <w:t>-</w:t>
      </w:r>
      <w:r w:rsidRPr="005A07C7">
        <w:rPr>
          <w:rFonts w:ascii="Times New Roman" w:hAnsi="Times New Roman" w:cs="Times New Roman"/>
          <w:bCs/>
          <w:szCs w:val="28"/>
        </w:rPr>
        <w:t>20</w:t>
      </w:r>
      <w:r w:rsidR="007823A7" w:rsidRPr="005A07C7">
        <w:rPr>
          <w:rFonts w:ascii="Times New Roman" w:hAnsi="Times New Roman" w:cs="Times New Roman"/>
          <w:bCs/>
          <w:szCs w:val="28"/>
        </w:rPr>
        <w:t>22</w:t>
      </w:r>
      <w:r w:rsidRPr="005A07C7">
        <w:rPr>
          <w:rFonts w:ascii="Times New Roman" w:hAnsi="Times New Roman" w:cs="Times New Roman"/>
          <w:bCs/>
          <w:szCs w:val="28"/>
        </w:rPr>
        <w:t xml:space="preserve"> год</w:t>
      </w:r>
      <w:r w:rsidR="00564B15" w:rsidRPr="005A07C7">
        <w:rPr>
          <w:rFonts w:ascii="Times New Roman" w:hAnsi="Times New Roman" w:cs="Times New Roman"/>
          <w:bCs/>
          <w:szCs w:val="28"/>
        </w:rPr>
        <w:t>ах</w:t>
      </w:r>
      <w:r w:rsidRPr="005A07C7">
        <w:rPr>
          <w:rFonts w:ascii="Times New Roman" w:hAnsi="Times New Roman" w:cs="Times New Roman"/>
          <w:bCs/>
          <w:szCs w:val="28"/>
        </w:rPr>
        <w:t xml:space="preserve"> осуществлялась в ограниченном режиме в условиях распространения коронавирусной инфекции.</w:t>
      </w:r>
      <w:r w:rsidR="00463743" w:rsidRPr="005A07C7">
        <w:rPr>
          <w:rFonts w:ascii="Times New Roman" w:hAnsi="Times New Roman" w:cs="Times New Roman"/>
          <w:bCs/>
          <w:szCs w:val="28"/>
        </w:rPr>
        <w:t xml:space="preserve"> На заседаниях рассмотрена информация в отношении </w:t>
      </w:r>
      <w:r w:rsidR="005A07C7" w:rsidRPr="005A07C7">
        <w:rPr>
          <w:rFonts w:ascii="Times New Roman" w:hAnsi="Times New Roman" w:cs="Times New Roman"/>
          <w:bCs/>
          <w:szCs w:val="28"/>
        </w:rPr>
        <w:t>12 физических лиц, 14 юридических лиц и 10 ИП.</w:t>
      </w:r>
    </w:p>
    <w:p w:rsidR="00463743" w:rsidRPr="005A07C7" w:rsidRDefault="00463743" w:rsidP="00323552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bCs/>
          <w:szCs w:val="28"/>
        </w:rPr>
      </w:pPr>
      <w:r w:rsidRPr="005A07C7">
        <w:rPr>
          <w:rFonts w:ascii="Times New Roman" w:hAnsi="Times New Roman" w:cs="Times New Roman"/>
          <w:bCs/>
          <w:szCs w:val="28"/>
        </w:rPr>
        <w:t xml:space="preserve">Всего по итогам заседаний </w:t>
      </w:r>
      <w:r w:rsidRPr="005A07C7">
        <w:rPr>
          <w:rFonts w:ascii="Times New Roman" w:hAnsi="Times New Roman" w:cs="Times New Roman"/>
          <w:szCs w:val="28"/>
        </w:rPr>
        <w:t>Координационного Совета</w:t>
      </w:r>
      <w:r w:rsidR="00807997" w:rsidRPr="005A07C7">
        <w:rPr>
          <w:rFonts w:ascii="Times New Roman" w:hAnsi="Times New Roman" w:cs="Times New Roman"/>
          <w:szCs w:val="28"/>
        </w:rPr>
        <w:t xml:space="preserve"> общая сумма погашенной задолженности составила </w:t>
      </w:r>
      <w:r w:rsidR="005A07C7" w:rsidRPr="005A07C7">
        <w:rPr>
          <w:rFonts w:ascii="Times New Roman" w:hAnsi="Times New Roman" w:cs="Times New Roman"/>
          <w:szCs w:val="28"/>
        </w:rPr>
        <w:t>6128,744</w:t>
      </w:r>
      <w:r w:rsidR="00807997" w:rsidRPr="005A07C7">
        <w:rPr>
          <w:rFonts w:ascii="Times New Roman" w:hAnsi="Times New Roman" w:cs="Times New Roman"/>
          <w:szCs w:val="28"/>
        </w:rPr>
        <w:t xml:space="preserve"> тыс. рублей, в том числе в местный бюджет поступило </w:t>
      </w:r>
      <w:r w:rsidR="005A07C7" w:rsidRPr="005A07C7">
        <w:rPr>
          <w:rFonts w:ascii="Times New Roman" w:hAnsi="Times New Roman" w:cs="Times New Roman"/>
          <w:szCs w:val="28"/>
        </w:rPr>
        <w:t>252,025</w:t>
      </w:r>
      <w:r w:rsidR="00807997" w:rsidRPr="005A07C7">
        <w:rPr>
          <w:rFonts w:ascii="Times New Roman" w:hAnsi="Times New Roman" w:cs="Times New Roman"/>
          <w:szCs w:val="28"/>
        </w:rPr>
        <w:t xml:space="preserve"> тыс. рублей.</w:t>
      </w:r>
    </w:p>
    <w:p w:rsidR="008C39D0" w:rsidRPr="007767FF" w:rsidRDefault="005740A9" w:rsidP="00323552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bCs/>
          <w:szCs w:val="28"/>
        </w:rPr>
      </w:pPr>
      <w:r w:rsidRPr="007767FF">
        <w:rPr>
          <w:rFonts w:ascii="Times New Roman" w:hAnsi="Times New Roman" w:cs="Times New Roman"/>
          <w:bCs/>
          <w:szCs w:val="28"/>
        </w:rPr>
        <w:t>В части легализации заработной платы в 20</w:t>
      </w:r>
      <w:r w:rsidR="009E25FD" w:rsidRPr="007767FF">
        <w:rPr>
          <w:rFonts w:ascii="Times New Roman" w:hAnsi="Times New Roman" w:cs="Times New Roman"/>
          <w:bCs/>
          <w:szCs w:val="28"/>
        </w:rPr>
        <w:t>2</w:t>
      </w:r>
      <w:r w:rsidR="007767FF" w:rsidRPr="007767FF">
        <w:rPr>
          <w:rFonts w:ascii="Times New Roman" w:hAnsi="Times New Roman" w:cs="Times New Roman"/>
          <w:bCs/>
          <w:szCs w:val="28"/>
        </w:rPr>
        <w:t>1</w:t>
      </w:r>
      <w:r w:rsidRPr="007767FF">
        <w:rPr>
          <w:rFonts w:ascii="Times New Roman" w:hAnsi="Times New Roman" w:cs="Times New Roman"/>
          <w:bCs/>
          <w:szCs w:val="28"/>
        </w:rPr>
        <w:t xml:space="preserve">году </w:t>
      </w:r>
      <w:r w:rsidR="008C39D0" w:rsidRPr="007767FF">
        <w:rPr>
          <w:rFonts w:ascii="Times New Roman" w:hAnsi="Times New Roman" w:cs="Times New Roman"/>
          <w:bCs/>
          <w:szCs w:val="28"/>
        </w:rPr>
        <w:t>администрацией города Дивногорска</w:t>
      </w:r>
      <w:r w:rsidRPr="007767FF">
        <w:rPr>
          <w:rFonts w:ascii="Times New Roman" w:hAnsi="Times New Roman" w:cs="Times New Roman"/>
          <w:bCs/>
          <w:szCs w:val="28"/>
        </w:rPr>
        <w:t xml:space="preserve"> проведено </w:t>
      </w:r>
      <w:r w:rsidR="007767FF" w:rsidRPr="007767FF">
        <w:rPr>
          <w:rFonts w:ascii="Times New Roman" w:hAnsi="Times New Roman" w:cs="Times New Roman"/>
          <w:bCs/>
          <w:szCs w:val="28"/>
        </w:rPr>
        <w:t>3</w:t>
      </w:r>
      <w:r w:rsidR="00493864" w:rsidRPr="007767FF">
        <w:rPr>
          <w:rFonts w:ascii="Times New Roman" w:hAnsi="Times New Roman" w:cs="Times New Roman"/>
          <w:bCs/>
          <w:szCs w:val="28"/>
        </w:rPr>
        <w:t xml:space="preserve"> заседани</w:t>
      </w:r>
      <w:r w:rsidR="00D542B6" w:rsidRPr="007767FF">
        <w:rPr>
          <w:rFonts w:ascii="Times New Roman" w:hAnsi="Times New Roman" w:cs="Times New Roman"/>
          <w:bCs/>
          <w:szCs w:val="28"/>
        </w:rPr>
        <w:t>я</w:t>
      </w:r>
      <w:r w:rsidRPr="007767FF">
        <w:rPr>
          <w:rFonts w:ascii="Times New Roman" w:hAnsi="Times New Roman" w:cs="Times New Roman"/>
          <w:bCs/>
          <w:szCs w:val="28"/>
        </w:rPr>
        <w:t xml:space="preserve"> территориальных комиссий</w:t>
      </w:r>
      <w:r w:rsidR="00FB108D">
        <w:rPr>
          <w:rFonts w:ascii="Times New Roman" w:hAnsi="Times New Roman" w:cs="Times New Roman"/>
          <w:bCs/>
          <w:szCs w:val="28"/>
        </w:rPr>
        <w:t xml:space="preserve"> </w:t>
      </w:r>
      <w:r w:rsidRPr="007767FF">
        <w:rPr>
          <w:rFonts w:ascii="Times New Roman" w:hAnsi="Times New Roman" w:cs="Times New Roman"/>
          <w:bCs/>
          <w:szCs w:val="28"/>
        </w:rPr>
        <w:t xml:space="preserve">по вопросам легализации заработной платы во внебюджетном секторе экономики, заслушаны </w:t>
      </w:r>
      <w:r w:rsidR="007767FF" w:rsidRPr="007767FF">
        <w:rPr>
          <w:rFonts w:ascii="Times New Roman" w:hAnsi="Times New Roman" w:cs="Times New Roman"/>
          <w:bCs/>
          <w:szCs w:val="28"/>
        </w:rPr>
        <w:t>1</w:t>
      </w:r>
      <w:r w:rsidR="007767FF">
        <w:rPr>
          <w:rFonts w:ascii="Times New Roman" w:hAnsi="Times New Roman" w:cs="Times New Roman"/>
          <w:bCs/>
          <w:szCs w:val="28"/>
        </w:rPr>
        <w:t>2</w:t>
      </w:r>
      <w:r w:rsidR="00493864" w:rsidRPr="007767FF">
        <w:rPr>
          <w:rFonts w:ascii="Times New Roman" w:hAnsi="Times New Roman" w:cs="Times New Roman"/>
          <w:bCs/>
          <w:szCs w:val="28"/>
        </w:rPr>
        <w:t xml:space="preserve"> работодател</w:t>
      </w:r>
      <w:r w:rsidR="00D542B6" w:rsidRPr="007767FF">
        <w:rPr>
          <w:rFonts w:ascii="Times New Roman" w:hAnsi="Times New Roman" w:cs="Times New Roman"/>
          <w:bCs/>
          <w:szCs w:val="28"/>
        </w:rPr>
        <w:t>ей</w:t>
      </w:r>
      <w:r w:rsidRPr="007767FF">
        <w:rPr>
          <w:rFonts w:ascii="Times New Roman" w:hAnsi="Times New Roman" w:cs="Times New Roman"/>
          <w:bCs/>
          <w:szCs w:val="28"/>
        </w:rPr>
        <w:t xml:space="preserve"> организаций и индивидуальных предпринимателей, выплачивающих заработную плату работникам ниже прожиточного минимума для трудоспособного населения. </w:t>
      </w:r>
    </w:p>
    <w:p w:rsidR="002B14F3" w:rsidRDefault="008C39D0" w:rsidP="00323552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bCs/>
          <w:szCs w:val="28"/>
        </w:rPr>
      </w:pPr>
      <w:r w:rsidRPr="007767FF">
        <w:rPr>
          <w:rFonts w:ascii="Times New Roman" w:hAnsi="Times New Roman" w:cs="Times New Roman"/>
          <w:bCs/>
          <w:szCs w:val="28"/>
        </w:rPr>
        <w:t>За 9 месяцев</w:t>
      </w:r>
      <w:r w:rsidR="005740A9" w:rsidRPr="007767FF">
        <w:rPr>
          <w:rFonts w:ascii="Times New Roman" w:hAnsi="Times New Roman" w:cs="Times New Roman"/>
          <w:bCs/>
          <w:szCs w:val="28"/>
        </w:rPr>
        <w:t xml:space="preserve"> 20</w:t>
      </w:r>
      <w:r w:rsidR="00963568" w:rsidRPr="007767FF">
        <w:rPr>
          <w:rFonts w:ascii="Times New Roman" w:hAnsi="Times New Roman" w:cs="Times New Roman"/>
          <w:bCs/>
          <w:szCs w:val="28"/>
        </w:rPr>
        <w:t>2</w:t>
      </w:r>
      <w:r w:rsidR="007767FF" w:rsidRPr="007767FF">
        <w:rPr>
          <w:rFonts w:ascii="Times New Roman" w:hAnsi="Times New Roman" w:cs="Times New Roman"/>
          <w:bCs/>
          <w:szCs w:val="28"/>
        </w:rPr>
        <w:t>2</w:t>
      </w:r>
      <w:r w:rsidR="005740A9" w:rsidRPr="007767FF">
        <w:rPr>
          <w:rFonts w:ascii="Times New Roman" w:hAnsi="Times New Roman" w:cs="Times New Roman"/>
          <w:bCs/>
          <w:szCs w:val="28"/>
        </w:rPr>
        <w:t xml:space="preserve"> года </w:t>
      </w:r>
      <w:r w:rsidR="00493864" w:rsidRPr="007767FF">
        <w:rPr>
          <w:rFonts w:ascii="Times New Roman" w:hAnsi="Times New Roman" w:cs="Times New Roman"/>
          <w:bCs/>
          <w:szCs w:val="28"/>
        </w:rPr>
        <w:t>администрацией города</w:t>
      </w:r>
      <w:r w:rsidR="005740A9" w:rsidRPr="007767FF">
        <w:rPr>
          <w:rFonts w:ascii="Times New Roman" w:hAnsi="Times New Roman" w:cs="Times New Roman"/>
          <w:bCs/>
          <w:szCs w:val="28"/>
        </w:rPr>
        <w:t xml:space="preserve"> проведено </w:t>
      </w:r>
      <w:r w:rsidR="00493864" w:rsidRPr="007767FF">
        <w:rPr>
          <w:rFonts w:ascii="Times New Roman" w:hAnsi="Times New Roman" w:cs="Times New Roman"/>
          <w:bCs/>
          <w:szCs w:val="28"/>
        </w:rPr>
        <w:t>2</w:t>
      </w:r>
      <w:r w:rsidR="005740A9" w:rsidRPr="007767FF">
        <w:rPr>
          <w:rFonts w:ascii="Times New Roman" w:hAnsi="Times New Roman" w:cs="Times New Roman"/>
          <w:bCs/>
          <w:szCs w:val="28"/>
        </w:rPr>
        <w:t xml:space="preserve"> заседани</w:t>
      </w:r>
      <w:r w:rsidR="00493864" w:rsidRPr="007767FF">
        <w:rPr>
          <w:rFonts w:ascii="Times New Roman" w:hAnsi="Times New Roman" w:cs="Times New Roman"/>
          <w:bCs/>
          <w:szCs w:val="28"/>
        </w:rPr>
        <w:t>я</w:t>
      </w:r>
      <w:r w:rsidR="005740A9" w:rsidRPr="007767FF">
        <w:rPr>
          <w:rFonts w:ascii="Times New Roman" w:hAnsi="Times New Roman" w:cs="Times New Roman"/>
          <w:bCs/>
          <w:szCs w:val="28"/>
        </w:rPr>
        <w:t xml:space="preserve"> территориальных комиссий по вопросам легализации заработной платы во внебюджетном секторе экономики, заслушано </w:t>
      </w:r>
      <w:r w:rsidR="00493864" w:rsidRPr="007767FF">
        <w:rPr>
          <w:rFonts w:ascii="Times New Roman" w:hAnsi="Times New Roman" w:cs="Times New Roman"/>
          <w:bCs/>
          <w:szCs w:val="28"/>
        </w:rPr>
        <w:t>1</w:t>
      </w:r>
      <w:r w:rsidR="007767FF" w:rsidRPr="007767FF">
        <w:rPr>
          <w:rFonts w:ascii="Times New Roman" w:hAnsi="Times New Roman" w:cs="Times New Roman"/>
          <w:bCs/>
          <w:szCs w:val="28"/>
        </w:rPr>
        <w:t>3</w:t>
      </w:r>
      <w:r w:rsidR="005740A9" w:rsidRPr="007767FF">
        <w:rPr>
          <w:rFonts w:ascii="Times New Roman" w:hAnsi="Times New Roman" w:cs="Times New Roman"/>
          <w:bCs/>
          <w:szCs w:val="28"/>
        </w:rPr>
        <w:t xml:space="preserve"> руководител</w:t>
      </w:r>
      <w:r w:rsidR="00493864" w:rsidRPr="007767FF">
        <w:rPr>
          <w:rFonts w:ascii="Times New Roman" w:hAnsi="Times New Roman" w:cs="Times New Roman"/>
          <w:bCs/>
          <w:szCs w:val="28"/>
        </w:rPr>
        <w:t>ей</w:t>
      </w:r>
      <w:r w:rsidR="005740A9" w:rsidRPr="007767FF">
        <w:rPr>
          <w:rFonts w:ascii="Times New Roman" w:hAnsi="Times New Roman" w:cs="Times New Roman"/>
          <w:bCs/>
          <w:szCs w:val="28"/>
        </w:rPr>
        <w:t xml:space="preserve"> организаций </w:t>
      </w:r>
      <w:r w:rsidR="0007206F" w:rsidRPr="007767FF">
        <w:rPr>
          <w:rFonts w:ascii="Times New Roman" w:hAnsi="Times New Roman" w:cs="Times New Roman"/>
          <w:bCs/>
          <w:szCs w:val="28"/>
        </w:rPr>
        <w:t xml:space="preserve">и </w:t>
      </w:r>
      <w:r w:rsidR="005740A9" w:rsidRPr="007767FF">
        <w:rPr>
          <w:rFonts w:ascii="Times New Roman" w:hAnsi="Times New Roman" w:cs="Times New Roman"/>
          <w:bCs/>
          <w:szCs w:val="28"/>
        </w:rPr>
        <w:t>индивидуальных предпринимател</w:t>
      </w:r>
      <w:r w:rsidR="00D4556D" w:rsidRPr="007767FF">
        <w:rPr>
          <w:rFonts w:ascii="Times New Roman" w:hAnsi="Times New Roman" w:cs="Times New Roman"/>
          <w:bCs/>
          <w:szCs w:val="28"/>
        </w:rPr>
        <w:t>ей</w:t>
      </w:r>
      <w:r w:rsidR="005740A9" w:rsidRPr="007767FF">
        <w:rPr>
          <w:rFonts w:ascii="Times New Roman" w:hAnsi="Times New Roman" w:cs="Times New Roman"/>
          <w:bCs/>
          <w:szCs w:val="28"/>
        </w:rPr>
        <w:t>, выплачивающих заработную плату работникам ниже прожиточного минимума для трудоспособного населения.</w:t>
      </w:r>
    </w:p>
    <w:p w:rsidR="002B14F3" w:rsidRPr="007767FF" w:rsidRDefault="00463743" w:rsidP="00323552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bCs/>
          <w:szCs w:val="28"/>
        </w:rPr>
      </w:pPr>
      <w:r w:rsidRPr="007767FF">
        <w:rPr>
          <w:rFonts w:ascii="Times New Roman" w:hAnsi="Times New Roman" w:cs="Times New Roman"/>
          <w:bCs/>
          <w:szCs w:val="28"/>
        </w:rPr>
        <w:lastRenderedPageBreak/>
        <w:t xml:space="preserve">По результатам проведенных мероприятий, согласно данным налоговых органов, произошло увеличение </w:t>
      </w:r>
      <w:r w:rsidR="00CD0D8E">
        <w:rPr>
          <w:rFonts w:ascii="Times New Roman" w:hAnsi="Times New Roman" w:cs="Times New Roman"/>
          <w:bCs/>
          <w:szCs w:val="28"/>
        </w:rPr>
        <w:t xml:space="preserve">по </w:t>
      </w:r>
      <w:r w:rsidR="00CD0D8E" w:rsidRPr="00C37E1D">
        <w:rPr>
          <w:rFonts w:ascii="Times New Roman" w:hAnsi="Times New Roman"/>
          <w:szCs w:val="28"/>
        </w:rPr>
        <w:t>налог</w:t>
      </w:r>
      <w:r w:rsidR="00CD0D8E">
        <w:rPr>
          <w:rFonts w:ascii="Times New Roman" w:hAnsi="Times New Roman"/>
          <w:szCs w:val="28"/>
        </w:rPr>
        <w:t>у</w:t>
      </w:r>
      <w:r w:rsidR="00CD0D8E" w:rsidRPr="00C37E1D">
        <w:rPr>
          <w:rFonts w:ascii="Times New Roman" w:hAnsi="Times New Roman"/>
          <w:szCs w:val="28"/>
        </w:rPr>
        <w:t xml:space="preserve"> на</w:t>
      </w:r>
      <w:r w:rsidR="00CD0D8E" w:rsidRPr="005C6724">
        <w:rPr>
          <w:rFonts w:ascii="Times New Roman" w:hAnsi="Times New Roman"/>
          <w:szCs w:val="28"/>
        </w:rPr>
        <w:t xml:space="preserve"> доходы физических лиц </w:t>
      </w:r>
      <w:r w:rsidR="00CD0D8E">
        <w:rPr>
          <w:rFonts w:ascii="Times New Roman" w:hAnsi="Times New Roman"/>
          <w:szCs w:val="28"/>
        </w:rPr>
        <w:t xml:space="preserve">(далее – </w:t>
      </w:r>
      <w:r w:rsidRPr="007767FF">
        <w:rPr>
          <w:rFonts w:ascii="Times New Roman" w:hAnsi="Times New Roman" w:cs="Times New Roman"/>
          <w:bCs/>
          <w:szCs w:val="28"/>
        </w:rPr>
        <w:t>НДФЛ</w:t>
      </w:r>
      <w:r w:rsidR="00CD0D8E">
        <w:rPr>
          <w:rFonts w:ascii="Times New Roman" w:hAnsi="Times New Roman" w:cs="Times New Roman"/>
          <w:bCs/>
          <w:szCs w:val="28"/>
        </w:rPr>
        <w:t>)</w:t>
      </w:r>
      <w:r w:rsidRPr="007767FF">
        <w:rPr>
          <w:rFonts w:ascii="Times New Roman" w:hAnsi="Times New Roman" w:cs="Times New Roman"/>
          <w:bCs/>
          <w:szCs w:val="28"/>
        </w:rPr>
        <w:t xml:space="preserve"> на </w:t>
      </w:r>
      <w:r w:rsidR="007767FF" w:rsidRPr="007767FF">
        <w:rPr>
          <w:rFonts w:ascii="Times New Roman" w:hAnsi="Times New Roman" w:cs="Times New Roman"/>
          <w:bCs/>
          <w:szCs w:val="28"/>
        </w:rPr>
        <w:t>94,0</w:t>
      </w:r>
      <w:r w:rsidRPr="007767FF">
        <w:rPr>
          <w:rFonts w:ascii="Times New Roman" w:hAnsi="Times New Roman" w:cs="Times New Roman"/>
          <w:bCs/>
          <w:szCs w:val="28"/>
        </w:rPr>
        <w:t>тыс. рублей</w:t>
      </w:r>
      <w:r w:rsidR="00213E19">
        <w:rPr>
          <w:rFonts w:ascii="Times New Roman" w:hAnsi="Times New Roman" w:cs="Times New Roman"/>
          <w:bCs/>
          <w:szCs w:val="28"/>
        </w:rPr>
        <w:t>.</w:t>
      </w:r>
    </w:p>
    <w:p w:rsidR="002B14F3" w:rsidRPr="007767FF" w:rsidRDefault="002B14F3" w:rsidP="00323552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b/>
          <w:bCs/>
          <w:i/>
          <w:szCs w:val="28"/>
        </w:rPr>
      </w:pPr>
      <w:r w:rsidRPr="007767FF">
        <w:rPr>
          <w:rFonts w:ascii="Times New Roman" w:hAnsi="Times New Roman" w:cs="Times New Roman"/>
          <w:b/>
          <w:bCs/>
          <w:i/>
          <w:szCs w:val="28"/>
        </w:rPr>
        <w:t>Снижение неформальной занятости</w:t>
      </w:r>
    </w:p>
    <w:p w:rsidR="00730869" w:rsidRPr="007767FF" w:rsidRDefault="002B14F3" w:rsidP="00323552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Cs w:val="28"/>
        </w:rPr>
      </w:pPr>
      <w:r w:rsidRPr="007767FF">
        <w:rPr>
          <w:rFonts w:ascii="Times New Roman" w:hAnsi="Times New Roman" w:cs="Times New Roman"/>
          <w:bCs/>
          <w:szCs w:val="28"/>
        </w:rPr>
        <w:t>В 202</w:t>
      </w:r>
      <w:r w:rsidR="007767FF" w:rsidRPr="007767FF">
        <w:rPr>
          <w:rFonts w:ascii="Times New Roman" w:hAnsi="Times New Roman" w:cs="Times New Roman"/>
          <w:bCs/>
          <w:szCs w:val="28"/>
        </w:rPr>
        <w:t>1 и 2022</w:t>
      </w:r>
      <w:r w:rsidR="006472E5" w:rsidRPr="007767FF">
        <w:rPr>
          <w:rFonts w:ascii="Times New Roman" w:hAnsi="Times New Roman" w:cs="Times New Roman"/>
          <w:bCs/>
          <w:szCs w:val="28"/>
        </w:rPr>
        <w:t xml:space="preserve"> годах</w:t>
      </w:r>
      <w:r w:rsidRPr="007767FF">
        <w:rPr>
          <w:rFonts w:ascii="Times New Roman" w:hAnsi="Times New Roman" w:cs="Times New Roman"/>
          <w:bCs/>
          <w:szCs w:val="28"/>
        </w:rPr>
        <w:t xml:space="preserve"> органами местного самоуправления </w:t>
      </w:r>
      <w:r w:rsidR="006472E5" w:rsidRPr="007767FF">
        <w:rPr>
          <w:rFonts w:ascii="Times New Roman" w:hAnsi="Times New Roman" w:cs="Times New Roman"/>
          <w:bCs/>
          <w:szCs w:val="28"/>
        </w:rPr>
        <w:t>на</w:t>
      </w:r>
      <w:r w:rsidRPr="007767FF">
        <w:rPr>
          <w:rFonts w:ascii="Times New Roman" w:hAnsi="Times New Roman" w:cs="Times New Roman"/>
          <w:bCs/>
          <w:szCs w:val="28"/>
        </w:rPr>
        <w:t xml:space="preserve"> заседани</w:t>
      </w:r>
      <w:r w:rsidR="006472E5" w:rsidRPr="007767FF">
        <w:rPr>
          <w:rFonts w:ascii="Times New Roman" w:hAnsi="Times New Roman" w:cs="Times New Roman"/>
          <w:bCs/>
          <w:szCs w:val="28"/>
        </w:rPr>
        <w:t>ях</w:t>
      </w:r>
      <w:r w:rsidR="00FB108D">
        <w:rPr>
          <w:rFonts w:ascii="Times New Roman" w:hAnsi="Times New Roman" w:cs="Times New Roman"/>
          <w:bCs/>
          <w:szCs w:val="28"/>
        </w:rPr>
        <w:t xml:space="preserve"> </w:t>
      </w:r>
      <w:r w:rsidR="006472E5" w:rsidRPr="007767FF">
        <w:rPr>
          <w:rFonts w:ascii="Times New Roman" w:hAnsi="Times New Roman" w:cs="Times New Roman"/>
          <w:szCs w:val="28"/>
        </w:rPr>
        <w:t>Координационного Совета</w:t>
      </w:r>
      <w:r w:rsidR="00FB108D">
        <w:rPr>
          <w:rFonts w:ascii="Times New Roman" w:hAnsi="Times New Roman" w:cs="Times New Roman"/>
          <w:szCs w:val="28"/>
        </w:rPr>
        <w:t xml:space="preserve"> </w:t>
      </w:r>
      <w:r w:rsidR="006472E5" w:rsidRPr="007767FF">
        <w:rPr>
          <w:rFonts w:ascii="Times New Roman" w:hAnsi="Times New Roman" w:cs="Times New Roman"/>
          <w:bCs/>
          <w:szCs w:val="28"/>
        </w:rPr>
        <w:t>рассматривались</w:t>
      </w:r>
      <w:r w:rsidRPr="007767FF">
        <w:rPr>
          <w:rFonts w:ascii="Times New Roman" w:hAnsi="Times New Roman" w:cs="Times New Roman"/>
          <w:bCs/>
          <w:szCs w:val="28"/>
        </w:rPr>
        <w:t xml:space="preserve"> вопрос</w:t>
      </w:r>
      <w:r w:rsidR="006472E5" w:rsidRPr="007767FF">
        <w:rPr>
          <w:rFonts w:ascii="Times New Roman" w:hAnsi="Times New Roman" w:cs="Times New Roman"/>
          <w:bCs/>
          <w:szCs w:val="28"/>
        </w:rPr>
        <w:t>ы по мероприятиям и механизмам</w:t>
      </w:r>
      <w:r w:rsidRPr="007767FF">
        <w:rPr>
          <w:rFonts w:ascii="Times New Roman" w:hAnsi="Times New Roman" w:cs="Times New Roman"/>
          <w:bCs/>
          <w:szCs w:val="28"/>
        </w:rPr>
        <w:t xml:space="preserve"> выявления и снижения неформальной занятости. </w:t>
      </w:r>
      <w:r w:rsidRPr="007767FF">
        <w:rPr>
          <w:rFonts w:ascii="Times New Roman" w:hAnsi="Times New Roman" w:cs="Times New Roman"/>
          <w:szCs w:val="28"/>
        </w:rPr>
        <w:t xml:space="preserve">В результате принимаемых мер </w:t>
      </w:r>
      <w:r w:rsidR="006D5EF9" w:rsidRPr="007767FF">
        <w:rPr>
          <w:rFonts w:ascii="Times New Roman" w:hAnsi="Times New Roman" w:cs="Times New Roman"/>
          <w:szCs w:val="28"/>
        </w:rPr>
        <w:t>з</w:t>
      </w:r>
      <w:r w:rsidRPr="007767FF">
        <w:rPr>
          <w:rFonts w:ascii="Times New Roman" w:hAnsi="Times New Roman" w:cs="Times New Roman"/>
          <w:szCs w:val="28"/>
        </w:rPr>
        <w:t xml:space="preserve">а </w:t>
      </w:r>
      <w:r w:rsidR="006472E5" w:rsidRPr="007767FF">
        <w:rPr>
          <w:rFonts w:ascii="Times New Roman" w:hAnsi="Times New Roman" w:cs="Times New Roman"/>
          <w:szCs w:val="28"/>
        </w:rPr>
        <w:t>отчетный период</w:t>
      </w:r>
      <w:r w:rsidRPr="007767FF">
        <w:rPr>
          <w:rFonts w:ascii="Times New Roman" w:hAnsi="Times New Roman" w:cs="Times New Roman"/>
          <w:szCs w:val="28"/>
        </w:rPr>
        <w:t xml:space="preserve"> оформлена занятость </w:t>
      </w:r>
      <w:r w:rsidR="007767FF" w:rsidRPr="007767FF">
        <w:rPr>
          <w:rFonts w:ascii="Times New Roman" w:hAnsi="Times New Roman" w:cs="Times New Roman"/>
          <w:szCs w:val="28"/>
        </w:rPr>
        <w:t>32</w:t>
      </w:r>
      <w:r w:rsidRPr="007767FF">
        <w:rPr>
          <w:rFonts w:ascii="Times New Roman" w:hAnsi="Times New Roman" w:cs="Times New Roman"/>
          <w:szCs w:val="28"/>
        </w:rPr>
        <w:t xml:space="preserve"> человек, ранее занятых неофициально.</w:t>
      </w:r>
      <w:r w:rsidR="006472E5" w:rsidRPr="007767FF">
        <w:rPr>
          <w:rFonts w:ascii="Times New Roman" w:hAnsi="Times New Roman" w:cs="Times New Roman"/>
          <w:szCs w:val="28"/>
        </w:rPr>
        <w:t xml:space="preserve"> В основном это сфера </w:t>
      </w:r>
      <w:r w:rsidR="00730869" w:rsidRPr="007767FF">
        <w:rPr>
          <w:rFonts w:ascii="Times New Roman" w:hAnsi="Times New Roman" w:cs="Times New Roman"/>
          <w:szCs w:val="28"/>
        </w:rPr>
        <w:t xml:space="preserve">услуг и </w:t>
      </w:r>
      <w:r w:rsidR="006472E5" w:rsidRPr="007767FF">
        <w:rPr>
          <w:rFonts w:ascii="Times New Roman" w:hAnsi="Times New Roman" w:cs="Times New Roman"/>
          <w:szCs w:val="28"/>
        </w:rPr>
        <w:t>торговли.</w:t>
      </w:r>
    </w:p>
    <w:p w:rsidR="002B14F3" w:rsidRPr="007767FF" w:rsidRDefault="002B14F3" w:rsidP="00323552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Cs w:val="28"/>
        </w:rPr>
      </w:pPr>
      <w:r w:rsidRPr="007767FF">
        <w:rPr>
          <w:rFonts w:ascii="Times New Roman" w:hAnsi="Times New Roman" w:cs="Times New Roman"/>
          <w:szCs w:val="28"/>
        </w:rPr>
        <w:t>Основным направлением в работе по выявлению и снижению неформальной занятости остается проведение информационно-разъяснительной (пропагандистской) работы с населением о негативных последствиях неформальной занятости. В течение 202</w:t>
      </w:r>
      <w:r w:rsidR="007767FF" w:rsidRPr="007767FF">
        <w:rPr>
          <w:rFonts w:ascii="Times New Roman" w:hAnsi="Times New Roman" w:cs="Times New Roman"/>
          <w:szCs w:val="28"/>
        </w:rPr>
        <w:t>1</w:t>
      </w:r>
      <w:r w:rsidR="006D5EF9" w:rsidRPr="007767FF">
        <w:rPr>
          <w:rFonts w:ascii="Times New Roman" w:hAnsi="Times New Roman" w:cs="Times New Roman"/>
          <w:szCs w:val="28"/>
        </w:rPr>
        <w:t xml:space="preserve"> и202</w:t>
      </w:r>
      <w:r w:rsidR="007767FF" w:rsidRPr="007767FF">
        <w:rPr>
          <w:rFonts w:ascii="Times New Roman" w:hAnsi="Times New Roman" w:cs="Times New Roman"/>
          <w:szCs w:val="28"/>
        </w:rPr>
        <w:t>2</w:t>
      </w:r>
      <w:r w:rsidRPr="007767FF">
        <w:rPr>
          <w:rFonts w:ascii="Times New Roman" w:hAnsi="Times New Roman" w:cs="Times New Roman"/>
          <w:szCs w:val="28"/>
        </w:rPr>
        <w:t>год</w:t>
      </w:r>
      <w:r w:rsidR="006D5EF9" w:rsidRPr="007767FF">
        <w:rPr>
          <w:rFonts w:ascii="Times New Roman" w:hAnsi="Times New Roman" w:cs="Times New Roman"/>
          <w:szCs w:val="28"/>
        </w:rPr>
        <w:t>ов</w:t>
      </w:r>
      <w:r w:rsidRPr="007767FF">
        <w:rPr>
          <w:rFonts w:ascii="Times New Roman" w:hAnsi="Times New Roman" w:cs="Times New Roman"/>
          <w:szCs w:val="28"/>
        </w:rPr>
        <w:t xml:space="preserve"> органами местного самоуправления размещены </w:t>
      </w:r>
      <w:r w:rsidR="007767FF" w:rsidRPr="007767FF">
        <w:rPr>
          <w:rFonts w:ascii="Times New Roman" w:hAnsi="Times New Roman" w:cs="Times New Roman"/>
          <w:szCs w:val="28"/>
        </w:rPr>
        <w:t>4</w:t>
      </w:r>
      <w:r w:rsidRPr="007767FF">
        <w:rPr>
          <w:rFonts w:ascii="Times New Roman" w:hAnsi="Times New Roman" w:cs="Times New Roman"/>
          <w:szCs w:val="28"/>
        </w:rPr>
        <w:t xml:space="preserve"> публикации на официальн</w:t>
      </w:r>
      <w:r w:rsidR="00730869" w:rsidRPr="007767FF">
        <w:rPr>
          <w:rFonts w:ascii="Times New Roman" w:hAnsi="Times New Roman" w:cs="Times New Roman"/>
          <w:szCs w:val="28"/>
        </w:rPr>
        <w:t>ом</w:t>
      </w:r>
      <w:r w:rsidRPr="007767FF">
        <w:rPr>
          <w:rFonts w:ascii="Times New Roman" w:hAnsi="Times New Roman" w:cs="Times New Roman"/>
          <w:szCs w:val="28"/>
        </w:rPr>
        <w:t xml:space="preserve"> сайт</w:t>
      </w:r>
      <w:r w:rsidR="00730869" w:rsidRPr="007767FF">
        <w:rPr>
          <w:rFonts w:ascii="Times New Roman" w:hAnsi="Times New Roman" w:cs="Times New Roman"/>
          <w:szCs w:val="28"/>
        </w:rPr>
        <w:t>е</w:t>
      </w:r>
      <w:r w:rsidR="00FB108D">
        <w:rPr>
          <w:rFonts w:ascii="Times New Roman" w:hAnsi="Times New Roman" w:cs="Times New Roman"/>
          <w:szCs w:val="28"/>
        </w:rPr>
        <w:t xml:space="preserve"> </w:t>
      </w:r>
      <w:r w:rsidR="00730869" w:rsidRPr="007767FF">
        <w:rPr>
          <w:rFonts w:ascii="Times New Roman" w:hAnsi="Times New Roman" w:cs="Times New Roman"/>
          <w:spacing w:val="4"/>
          <w:szCs w:val="28"/>
          <w:shd w:val="clear" w:color="auto" w:fill="FFFFFF"/>
        </w:rPr>
        <w:t>администрации города Дивногорска</w:t>
      </w:r>
      <w:r w:rsidRPr="007767FF">
        <w:rPr>
          <w:rFonts w:ascii="Times New Roman" w:hAnsi="Times New Roman" w:cs="Times New Roman"/>
          <w:spacing w:val="4"/>
          <w:szCs w:val="28"/>
          <w:shd w:val="clear" w:color="auto" w:fill="FFFFFF"/>
        </w:rPr>
        <w:t xml:space="preserve"> в сети «Интернет»</w:t>
      </w:r>
      <w:r w:rsidR="007767FF" w:rsidRPr="007767FF">
        <w:rPr>
          <w:rFonts w:ascii="Times New Roman" w:hAnsi="Times New Roman" w:cs="Times New Roman"/>
          <w:spacing w:val="4"/>
          <w:szCs w:val="28"/>
          <w:shd w:val="clear" w:color="auto" w:fill="FFFFFF"/>
        </w:rPr>
        <w:t xml:space="preserve"> и СМИ города</w:t>
      </w:r>
      <w:r w:rsidRPr="007767FF">
        <w:rPr>
          <w:rFonts w:ascii="Times New Roman" w:hAnsi="Times New Roman" w:cs="Times New Roman"/>
          <w:szCs w:val="28"/>
        </w:rPr>
        <w:t>.</w:t>
      </w:r>
    </w:p>
    <w:p w:rsidR="005740A9" w:rsidRDefault="005740A9" w:rsidP="00323552">
      <w:pPr>
        <w:spacing w:before="120" w:line="276" w:lineRule="auto"/>
        <w:ind w:right="-5" w:firstLine="670"/>
        <w:rPr>
          <w:rFonts w:ascii="Times New Roman" w:hAnsi="Times New Roman" w:cs="Times New Roman"/>
          <w:b/>
          <w:i/>
          <w:szCs w:val="28"/>
        </w:rPr>
      </w:pPr>
      <w:r w:rsidRPr="003055D6">
        <w:rPr>
          <w:rFonts w:ascii="Times New Roman" w:hAnsi="Times New Roman" w:cs="Times New Roman"/>
          <w:b/>
          <w:i/>
          <w:szCs w:val="28"/>
        </w:rPr>
        <w:t>Снижение недоимки</w:t>
      </w:r>
    </w:p>
    <w:p w:rsidR="00D42593" w:rsidRPr="005C6724" w:rsidRDefault="00D42593" w:rsidP="00D42593">
      <w:pPr>
        <w:spacing w:before="120" w:line="276" w:lineRule="auto"/>
        <w:ind w:right="-5" w:firstLine="670"/>
        <w:rPr>
          <w:rFonts w:ascii="Times New Roman" w:hAnsi="Times New Roman"/>
          <w:szCs w:val="28"/>
        </w:rPr>
      </w:pPr>
      <w:r w:rsidRPr="005C6724">
        <w:rPr>
          <w:rFonts w:ascii="Times New Roman" w:hAnsi="Times New Roman"/>
          <w:szCs w:val="28"/>
        </w:rPr>
        <w:t xml:space="preserve">За 2021 год недоимка в </w:t>
      </w:r>
      <w:r>
        <w:rPr>
          <w:rFonts w:ascii="Times New Roman" w:hAnsi="Times New Roman"/>
          <w:szCs w:val="28"/>
        </w:rPr>
        <w:t>местный</w:t>
      </w:r>
      <w:r w:rsidRPr="005C6724">
        <w:rPr>
          <w:rFonts w:ascii="Times New Roman" w:hAnsi="Times New Roman"/>
          <w:szCs w:val="28"/>
        </w:rPr>
        <w:t xml:space="preserve"> бюджет </w:t>
      </w:r>
      <w:r>
        <w:rPr>
          <w:rFonts w:ascii="Times New Roman" w:hAnsi="Times New Roman"/>
          <w:szCs w:val="28"/>
        </w:rPr>
        <w:t>увеличилась</w:t>
      </w:r>
      <w:r w:rsidRPr="005C6724">
        <w:rPr>
          <w:rFonts w:ascii="Times New Roman" w:hAnsi="Times New Roman"/>
          <w:szCs w:val="28"/>
        </w:rPr>
        <w:t xml:space="preserve"> на </w:t>
      </w:r>
      <w:r>
        <w:rPr>
          <w:rFonts w:ascii="Times New Roman" w:hAnsi="Times New Roman"/>
          <w:szCs w:val="28"/>
        </w:rPr>
        <w:t>7,1</w:t>
      </w:r>
      <w:r w:rsidRPr="005C6724">
        <w:rPr>
          <w:rFonts w:ascii="Times New Roman" w:hAnsi="Times New Roman"/>
          <w:szCs w:val="28"/>
        </w:rPr>
        <w:t xml:space="preserve">% и на 01.01.2022 составила </w:t>
      </w:r>
      <w:r>
        <w:rPr>
          <w:rFonts w:ascii="Times New Roman" w:hAnsi="Times New Roman"/>
          <w:szCs w:val="28"/>
        </w:rPr>
        <w:t>14104</w:t>
      </w:r>
      <w:r w:rsidRPr="005C6724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>5тыс.</w:t>
      </w:r>
      <w:r w:rsidRPr="005C6724">
        <w:rPr>
          <w:rFonts w:ascii="Times New Roman" w:hAnsi="Times New Roman"/>
          <w:szCs w:val="28"/>
        </w:rPr>
        <w:t xml:space="preserve"> рублей. </w:t>
      </w:r>
      <w:r w:rsidR="008D3E82">
        <w:rPr>
          <w:rFonts w:ascii="Times New Roman" w:hAnsi="Times New Roman"/>
          <w:szCs w:val="28"/>
        </w:rPr>
        <w:t>Принимая во внимание, что</w:t>
      </w:r>
      <w:r w:rsidR="008D3E82" w:rsidRPr="008D3E82">
        <w:rPr>
          <w:rFonts w:ascii="Times New Roman" w:hAnsi="Times New Roman"/>
          <w:szCs w:val="28"/>
        </w:rPr>
        <w:t xml:space="preserve"> с 01.01.2021</w:t>
      </w:r>
      <w:r w:rsidR="008D3E82">
        <w:rPr>
          <w:rFonts w:ascii="Times New Roman" w:hAnsi="Times New Roman"/>
          <w:szCs w:val="28"/>
        </w:rPr>
        <w:t xml:space="preserve"> доходы</w:t>
      </w:r>
      <w:r w:rsidR="00FB108D">
        <w:rPr>
          <w:rFonts w:ascii="Times New Roman" w:hAnsi="Times New Roman"/>
          <w:szCs w:val="28"/>
        </w:rPr>
        <w:t xml:space="preserve"> </w:t>
      </w:r>
      <w:r w:rsidR="008D3E82" w:rsidRPr="008D3E82">
        <w:rPr>
          <w:rFonts w:ascii="Times New Roman" w:hAnsi="Times New Roman"/>
          <w:szCs w:val="28"/>
        </w:rPr>
        <w:t xml:space="preserve">краевого бюджета  по </w:t>
      </w:r>
      <w:r w:rsidRPr="008D3E82">
        <w:rPr>
          <w:rFonts w:ascii="Times New Roman" w:hAnsi="Times New Roman"/>
          <w:szCs w:val="28"/>
        </w:rPr>
        <w:t>налогу</w:t>
      </w:r>
      <w:r w:rsidR="000E10C4" w:rsidRPr="008D3E82">
        <w:rPr>
          <w:rFonts w:ascii="Times New Roman" w:hAnsi="Times New Roman"/>
          <w:szCs w:val="28"/>
        </w:rPr>
        <w:t>,</w:t>
      </w:r>
      <w:r w:rsidR="00FB108D">
        <w:rPr>
          <w:rFonts w:ascii="Times New Roman" w:hAnsi="Times New Roman"/>
          <w:szCs w:val="28"/>
        </w:rPr>
        <w:t xml:space="preserve"> </w:t>
      </w:r>
      <w:r w:rsidR="000E10C4" w:rsidRPr="008D3E82">
        <w:rPr>
          <w:rFonts w:ascii="Times New Roman" w:hAnsi="Times New Roman"/>
          <w:szCs w:val="28"/>
        </w:rPr>
        <w:t>взимаемому в связи с применением упрощенной системы налогообложения</w:t>
      </w:r>
      <w:r w:rsidR="008D3E82">
        <w:rPr>
          <w:rFonts w:ascii="Times New Roman" w:hAnsi="Times New Roman"/>
          <w:szCs w:val="28"/>
        </w:rPr>
        <w:t>,</w:t>
      </w:r>
      <w:r w:rsidR="00FB108D">
        <w:rPr>
          <w:rFonts w:ascii="Times New Roman" w:hAnsi="Times New Roman"/>
          <w:szCs w:val="28"/>
        </w:rPr>
        <w:t xml:space="preserve"> </w:t>
      </w:r>
      <w:r w:rsidR="008D3E82" w:rsidRPr="008D3E82">
        <w:rPr>
          <w:rFonts w:ascii="Times New Roman" w:hAnsi="Times New Roman"/>
          <w:szCs w:val="28"/>
        </w:rPr>
        <w:t>переда</w:t>
      </w:r>
      <w:r w:rsidR="008D3E82">
        <w:rPr>
          <w:rFonts w:ascii="Times New Roman" w:hAnsi="Times New Roman"/>
          <w:szCs w:val="28"/>
        </w:rPr>
        <w:t>ны</w:t>
      </w:r>
      <w:r w:rsidR="00FB108D">
        <w:rPr>
          <w:rFonts w:ascii="Times New Roman" w:hAnsi="Times New Roman"/>
          <w:szCs w:val="28"/>
        </w:rPr>
        <w:t xml:space="preserve"> </w:t>
      </w:r>
      <w:r w:rsidR="000E10C4" w:rsidRPr="008D3E82">
        <w:rPr>
          <w:rFonts w:ascii="Times New Roman" w:hAnsi="Times New Roman"/>
          <w:szCs w:val="28"/>
        </w:rPr>
        <w:t>в бюджеты городских округов</w:t>
      </w:r>
      <w:r w:rsidR="008D3E82" w:rsidRPr="008D3E82">
        <w:rPr>
          <w:rFonts w:ascii="Times New Roman" w:hAnsi="Times New Roman"/>
          <w:szCs w:val="28"/>
        </w:rPr>
        <w:t>,</w:t>
      </w:r>
      <w:r w:rsidR="008D3E82">
        <w:rPr>
          <w:rFonts w:ascii="Times New Roman" w:hAnsi="Times New Roman"/>
          <w:szCs w:val="28"/>
        </w:rPr>
        <w:t xml:space="preserve"> по состоянию на 01.01.2022по </w:t>
      </w:r>
      <w:r w:rsidR="000E10C4" w:rsidRPr="008D3E82">
        <w:rPr>
          <w:rFonts w:ascii="Times New Roman" w:hAnsi="Times New Roman"/>
          <w:szCs w:val="28"/>
        </w:rPr>
        <w:t>данн</w:t>
      </w:r>
      <w:r w:rsidR="008D3E82" w:rsidRPr="008D3E82">
        <w:rPr>
          <w:rFonts w:ascii="Times New Roman" w:hAnsi="Times New Roman"/>
          <w:szCs w:val="28"/>
        </w:rPr>
        <w:t>ому</w:t>
      </w:r>
      <w:r w:rsidR="000E10C4" w:rsidRPr="008D3E82">
        <w:rPr>
          <w:rFonts w:ascii="Times New Roman" w:hAnsi="Times New Roman"/>
          <w:szCs w:val="28"/>
        </w:rPr>
        <w:t xml:space="preserve"> вид</w:t>
      </w:r>
      <w:r w:rsidR="008D3E82" w:rsidRPr="008D3E82">
        <w:rPr>
          <w:rFonts w:ascii="Times New Roman" w:hAnsi="Times New Roman"/>
          <w:szCs w:val="28"/>
        </w:rPr>
        <w:t>у налога сложилась недо</w:t>
      </w:r>
      <w:r w:rsidR="008D3E82">
        <w:rPr>
          <w:rFonts w:ascii="Times New Roman" w:hAnsi="Times New Roman"/>
          <w:szCs w:val="28"/>
        </w:rPr>
        <w:t>имка</w:t>
      </w:r>
      <w:r w:rsidR="00C37E1D">
        <w:rPr>
          <w:rFonts w:ascii="Times New Roman" w:hAnsi="Times New Roman"/>
          <w:szCs w:val="28"/>
        </w:rPr>
        <w:t xml:space="preserve">, не отражающаяся ранее в местном бюджете. Кроме того, </w:t>
      </w:r>
      <w:r w:rsidR="00C37E1D" w:rsidRPr="00C37E1D">
        <w:rPr>
          <w:rFonts w:ascii="Times New Roman" w:hAnsi="Times New Roman"/>
          <w:szCs w:val="28"/>
        </w:rPr>
        <w:t xml:space="preserve">по </w:t>
      </w:r>
      <w:r w:rsidR="00C37E1D">
        <w:rPr>
          <w:rFonts w:ascii="Times New Roman" w:hAnsi="Times New Roman"/>
          <w:szCs w:val="28"/>
        </w:rPr>
        <w:t xml:space="preserve">состоянию на 01.01.2022 </w:t>
      </w:r>
      <w:r w:rsidR="001A2E4C">
        <w:rPr>
          <w:rFonts w:ascii="Times New Roman" w:hAnsi="Times New Roman"/>
          <w:szCs w:val="28"/>
        </w:rPr>
        <w:t>увеличение</w:t>
      </w:r>
      <w:r w:rsidR="00FB108D">
        <w:rPr>
          <w:rFonts w:ascii="Times New Roman" w:hAnsi="Times New Roman"/>
          <w:szCs w:val="28"/>
        </w:rPr>
        <w:t xml:space="preserve"> </w:t>
      </w:r>
      <w:r w:rsidR="001A2E4C" w:rsidRPr="001A2E4C">
        <w:rPr>
          <w:rFonts w:ascii="Times New Roman" w:hAnsi="Times New Roman"/>
          <w:szCs w:val="28"/>
        </w:rPr>
        <w:t>недоимки</w:t>
      </w:r>
      <w:r w:rsidR="00FB108D">
        <w:rPr>
          <w:rFonts w:ascii="Times New Roman" w:hAnsi="Times New Roman"/>
          <w:szCs w:val="28"/>
        </w:rPr>
        <w:t xml:space="preserve"> </w:t>
      </w:r>
      <w:r w:rsidR="00C37E1D" w:rsidRPr="001A2E4C">
        <w:rPr>
          <w:rFonts w:ascii="Times New Roman" w:hAnsi="Times New Roman"/>
          <w:szCs w:val="28"/>
        </w:rPr>
        <w:t>сложил</w:t>
      </w:r>
      <w:r w:rsidR="001A2E4C">
        <w:rPr>
          <w:rFonts w:ascii="Times New Roman" w:hAnsi="Times New Roman"/>
          <w:szCs w:val="28"/>
        </w:rPr>
        <w:t>о</w:t>
      </w:r>
      <w:r w:rsidR="00C37E1D" w:rsidRPr="001A2E4C">
        <w:rPr>
          <w:rFonts w:ascii="Times New Roman" w:hAnsi="Times New Roman"/>
          <w:szCs w:val="28"/>
        </w:rPr>
        <w:t>с</w:t>
      </w:r>
      <w:r w:rsidR="001A2E4C">
        <w:rPr>
          <w:rFonts w:ascii="Times New Roman" w:hAnsi="Times New Roman"/>
          <w:szCs w:val="28"/>
        </w:rPr>
        <w:t>ь</w:t>
      </w:r>
      <w:r w:rsidR="00C37E1D" w:rsidRPr="001A2E4C">
        <w:rPr>
          <w:rFonts w:ascii="Times New Roman" w:hAnsi="Times New Roman"/>
          <w:szCs w:val="28"/>
        </w:rPr>
        <w:t>, главным</w:t>
      </w:r>
      <w:r w:rsidR="00C37E1D" w:rsidRPr="005C6724">
        <w:rPr>
          <w:rFonts w:ascii="Times New Roman" w:hAnsi="Times New Roman"/>
          <w:szCs w:val="28"/>
        </w:rPr>
        <w:t xml:space="preserve"> образом,</w:t>
      </w:r>
      <w:r w:rsidR="00FB108D">
        <w:rPr>
          <w:rFonts w:ascii="Times New Roman" w:hAnsi="Times New Roman"/>
          <w:szCs w:val="28"/>
        </w:rPr>
        <w:t xml:space="preserve"> </w:t>
      </w:r>
      <w:r w:rsidR="00C37E1D" w:rsidRPr="005C6724">
        <w:rPr>
          <w:rFonts w:ascii="Times New Roman" w:hAnsi="Times New Roman"/>
          <w:szCs w:val="28"/>
        </w:rPr>
        <w:t xml:space="preserve">за счет </w:t>
      </w:r>
      <w:r w:rsidR="001A2E4C">
        <w:rPr>
          <w:rFonts w:ascii="Times New Roman" w:hAnsi="Times New Roman"/>
          <w:szCs w:val="28"/>
        </w:rPr>
        <w:t>прироста</w:t>
      </w:r>
      <w:r w:rsidR="00C37E1D" w:rsidRPr="005C6724">
        <w:rPr>
          <w:rFonts w:ascii="Times New Roman" w:hAnsi="Times New Roman"/>
          <w:szCs w:val="28"/>
        </w:rPr>
        <w:t xml:space="preserve"> недоимки по</w:t>
      </w:r>
      <w:r w:rsidR="00FB108D">
        <w:rPr>
          <w:rFonts w:ascii="Times New Roman" w:hAnsi="Times New Roman"/>
          <w:szCs w:val="28"/>
        </w:rPr>
        <w:t xml:space="preserve"> </w:t>
      </w:r>
      <w:r w:rsidR="00C37E1D" w:rsidRPr="00C37E1D">
        <w:rPr>
          <w:rFonts w:ascii="Times New Roman" w:hAnsi="Times New Roman"/>
          <w:szCs w:val="28"/>
        </w:rPr>
        <w:t>налог</w:t>
      </w:r>
      <w:r w:rsidR="00C37E1D">
        <w:rPr>
          <w:rFonts w:ascii="Times New Roman" w:hAnsi="Times New Roman"/>
          <w:szCs w:val="28"/>
        </w:rPr>
        <w:t>у</w:t>
      </w:r>
      <w:r w:rsidR="008B3CCD">
        <w:rPr>
          <w:rFonts w:ascii="Times New Roman" w:hAnsi="Times New Roman"/>
          <w:szCs w:val="28"/>
        </w:rPr>
        <w:t xml:space="preserve"> </w:t>
      </w:r>
      <w:r w:rsidRPr="00C37E1D">
        <w:rPr>
          <w:rFonts w:ascii="Times New Roman" w:hAnsi="Times New Roman"/>
          <w:szCs w:val="28"/>
        </w:rPr>
        <w:t>на</w:t>
      </w:r>
      <w:r w:rsidRPr="005C6724">
        <w:rPr>
          <w:rFonts w:ascii="Times New Roman" w:hAnsi="Times New Roman"/>
          <w:szCs w:val="28"/>
        </w:rPr>
        <w:t xml:space="preserve"> доходы физических лиц </w:t>
      </w:r>
      <w:r w:rsidR="001A2E4C" w:rsidRPr="005C6724">
        <w:rPr>
          <w:rFonts w:ascii="Times New Roman" w:hAnsi="Times New Roman"/>
          <w:szCs w:val="28"/>
        </w:rPr>
        <w:t>–</w:t>
      </w:r>
      <w:r w:rsidR="001A2E4C">
        <w:rPr>
          <w:rFonts w:ascii="Times New Roman" w:hAnsi="Times New Roman"/>
          <w:szCs w:val="28"/>
        </w:rPr>
        <w:t xml:space="preserve"> на 81,9% </w:t>
      </w:r>
      <w:r w:rsidR="00C37E1D">
        <w:rPr>
          <w:rFonts w:ascii="Times New Roman" w:hAnsi="Times New Roman"/>
          <w:szCs w:val="28"/>
        </w:rPr>
        <w:t>и</w:t>
      </w:r>
      <w:r w:rsidRPr="005C6724">
        <w:rPr>
          <w:rFonts w:ascii="Times New Roman" w:hAnsi="Times New Roman"/>
          <w:szCs w:val="28"/>
        </w:rPr>
        <w:t xml:space="preserve"> налог</w:t>
      </w:r>
      <w:r w:rsidR="00C37E1D">
        <w:rPr>
          <w:rFonts w:ascii="Times New Roman" w:hAnsi="Times New Roman"/>
          <w:szCs w:val="28"/>
        </w:rPr>
        <w:t>у</w:t>
      </w:r>
      <w:r w:rsidRPr="005C6724">
        <w:rPr>
          <w:rFonts w:ascii="Times New Roman" w:hAnsi="Times New Roman"/>
          <w:szCs w:val="28"/>
        </w:rPr>
        <w:t xml:space="preserve"> на </w:t>
      </w:r>
      <w:r w:rsidR="00C37E1D">
        <w:rPr>
          <w:rFonts w:ascii="Times New Roman" w:hAnsi="Times New Roman"/>
          <w:szCs w:val="28"/>
        </w:rPr>
        <w:t xml:space="preserve">имущество </w:t>
      </w:r>
      <w:r w:rsidR="00C37E1D" w:rsidRPr="005C6724">
        <w:rPr>
          <w:rFonts w:ascii="Times New Roman" w:hAnsi="Times New Roman"/>
          <w:szCs w:val="28"/>
        </w:rPr>
        <w:t xml:space="preserve">физических лиц </w:t>
      </w:r>
      <w:r w:rsidR="001A2E4C" w:rsidRPr="005C6724">
        <w:rPr>
          <w:rFonts w:ascii="Times New Roman" w:hAnsi="Times New Roman"/>
          <w:szCs w:val="28"/>
        </w:rPr>
        <w:t>–</w:t>
      </w:r>
      <w:r w:rsidR="001A2E4C">
        <w:rPr>
          <w:rFonts w:ascii="Times New Roman" w:hAnsi="Times New Roman"/>
          <w:szCs w:val="28"/>
        </w:rPr>
        <w:t xml:space="preserve">на 8,0%, при этом удалось сократить недоимку по налогу на прибыль организаций – на 31,4%, </w:t>
      </w:r>
      <w:r w:rsidRPr="005C6724">
        <w:rPr>
          <w:rFonts w:ascii="Times New Roman" w:hAnsi="Times New Roman"/>
          <w:szCs w:val="28"/>
        </w:rPr>
        <w:t xml:space="preserve">земельному налогу – на </w:t>
      </w:r>
      <w:r w:rsidR="001A2E4C">
        <w:rPr>
          <w:rFonts w:ascii="Times New Roman" w:hAnsi="Times New Roman"/>
          <w:szCs w:val="28"/>
        </w:rPr>
        <w:t>25</w:t>
      </w:r>
      <w:r w:rsidRPr="005C6724">
        <w:rPr>
          <w:rFonts w:ascii="Times New Roman" w:hAnsi="Times New Roman"/>
          <w:szCs w:val="28"/>
        </w:rPr>
        <w:t xml:space="preserve">,9%, ЕНВД – на </w:t>
      </w:r>
      <w:r w:rsidR="001A2E4C">
        <w:rPr>
          <w:rFonts w:ascii="Times New Roman" w:hAnsi="Times New Roman"/>
          <w:szCs w:val="28"/>
        </w:rPr>
        <w:t>9,2%.</w:t>
      </w:r>
    </w:p>
    <w:tbl>
      <w:tblPr>
        <w:tblW w:w="9371" w:type="dxa"/>
        <w:tblInd w:w="93" w:type="dxa"/>
        <w:tblLayout w:type="fixed"/>
        <w:tblLook w:val="04A0"/>
      </w:tblPr>
      <w:tblGrid>
        <w:gridCol w:w="3843"/>
        <w:gridCol w:w="1417"/>
        <w:gridCol w:w="1418"/>
        <w:gridCol w:w="562"/>
        <w:gridCol w:w="784"/>
        <w:gridCol w:w="1347"/>
      </w:tblGrid>
      <w:tr w:rsidR="003055D6" w:rsidRPr="003055D6" w:rsidTr="00D42593">
        <w:trPr>
          <w:trHeight w:val="330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5D6" w:rsidRPr="003055D6" w:rsidRDefault="003055D6" w:rsidP="003055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Анализ динамики недоимки по налогам и сборам в местный бюджет</w:t>
            </w:r>
          </w:p>
        </w:tc>
      </w:tr>
      <w:tr w:rsidR="003055D6" w:rsidRPr="003055D6" w:rsidTr="00D42593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D6" w:rsidRPr="003055D6" w:rsidRDefault="003055D6" w:rsidP="003055D6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D6" w:rsidRPr="003055D6" w:rsidRDefault="003055D6" w:rsidP="003055D6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D6" w:rsidRPr="003055D6" w:rsidRDefault="003055D6" w:rsidP="003055D6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D6" w:rsidRPr="003055D6" w:rsidRDefault="003055D6" w:rsidP="003055D6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5D6" w:rsidRPr="003055D6" w:rsidRDefault="003055D6" w:rsidP="003055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</w:tr>
      <w:tr w:rsidR="003055D6" w:rsidRPr="003055D6" w:rsidTr="00D42593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D6" w:rsidRPr="003055D6" w:rsidRDefault="003055D6" w:rsidP="003055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Наименование налога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D6" w:rsidRPr="003055D6" w:rsidRDefault="003055D6" w:rsidP="003055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на 01.01.2021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D6" w:rsidRPr="003055D6" w:rsidRDefault="003055D6" w:rsidP="003055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на 01.01.2022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D6" w:rsidRPr="003055D6" w:rsidRDefault="003055D6" w:rsidP="003055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Отклонение к 01.01.2021</w:t>
            </w:r>
          </w:p>
        </w:tc>
      </w:tr>
      <w:tr w:rsidR="00D42593" w:rsidRPr="003055D6" w:rsidTr="00D42593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D6" w:rsidRPr="003055D6" w:rsidRDefault="003055D6" w:rsidP="003055D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D6" w:rsidRPr="003055D6" w:rsidRDefault="003055D6" w:rsidP="003055D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D6" w:rsidRPr="003055D6" w:rsidRDefault="003055D6" w:rsidP="003055D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3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D6" w:rsidRPr="003055D6" w:rsidRDefault="003055D6" w:rsidP="003055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тыс. рублей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D6" w:rsidRPr="003055D6" w:rsidRDefault="003055D6" w:rsidP="003055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Темп роста,</w:t>
            </w:r>
            <w:r w:rsidR="00FB1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Pr="00305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</w:tc>
      </w:tr>
      <w:tr w:rsidR="00D42593" w:rsidRPr="003055D6" w:rsidTr="00D42593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D6" w:rsidRPr="003055D6" w:rsidRDefault="003055D6" w:rsidP="003055D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D6" w:rsidRPr="003055D6" w:rsidRDefault="003055D6" w:rsidP="003055D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D6" w:rsidRPr="003055D6" w:rsidRDefault="003055D6" w:rsidP="003055D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3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D6" w:rsidRPr="003055D6" w:rsidRDefault="003055D6" w:rsidP="003055D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D6" w:rsidRPr="003055D6" w:rsidRDefault="003055D6" w:rsidP="003055D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D42593" w:rsidRPr="003055D6" w:rsidTr="00D425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D6" w:rsidRPr="003055D6" w:rsidRDefault="003055D6" w:rsidP="003055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D6" w:rsidRPr="003055D6" w:rsidRDefault="003055D6" w:rsidP="003055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D6" w:rsidRPr="003055D6" w:rsidRDefault="003055D6" w:rsidP="003055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D6" w:rsidRPr="003055D6" w:rsidRDefault="003055D6" w:rsidP="003055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4=3-2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D6" w:rsidRPr="003055D6" w:rsidRDefault="003055D6" w:rsidP="003055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5=3/2*100</w:t>
            </w:r>
          </w:p>
        </w:tc>
      </w:tr>
      <w:tr w:rsidR="00D42593" w:rsidRPr="003055D6" w:rsidTr="00D42593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D6" w:rsidRPr="003055D6" w:rsidRDefault="003055D6" w:rsidP="003055D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D6" w:rsidRPr="003055D6" w:rsidRDefault="003055D6" w:rsidP="003055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D6" w:rsidRPr="003055D6" w:rsidRDefault="003055D6" w:rsidP="003055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1 341,50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D6" w:rsidRPr="003055D6" w:rsidRDefault="003055D6" w:rsidP="003055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1 341,50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D6" w:rsidRPr="003055D6" w:rsidRDefault="00FD48C3" w:rsidP="003055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D42593" w:rsidRPr="003055D6" w:rsidTr="00D425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D6" w:rsidRPr="003055D6" w:rsidRDefault="003055D6" w:rsidP="003055D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Налог на прибыль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D6" w:rsidRPr="003055D6" w:rsidRDefault="003055D6" w:rsidP="003055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D6" w:rsidRPr="003055D6" w:rsidRDefault="003055D6" w:rsidP="003055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136,10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D6" w:rsidRPr="003055D6" w:rsidRDefault="003055D6" w:rsidP="003055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-62,30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D6" w:rsidRPr="003055D6" w:rsidRDefault="003055D6" w:rsidP="003055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68,6</w:t>
            </w:r>
          </w:p>
        </w:tc>
      </w:tr>
      <w:tr w:rsidR="00D42593" w:rsidRPr="003055D6" w:rsidTr="00D42593">
        <w:trPr>
          <w:trHeight w:val="9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D6" w:rsidRPr="003055D6" w:rsidRDefault="003055D6" w:rsidP="003055D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Задолженность и перерасчеты по отмененным налогами сборам и иным обязательным платежам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D6" w:rsidRPr="003055D6" w:rsidRDefault="003055D6" w:rsidP="003055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D6" w:rsidRPr="003055D6" w:rsidRDefault="003055D6" w:rsidP="003055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97,70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D6" w:rsidRPr="003055D6" w:rsidRDefault="003055D6" w:rsidP="003055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-0,40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D6" w:rsidRPr="003055D6" w:rsidRDefault="003055D6" w:rsidP="003055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99,6</w:t>
            </w:r>
          </w:p>
        </w:tc>
      </w:tr>
      <w:tr w:rsidR="00D42593" w:rsidRPr="003055D6" w:rsidTr="00D42593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D6" w:rsidRPr="003055D6" w:rsidRDefault="003055D6" w:rsidP="003055D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D6" w:rsidRPr="003055D6" w:rsidRDefault="003055D6" w:rsidP="003055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D6" w:rsidRPr="003055D6" w:rsidRDefault="003055D6" w:rsidP="003055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37,40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D6" w:rsidRPr="003055D6" w:rsidRDefault="003055D6" w:rsidP="003055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37,40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D6" w:rsidRPr="003055D6" w:rsidRDefault="00FD48C3" w:rsidP="003055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D42593" w:rsidRPr="003055D6" w:rsidTr="00D42593">
        <w:trPr>
          <w:trHeight w:val="4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D6" w:rsidRPr="003055D6" w:rsidRDefault="003055D6" w:rsidP="003055D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D6" w:rsidRPr="003055D6" w:rsidRDefault="003055D6" w:rsidP="003055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D6" w:rsidRPr="003055D6" w:rsidRDefault="003055D6" w:rsidP="003055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2 000,50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D6" w:rsidRPr="003055D6" w:rsidRDefault="003055D6" w:rsidP="003055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900,50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D6" w:rsidRPr="003055D6" w:rsidRDefault="003055D6" w:rsidP="003055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181,9</w:t>
            </w:r>
          </w:p>
        </w:tc>
      </w:tr>
      <w:tr w:rsidR="00D42593" w:rsidRPr="003055D6" w:rsidTr="00D42593">
        <w:trPr>
          <w:trHeight w:val="69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D6" w:rsidRPr="003055D6" w:rsidRDefault="003055D6" w:rsidP="003055D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D6" w:rsidRPr="003055D6" w:rsidRDefault="003055D6" w:rsidP="003055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1 070,40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D6" w:rsidRPr="003055D6" w:rsidRDefault="003055D6" w:rsidP="003055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971,50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D6" w:rsidRPr="003055D6" w:rsidRDefault="003055D6" w:rsidP="003055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-98,90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D6" w:rsidRPr="003055D6" w:rsidRDefault="003055D6" w:rsidP="003055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90,8</w:t>
            </w:r>
          </w:p>
        </w:tc>
      </w:tr>
      <w:tr w:rsidR="00D42593" w:rsidRPr="003055D6" w:rsidTr="00D425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D6" w:rsidRPr="003055D6" w:rsidRDefault="003055D6" w:rsidP="003055D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D6" w:rsidRPr="003055D6" w:rsidRDefault="003055D6" w:rsidP="003055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5 994,50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D6" w:rsidRPr="003055D6" w:rsidRDefault="003055D6" w:rsidP="003055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4 441,80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D6" w:rsidRPr="003055D6" w:rsidRDefault="003055D6" w:rsidP="003055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-1 552,70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D6" w:rsidRPr="003055D6" w:rsidRDefault="003055D6" w:rsidP="003055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74,1</w:t>
            </w:r>
          </w:p>
        </w:tc>
      </w:tr>
      <w:tr w:rsidR="00D42593" w:rsidRPr="003055D6" w:rsidTr="00D42593">
        <w:trPr>
          <w:trHeight w:val="34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D6" w:rsidRPr="003055D6" w:rsidRDefault="003055D6" w:rsidP="003055D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D6" w:rsidRPr="003055D6" w:rsidRDefault="003055D6" w:rsidP="003055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4 702,30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D6" w:rsidRPr="003055D6" w:rsidRDefault="003055D6" w:rsidP="003055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5 078,00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D6" w:rsidRPr="003055D6" w:rsidRDefault="003055D6" w:rsidP="003055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375,70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D6" w:rsidRPr="003055D6" w:rsidRDefault="003055D6" w:rsidP="003055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108,0</w:t>
            </w:r>
          </w:p>
        </w:tc>
      </w:tr>
      <w:tr w:rsidR="00D42593" w:rsidRPr="003055D6" w:rsidTr="00D4259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D6" w:rsidRPr="003055D6" w:rsidRDefault="003055D6" w:rsidP="003055D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D6" w:rsidRPr="003055D6" w:rsidRDefault="003055D6" w:rsidP="003055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13 163,70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D6" w:rsidRPr="003055D6" w:rsidRDefault="003055D6" w:rsidP="003055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14 104,50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D6" w:rsidRPr="003055D6" w:rsidRDefault="003055D6" w:rsidP="003055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940,80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D6" w:rsidRPr="003055D6" w:rsidRDefault="003055D6" w:rsidP="003055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05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107,1</w:t>
            </w:r>
          </w:p>
        </w:tc>
      </w:tr>
    </w:tbl>
    <w:p w:rsidR="009426D7" w:rsidRPr="009426D7" w:rsidRDefault="009426D7" w:rsidP="009426D7">
      <w:pPr>
        <w:spacing w:line="276" w:lineRule="auto"/>
        <w:ind w:right="-5" w:firstLine="67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</w:t>
      </w:r>
      <w:r w:rsidRPr="009426D7">
        <w:rPr>
          <w:rFonts w:ascii="Times New Roman" w:hAnsi="Times New Roman" w:cs="Times New Roman"/>
          <w:szCs w:val="28"/>
        </w:rPr>
        <w:t>нижени</w:t>
      </w:r>
      <w:r>
        <w:rPr>
          <w:rFonts w:ascii="Times New Roman" w:hAnsi="Times New Roman" w:cs="Times New Roman"/>
          <w:szCs w:val="28"/>
        </w:rPr>
        <w:t>е</w:t>
      </w:r>
      <w:r w:rsidRPr="009426D7">
        <w:rPr>
          <w:rFonts w:ascii="Times New Roman" w:hAnsi="Times New Roman" w:cs="Times New Roman"/>
          <w:szCs w:val="28"/>
        </w:rPr>
        <w:t xml:space="preserve"> недоимки </w:t>
      </w:r>
      <w:r>
        <w:rPr>
          <w:rFonts w:ascii="Times New Roman" w:hAnsi="Times New Roman" w:cs="Times New Roman"/>
          <w:szCs w:val="28"/>
        </w:rPr>
        <w:t xml:space="preserve">по налогам </w:t>
      </w:r>
      <w:r w:rsidRPr="009426D7">
        <w:rPr>
          <w:rFonts w:ascii="Times New Roman" w:hAnsi="Times New Roman" w:cs="Times New Roman"/>
          <w:szCs w:val="28"/>
        </w:rPr>
        <w:t>обеспечен</w:t>
      </w:r>
      <w:r>
        <w:rPr>
          <w:rFonts w:ascii="Times New Roman" w:hAnsi="Times New Roman" w:cs="Times New Roman"/>
          <w:szCs w:val="28"/>
        </w:rPr>
        <w:t>о</w:t>
      </w:r>
      <w:r w:rsidRPr="009426D7">
        <w:rPr>
          <w:rFonts w:ascii="Times New Roman" w:hAnsi="Times New Roman" w:cs="Times New Roman"/>
          <w:szCs w:val="28"/>
        </w:rPr>
        <w:t xml:space="preserve"> проведением налоговыми органами комплекса мероприятий: по принудительному взысканию задолженности физических лиц, как вновь образовавшейся, так и сложившейся на 01.01.2021, информированию работодателей о суммах налоговой задолженности сотрудников и налогоплательщиков о своевременной уплате имущественных налогов, а также уточнения сумм налогов в результате предоставления уточненных налоговых деклараций за прошлые налоговые периоды.</w:t>
      </w:r>
    </w:p>
    <w:p w:rsidR="009426D7" w:rsidRPr="009426D7" w:rsidRDefault="009426D7" w:rsidP="009426D7">
      <w:pPr>
        <w:spacing w:line="276" w:lineRule="auto"/>
        <w:ind w:right="-5" w:firstLine="670"/>
        <w:rPr>
          <w:rFonts w:ascii="Times New Roman" w:hAnsi="Times New Roman" w:cs="Times New Roman"/>
          <w:szCs w:val="28"/>
        </w:rPr>
      </w:pPr>
      <w:r w:rsidRPr="009426D7">
        <w:rPr>
          <w:rFonts w:ascii="Times New Roman" w:hAnsi="Times New Roman" w:cs="Times New Roman"/>
          <w:szCs w:val="28"/>
        </w:rPr>
        <w:t>С 2021 года активизирована работа с налоговой задолженностью</w:t>
      </w:r>
      <w:r w:rsidR="00FB108D">
        <w:rPr>
          <w:rFonts w:ascii="Times New Roman" w:hAnsi="Times New Roman" w:cs="Times New Roman"/>
          <w:szCs w:val="28"/>
        </w:rPr>
        <w:t xml:space="preserve"> </w:t>
      </w:r>
      <w:r w:rsidRPr="009426D7">
        <w:rPr>
          <w:rFonts w:ascii="Times New Roman" w:hAnsi="Times New Roman" w:cs="Times New Roman"/>
          <w:szCs w:val="28"/>
        </w:rPr>
        <w:t xml:space="preserve">по имущественным налогам физических лиц. Организовано ежеквартальное направление в УФНС по Красноярскому краю актуальных списков сотрудников, состоящих в штате </w:t>
      </w:r>
      <w:r>
        <w:rPr>
          <w:rFonts w:ascii="Times New Roman" w:hAnsi="Times New Roman" w:cs="Times New Roman"/>
          <w:szCs w:val="28"/>
        </w:rPr>
        <w:t>структурных подразделений администрации города Дивногорска</w:t>
      </w:r>
      <w:r w:rsidRPr="009426D7">
        <w:rPr>
          <w:rFonts w:ascii="Times New Roman" w:hAnsi="Times New Roman" w:cs="Times New Roman"/>
          <w:szCs w:val="28"/>
        </w:rPr>
        <w:t>, а также подведомственных учреждени</w:t>
      </w:r>
      <w:r>
        <w:rPr>
          <w:rFonts w:ascii="Times New Roman" w:hAnsi="Times New Roman" w:cs="Times New Roman"/>
          <w:szCs w:val="28"/>
        </w:rPr>
        <w:t>й</w:t>
      </w:r>
      <w:r w:rsidRPr="009426D7">
        <w:rPr>
          <w:rFonts w:ascii="Times New Roman" w:hAnsi="Times New Roman" w:cs="Times New Roman"/>
          <w:szCs w:val="28"/>
        </w:rPr>
        <w:t>, с целью формирования информации о должниках</w:t>
      </w:r>
      <w:r w:rsidR="00FB108D">
        <w:rPr>
          <w:rFonts w:ascii="Times New Roman" w:hAnsi="Times New Roman" w:cs="Times New Roman"/>
          <w:szCs w:val="28"/>
        </w:rPr>
        <w:t xml:space="preserve"> </w:t>
      </w:r>
      <w:r w:rsidRPr="009426D7">
        <w:rPr>
          <w:rFonts w:ascii="Times New Roman" w:hAnsi="Times New Roman" w:cs="Times New Roman"/>
          <w:szCs w:val="28"/>
        </w:rPr>
        <w:t xml:space="preserve">и организации работы по добровольному погашению задолженности. </w:t>
      </w:r>
    </w:p>
    <w:p w:rsidR="005740A9" w:rsidRPr="009426D7" w:rsidRDefault="005740A9" w:rsidP="00323552">
      <w:pPr>
        <w:spacing w:line="276" w:lineRule="auto"/>
        <w:ind w:right="-5" w:firstLine="670"/>
        <w:rPr>
          <w:rFonts w:ascii="Times New Roman" w:hAnsi="Times New Roman" w:cs="Times New Roman"/>
          <w:szCs w:val="28"/>
        </w:rPr>
      </w:pPr>
      <w:r w:rsidRPr="009426D7">
        <w:rPr>
          <w:rFonts w:ascii="Times New Roman" w:hAnsi="Times New Roman" w:cs="Times New Roman"/>
          <w:szCs w:val="28"/>
        </w:rPr>
        <w:t xml:space="preserve">Ежемесячно совместно с </w:t>
      </w:r>
      <w:r w:rsidR="00AB19BE" w:rsidRPr="009426D7">
        <w:rPr>
          <w:rFonts w:ascii="Times New Roman" w:hAnsi="Times New Roman" w:cs="Times New Roman"/>
          <w:szCs w:val="28"/>
        </w:rPr>
        <w:t xml:space="preserve">МРИ ФНС №22 </w:t>
      </w:r>
      <w:r w:rsidRPr="009426D7">
        <w:rPr>
          <w:rFonts w:ascii="Times New Roman" w:hAnsi="Times New Roman" w:cs="Times New Roman"/>
          <w:szCs w:val="28"/>
        </w:rPr>
        <w:t xml:space="preserve">по Красноярскому краю проводится анализ состояния недоимки по налогами сборам, принимаются меры по ее </w:t>
      </w:r>
      <w:r w:rsidR="009426D7" w:rsidRPr="009426D7">
        <w:rPr>
          <w:rFonts w:ascii="Times New Roman" w:hAnsi="Times New Roman" w:cs="Times New Roman"/>
          <w:szCs w:val="28"/>
        </w:rPr>
        <w:t>урегулированию</w:t>
      </w:r>
      <w:r w:rsidRPr="009426D7">
        <w:rPr>
          <w:rFonts w:ascii="Times New Roman" w:hAnsi="Times New Roman" w:cs="Times New Roman"/>
          <w:szCs w:val="28"/>
        </w:rPr>
        <w:t>.</w:t>
      </w:r>
    </w:p>
    <w:p w:rsidR="00A84522" w:rsidRPr="00744183" w:rsidRDefault="00C219B2" w:rsidP="00FB108D">
      <w:pPr>
        <w:pStyle w:val="2"/>
        <w:spacing w:afterLines="60" w:line="276" w:lineRule="auto"/>
        <w:rPr>
          <w:rFonts w:ascii="Times New Roman" w:hAnsi="Times New Roman" w:cs="Times New Roman"/>
          <w:i w:val="0"/>
          <w:color w:val="000000"/>
        </w:rPr>
      </w:pPr>
      <w:r w:rsidRPr="00744183">
        <w:rPr>
          <w:rFonts w:ascii="Times New Roman" w:hAnsi="Times New Roman" w:cs="Times New Roman"/>
          <w:i w:val="0"/>
        </w:rPr>
        <w:t xml:space="preserve">2. </w:t>
      </w:r>
      <w:r w:rsidR="00A84522" w:rsidRPr="00744183">
        <w:rPr>
          <w:rFonts w:ascii="Times New Roman" w:hAnsi="Times New Roman" w:cs="Times New Roman"/>
          <w:i w:val="0"/>
        </w:rPr>
        <w:t>Цели и задачи налоговой политики на 202</w:t>
      </w:r>
      <w:r w:rsidR="00744183" w:rsidRPr="00744183">
        <w:rPr>
          <w:rFonts w:ascii="Times New Roman" w:hAnsi="Times New Roman" w:cs="Times New Roman"/>
          <w:i w:val="0"/>
        </w:rPr>
        <w:t>3</w:t>
      </w:r>
      <w:r w:rsidR="00605167" w:rsidRPr="00744183">
        <w:rPr>
          <w:rFonts w:ascii="Times New Roman" w:hAnsi="Times New Roman" w:cs="Times New Roman"/>
          <w:i w:val="0"/>
        </w:rPr>
        <w:t xml:space="preserve"> год и плановый период 202</w:t>
      </w:r>
      <w:r w:rsidR="00744183" w:rsidRPr="00744183">
        <w:rPr>
          <w:rFonts w:ascii="Times New Roman" w:hAnsi="Times New Roman" w:cs="Times New Roman"/>
          <w:i w:val="0"/>
        </w:rPr>
        <w:t>4</w:t>
      </w:r>
      <w:r w:rsidR="00A84522" w:rsidRPr="00744183">
        <w:rPr>
          <w:rFonts w:ascii="Times New Roman" w:hAnsi="Times New Roman" w:cs="Times New Roman"/>
          <w:i w:val="0"/>
          <w:color w:val="000000"/>
        </w:rPr>
        <w:t>–</w:t>
      </w:r>
      <w:r w:rsidR="00A84522" w:rsidRPr="00744183">
        <w:rPr>
          <w:rFonts w:ascii="Times New Roman" w:hAnsi="Times New Roman" w:cs="Times New Roman"/>
          <w:i w:val="0"/>
        </w:rPr>
        <w:t>202</w:t>
      </w:r>
      <w:r w:rsidR="00744183" w:rsidRPr="00744183">
        <w:rPr>
          <w:rFonts w:ascii="Times New Roman" w:hAnsi="Times New Roman" w:cs="Times New Roman"/>
          <w:i w:val="0"/>
        </w:rPr>
        <w:t>5</w:t>
      </w:r>
      <w:r w:rsidR="00A84522" w:rsidRPr="00744183">
        <w:rPr>
          <w:rFonts w:ascii="Times New Roman" w:hAnsi="Times New Roman" w:cs="Times New Roman"/>
          <w:i w:val="0"/>
        </w:rPr>
        <w:t>годы</w:t>
      </w:r>
    </w:p>
    <w:p w:rsidR="00F5312C" w:rsidRPr="00744183" w:rsidRDefault="00F5312C" w:rsidP="00323552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Cs w:val="28"/>
        </w:rPr>
      </w:pPr>
      <w:r w:rsidRPr="00744183">
        <w:rPr>
          <w:rFonts w:ascii="Times New Roman" w:hAnsi="Times New Roman" w:cs="Times New Roman"/>
          <w:szCs w:val="28"/>
        </w:rPr>
        <w:t>Налоговая политика города на 202</w:t>
      </w:r>
      <w:r w:rsidR="00744183" w:rsidRPr="00744183">
        <w:rPr>
          <w:rFonts w:ascii="Times New Roman" w:hAnsi="Times New Roman" w:cs="Times New Roman"/>
          <w:szCs w:val="28"/>
        </w:rPr>
        <w:t>3</w:t>
      </w:r>
      <w:r w:rsidRPr="00744183">
        <w:rPr>
          <w:rFonts w:ascii="Times New Roman" w:hAnsi="Times New Roman" w:cs="Times New Roman"/>
          <w:szCs w:val="28"/>
        </w:rPr>
        <w:t xml:space="preserve"> год и на плановый период 202</w:t>
      </w:r>
      <w:r w:rsidR="0013198F">
        <w:rPr>
          <w:rFonts w:ascii="Times New Roman" w:hAnsi="Times New Roman" w:cs="Times New Roman"/>
          <w:szCs w:val="28"/>
        </w:rPr>
        <w:t>4</w:t>
      </w:r>
      <w:r w:rsidRPr="00744183">
        <w:rPr>
          <w:rFonts w:ascii="Times New Roman" w:hAnsi="Times New Roman" w:cs="Times New Roman"/>
          <w:szCs w:val="28"/>
        </w:rPr>
        <w:t xml:space="preserve"> и 202</w:t>
      </w:r>
      <w:r w:rsidR="00744183" w:rsidRPr="00744183">
        <w:rPr>
          <w:rFonts w:ascii="Times New Roman" w:hAnsi="Times New Roman" w:cs="Times New Roman"/>
          <w:szCs w:val="28"/>
        </w:rPr>
        <w:t>5</w:t>
      </w:r>
      <w:r w:rsidRPr="00744183">
        <w:rPr>
          <w:rFonts w:ascii="Times New Roman" w:hAnsi="Times New Roman" w:cs="Times New Roman"/>
          <w:szCs w:val="28"/>
        </w:rPr>
        <w:t xml:space="preserve"> годов будет выстраиваться с учетом решений, реализованных на федеральном и региональном уровн</w:t>
      </w:r>
      <w:r w:rsidR="001A7A65">
        <w:rPr>
          <w:rFonts w:ascii="Times New Roman" w:hAnsi="Times New Roman" w:cs="Times New Roman"/>
          <w:szCs w:val="28"/>
        </w:rPr>
        <w:t>ях</w:t>
      </w:r>
      <w:r w:rsidRPr="00744183">
        <w:rPr>
          <w:rFonts w:ascii="Times New Roman" w:hAnsi="Times New Roman" w:cs="Times New Roman"/>
          <w:szCs w:val="28"/>
        </w:rPr>
        <w:t>.</w:t>
      </w:r>
    </w:p>
    <w:p w:rsidR="005740A9" w:rsidRPr="00744183" w:rsidRDefault="00F5312C" w:rsidP="00323552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Cs w:val="28"/>
        </w:rPr>
      </w:pPr>
      <w:r w:rsidRPr="00744183">
        <w:rPr>
          <w:rFonts w:ascii="Times New Roman" w:hAnsi="Times New Roman" w:cs="Times New Roman"/>
          <w:szCs w:val="28"/>
        </w:rPr>
        <w:t xml:space="preserve">В трехлетней перспективе цели в области </w:t>
      </w:r>
      <w:r w:rsidR="005740A9" w:rsidRPr="00744183">
        <w:rPr>
          <w:rFonts w:ascii="Times New Roman" w:hAnsi="Times New Roman" w:cs="Times New Roman"/>
          <w:szCs w:val="28"/>
        </w:rPr>
        <w:t xml:space="preserve">налоговой политики </w:t>
      </w:r>
      <w:r w:rsidRPr="00744183">
        <w:rPr>
          <w:rFonts w:ascii="Times New Roman" w:hAnsi="Times New Roman" w:cs="Times New Roman"/>
          <w:szCs w:val="28"/>
        </w:rPr>
        <w:t xml:space="preserve">остаются неизменными </w:t>
      </w:r>
      <w:r w:rsidR="008B3CCD" w:rsidRPr="00744183">
        <w:rPr>
          <w:rFonts w:ascii="Times New Roman" w:hAnsi="Times New Roman" w:cs="Times New Roman"/>
          <w:szCs w:val="28"/>
        </w:rPr>
        <w:t>- с</w:t>
      </w:r>
      <w:r w:rsidR="00963568" w:rsidRPr="00744183">
        <w:rPr>
          <w:rFonts w:ascii="Times New Roman" w:hAnsi="Times New Roman" w:cs="Times New Roman"/>
          <w:szCs w:val="28"/>
        </w:rPr>
        <w:t>табилизация</w:t>
      </w:r>
      <w:r w:rsidR="005740A9" w:rsidRPr="00744183">
        <w:rPr>
          <w:rFonts w:ascii="Times New Roman" w:hAnsi="Times New Roman" w:cs="Times New Roman"/>
          <w:szCs w:val="28"/>
        </w:rPr>
        <w:t xml:space="preserve"> экономическо</w:t>
      </w:r>
      <w:r w:rsidR="00963568" w:rsidRPr="00744183">
        <w:rPr>
          <w:rFonts w:ascii="Times New Roman" w:hAnsi="Times New Roman" w:cs="Times New Roman"/>
          <w:szCs w:val="28"/>
        </w:rPr>
        <w:t>й ситуации,</w:t>
      </w:r>
      <w:r w:rsidR="00FB108D">
        <w:rPr>
          <w:rFonts w:ascii="Times New Roman" w:hAnsi="Times New Roman" w:cs="Times New Roman"/>
          <w:szCs w:val="28"/>
        </w:rPr>
        <w:t xml:space="preserve"> </w:t>
      </w:r>
      <w:r w:rsidR="001A7A65">
        <w:rPr>
          <w:rFonts w:ascii="Times New Roman" w:hAnsi="Times New Roman" w:cs="Times New Roman"/>
          <w:szCs w:val="28"/>
        </w:rPr>
        <w:t>повышение</w:t>
      </w:r>
      <w:r w:rsidR="00D153F2" w:rsidRPr="00744183">
        <w:rPr>
          <w:rFonts w:ascii="Times New Roman" w:hAnsi="Times New Roman" w:cs="Times New Roman"/>
          <w:szCs w:val="28"/>
        </w:rPr>
        <w:t xml:space="preserve"> эффективно</w:t>
      </w:r>
      <w:r w:rsidR="001A7A65">
        <w:rPr>
          <w:rFonts w:ascii="Times New Roman" w:hAnsi="Times New Roman" w:cs="Times New Roman"/>
          <w:szCs w:val="28"/>
        </w:rPr>
        <w:t>сти</w:t>
      </w:r>
      <w:r w:rsidR="00FB108D">
        <w:rPr>
          <w:rFonts w:ascii="Times New Roman" w:hAnsi="Times New Roman" w:cs="Times New Roman"/>
          <w:szCs w:val="28"/>
        </w:rPr>
        <w:t xml:space="preserve"> </w:t>
      </w:r>
      <w:r w:rsidR="001A7A65" w:rsidRPr="001A7A65">
        <w:rPr>
          <w:rFonts w:ascii="Times New Roman" w:hAnsi="Times New Roman" w:cs="Times New Roman"/>
          <w:szCs w:val="28"/>
        </w:rPr>
        <w:t>стимулирующей функции налоговой системы</w:t>
      </w:r>
      <w:r w:rsidR="001A7A65">
        <w:rPr>
          <w:rFonts w:ascii="Times New Roman" w:hAnsi="Times New Roman" w:cs="Times New Roman"/>
          <w:szCs w:val="28"/>
        </w:rPr>
        <w:t>, формирование</w:t>
      </w:r>
      <w:r w:rsidR="00D153F2" w:rsidRPr="00744183">
        <w:rPr>
          <w:rFonts w:ascii="Times New Roman" w:hAnsi="Times New Roman" w:cs="Times New Roman"/>
          <w:szCs w:val="28"/>
        </w:rPr>
        <w:t xml:space="preserve"> налоговой системы, обеспечивающей бюджетную устойчивость в среднесрочной и долгосрочной перспективе</w:t>
      </w:r>
      <w:r w:rsidR="001A7A65">
        <w:rPr>
          <w:rFonts w:ascii="Times New Roman" w:hAnsi="Times New Roman" w:cs="Times New Roman"/>
          <w:szCs w:val="28"/>
        </w:rPr>
        <w:t>.</w:t>
      </w:r>
    </w:p>
    <w:p w:rsidR="005740A9" w:rsidRDefault="00DD2D94" w:rsidP="00323552">
      <w:pPr>
        <w:spacing w:line="276" w:lineRule="auto"/>
        <w:ind w:firstLine="709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Совершенствование налогового</w:t>
      </w:r>
      <w:r w:rsidR="005740A9" w:rsidRPr="00905798">
        <w:rPr>
          <w:rFonts w:ascii="Times New Roman" w:hAnsi="Times New Roman" w:cs="Times New Roman"/>
          <w:b/>
          <w:szCs w:val="28"/>
        </w:rPr>
        <w:t xml:space="preserve"> законодательства</w:t>
      </w:r>
    </w:p>
    <w:p w:rsidR="00140471" w:rsidRPr="00140471" w:rsidRDefault="00140471" w:rsidP="00323552">
      <w:pPr>
        <w:spacing w:line="276" w:lineRule="auto"/>
        <w:ind w:firstLine="709"/>
        <w:rPr>
          <w:rFonts w:ascii="Times New Roman" w:hAnsi="Times New Roman" w:cs="Times New Roman"/>
          <w:b/>
          <w:i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Федеральный уровень</w:t>
      </w:r>
    </w:p>
    <w:p w:rsidR="00A746EE" w:rsidRPr="00905798" w:rsidRDefault="00A746EE" w:rsidP="00323552">
      <w:pPr>
        <w:spacing w:line="276" w:lineRule="auto"/>
        <w:ind w:firstLine="709"/>
        <w:rPr>
          <w:rFonts w:ascii="Times New Roman" w:hAnsi="Times New Roman" w:cs="Times New Roman"/>
          <w:szCs w:val="28"/>
        </w:rPr>
      </w:pPr>
      <w:r w:rsidRPr="00905798">
        <w:rPr>
          <w:rFonts w:ascii="Times New Roman" w:hAnsi="Times New Roman" w:cs="Times New Roman"/>
          <w:szCs w:val="28"/>
        </w:rPr>
        <w:lastRenderedPageBreak/>
        <w:t>Решение поставленных задач налоговой политики будет осуществляться в условиях изменения федерального налогового законодательства.</w:t>
      </w:r>
    </w:p>
    <w:p w:rsidR="00BC6A3C" w:rsidRPr="00905798" w:rsidRDefault="00BC6A3C" w:rsidP="00323552">
      <w:pPr>
        <w:spacing w:line="276" w:lineRule="auto"/>
        <w:ind w:firstLine="709"/>
        <w:rPr>
          <w:rFonts w:ascii="Times New Roman" w:hAnsi="Times New Roman" w:cs="Times New Roman"/>
          <w:szCs w:val="28"/>
        </w:rPr>
      </w:pPr>
      <w:r w:rsidRPr="00905798">
        <w:rPr>
          <w:rFonts w:ascii="Times New Roman" w:hAnsi="Times New Roman" w:cs="Times New Roman"/>
          <w:szCs w:val="28"/>
        </w:rPr>
        <w:t>В целом в налоговой политике Российской Федерации в среднесрочном периоде приоритетом остается обеспечение стабильных налоговых условий для хозяйствующих субъектов, а акцент сохранится на повышении эффективности стимулирующей функции налоговой системы и улучшении качества администрирования с сопутствующим облегчением административной нагрузки для налогоплательщиков и повышением собираемости налогов.</w:t>
      </w:r>
    </w:p>
    <w:p w:rsidR="00A746EE" w:rsidRPr="00905798" w:rsidRDefault="00A746EE" w:rsidP="00323552">
      <w:pPr>
        <w:spacing w:line="276" w:lineRule="auto"/>
        <w:ind w:firstLine="709"/>
        <w:rPr>
          <w:rFonts w:ascii="Times New Roman" w:hAnsi="Times New Roman" w:cs="Times New Roman"/>
          <w:szCs w:val="28"/>
        </w:rPr>
      </w:pPr>
      <w:r w:rsidRPr="00905798">
        <w:rPr>
          <w:rFonts w:ascii="Times New Roman" w:hAnsi="Times New Roman" w:cs="Times New Roman"/>
          <w:szCs w:val="28"/>
        </w:rPr>
        <w:t>Важными изменениями федерального налогового законодательства, определяющими формирование налоговой политики в регионах, являются решения:</w:t>
      </w:r>
    </w:p>
    <w:p w:rsidR="00A746EE" w:rsidRDefault="00A746EE" w:rsidP="00323552">
      <w:pPr>
        <w:spacing w:before="120" w:line="276" w:lineRule="auto"/>
        <w:ind w:firstLine="708"/>
        <w:rPr>
          <w:rFonts w:ascii="Times New Roman" w:hAnsi="Times New Roman" w:cs="Times New Roman"/>
          <w:b/>
          <w:szCs w:val="28"/>
          <w:u w:val="single"/>
        </w:rPr>
      </w:pPr>
      <w:r w:rsidRPr="00905798">
        <w:rPr>
          <w:rFonts w:ascii="Times New Roman" w:hAnsi="Times New Roman" w:cs="Times New Roman"/>
          <w:b/>
          <w:szCs w:val="28"/>
          <w:u w:val="single"/>
        </w:rPr>
        <w:t>по налогу на прибыль организаций</w:t>
      </w:r>
    </w:p>
    <w:p w:rsidR="004254D3" w:rsidRPr="005C6724" w:rsidRDefault="004254D3" w:rsidP="00CD0D8E">
      <w:pPr>
        <w:spacing w:line="276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</w:t>
      </w:r>
      <w:r w:rsidRPr="005C6724">
        <w:rPr>
          <w:rFonts w:ascii="Times New Roman" w:hAnsi="Times New Roman" w:cs="Times New Roman"/>
          <w:szCs w:val="28"/>
        </w:rPr>
        <w:t xml:space="preserve"> продление до 2030 года ставки налога на прибыль органи</w:t>
      </w:r>
      <w:r>
        <w:rPr>
          <w:rFonts w:ascii="Times New Roman" w:hAnsi="Times New Roman" w:cs="Times New Roman"/>
          <w:szCs w:val="28"/>
        </w:rPr>
        <w:t xml:space="preserve">заций, подлежащего зачислению в </w:t>
      </w:r>
      <w:r w:rsidRPr="005C6724">
        <w:rPr>
          <w:rFonts w:ascii="Times New Roman" w:hAnsi="Times New Roman" w:cs="Times New Roman"/>
          <w:szCs w:val="28"/>
        </w:rPr>
        <w:t>федеральный бюджет в размере 3%, по ставке 17% в бюджеты субъектов Российской Федерации;</w:t>
      </w:r>
    </w:p>
    <w:p w:rsidR="004254D3" w:rsidRPr="005C6724" w:rsidRDefault="004254D3" w:rsidP="00CD0D8E">
      <w:pPr>
        <w:spacing w:line="276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5C6724">
        <w:rPr>
          <w:rFonts w:ascii="Times New Roman" w:hAnsi="Times New Roman" w:cs="Times New Roman"/>
          <w:szCs w:val="28"/>
        </w:rPr>
        <w:t>установление для аккредитованных ИТ-компаний налоговой ставки в размере 0 % до 31 декабря 2024 года;</w:t>
      </w:r>
    </w:p>
    <w:p w:rsidR="004254D3" w:rsidRPr="005C6724" w:rsidRDefault="004254D3" w:rsidP="00CD0D8E">
      <w:pPr>
        <w:spacing w:line="276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5C6724">
        <w:rPr>
          <w:rFonts w:ascii="Times New Roman" w:hAnsi="Times New Roman" w:cs="Times New Roman"/>
          <w:szCs w:val="28"/>
        </w:rPr>
        <w:t>установление повышающего коэффициента 1,5 к расходам на приобретение российских радиоэлектронного оборудования и программ для ЭВМ (баз данных), относящихся к сфере искусственного интеллекта;</w:t>
      </w:r>
    </w:p>
    <w:p w:rsidR="004254D3" w:rsidRPr="005C6724" w:rsidRDefault="004254D3" w:rsidP="00CD0D8E">
      <w:pPr>
        <w:spacing w:line="276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5C6724">
        <w:rPr>
          <w:rFonts w:ascii="Times New Roman" w:hAnsi="Times New Roman" w:cs="Times New Roman"/>
          <w:szCs w:val="28"/>
        </w:rPr>
        <w:t>с 1 января 2023 года по налогу на прибыль организаций расширен перечень объектов, при амортизации которых можно применять повышающий коэффициент не выше 3;</w:t>
      </w:r>
    </w:p>
    <w:p w:rsidR="004254D3" w:rsidRPr="004254D3" w:rsidRDefault="004254D3" w:rsidP="00CD0D8E">
      <w:pPr>
        <w:spacing w:line="276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5C6724">
        <w:rPr>
          <w:rFonts w:ascii="Times New Roman" w:hAnsi="Times New Roman" w:cs="Times New Roman"/>
          <w:szCs w:val="28"/>
        </w:rPr>
        <w:t xml:space="preserve">введен преференциальный налоговый режим, устанавливающий для </w:t>
      </w:r>
      <w:r w:rsidRPr="005C6724">
        <w:rPr>
          <w:rFonts w:ascii="Times New Roman" w:hAnsi="Times New Roman" w:cs="Times New Roman"/>
          <w:szCs w:val="28"/>
        </w:rPr>
        <w:br/>
        <w:t>ИТ-организаций ставку налога на прибыль в размере 3%;</w:t>
      </w:r>
    </w:p>
    <w:p w:rsidR="00BC6A3C" w:rsidRPr="00905798" w:rsidRDefault="00116039" w:rsidP="00CD0D8E">
      <w:pPr>
        <w:spacing w:line="276" w:lineRule="auto"/>
        <w:ind w:firstLine="709"/>
        <w:rPr>
          <w:rFonts w:ascii="Times New Roman" w:hAnsi="Times New Roman" w:cs="Times New Roman"/>
          <w:szCs w:val="28"/>
        </w:rPr>
      </w:pPr>
      <w:r w:rsidRPr="00905798">
        <w:rPr>
          <w:rFonts w:ascii="Times New Roman" w:hAnsi="Times New Roman" w:cs="Times New Roman"/>
          <w:szCs w:val="28"/>
        </w:rPr>
        <w:t xml:space="preserve">- </w:t>
      </w:r>
      <w:r w:rsidR="00BC6A3C" w:rsidRPr="00905798">
        <w:rPr>
          <w:rFonts w:ascii="Times New Roman" w:hAnsi="Times New Roman" w:cs="Times New Roman"/>
          <w:szCs w:val="28"/>
        </w:rPr>
        <w:t>продлено до 2024 года включительно ограничение на перенос убытков, полученных налогоплательщиками в предыдущих налоговых периодах, в размере, не превышающем 50% налоговой базы текущего отчетного (налогового) периода;</w:t>
      </w:r>
    </w:p>
    <w:p w:rsidR="00BC6A3C" w:rsidRPr="00905798" w:rsidRDefault="00905798" w:rsidP="00CD0D8E">
      <w:pPr>
        <w:spacing w:line="276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5C6724">
        <w:rPr>
          <w:rFonts w:ascii="Times New Roman" w:hAnsi="Times New Roman" w:cs="Times New Roman"/>
          <w:szCs w:val="28"/>
        </w:rPr>
        <w:t>освобожден</w:t>
      </w:r>
      <w:r w:rsidR="004254D3">
        <w:rPr>
          <w:rFonts w:ascii="Times New Roman" w:hAnsi="Times New Roman" w:cs="Times New Roman"/>
          <w:szCs w:val="28"/>
        </w:rPr>
        <w:t>ы</w:t>
      </w:r>
      <w:r w:rsidRPr="005C6724">
        <w:rPr>
          <w:rFonts w:ascii="Times New Roman" w:hAnsi="Times New Roman" w:cs="Times New Roman"/>
          <w:szCs w:val="28"/>
        </w:rPr>
        <w:t xml:space="preserve"> от уплаты налога на прибыль сельски</w:t>
      </w:r>
      <w:r w:rsidR="004254D3">
        <w:rPr>
          <w:rFonts w:ascii="Times New Roman" w:hAnsi="Times New Roman" w:cs="Times New Roman"/>
          <w:szCs w:val="28"/>
        </w:rPr>
        <w:t>е</w:t>
      </w:r>
      <w:r w:rsidRPr="005C6724">
        <w:rPr>
          <w:rFonts w:ascii="Times New Roman" w:hAnsi="Times New Roman" w:cs="Times New Roman"/>
          <w:szCs w:val="28"/>
        </w:rPr>
        <w:t xml:space="preserve"> дом</w:t>
      </w:r>
      <w:r w:rsidR="004254D3">
        <w:rPr>
          <w:rFonts w:ascii="Times New Roman" w:hAnsi="Times New Roman" w:cs="Times New Roman"/>
          <w:szCs w:val="28"/>
        </w:rPr>
        <w:t>а</w:t>
      </w:r>
      <w:r w:rsidRPr="005C6724">
        <w:rPr>
          <w:rFonts w:ascii="Times New Roman" w:hAnsi="Times New Roman" w:cs="Times New Roman"/>
          <w:szCs w:val="28"/>
        </w:rPr>
        <w:t xml:space="preserve"> и дворц</w:t>
      </w:r>
      <w:r w:rsidR="004254D3">
        <w:rPr>
          <w:rFonts w:ascii="Times New Roman" w:hAnsi="Times New Roman" w:cs="Times New Roman"/>
          <w:szCs w:val="28"/>
        </w:rPr>
        <w:t>ы</w:t>
      </w:r>
      <w:r w:rsidRPr="005C6724">
        <w:rPr>
          <w:rFonts w:ascii="Times New Roman" w:hAnsi="Times New Roman" w:cs="Times New Roman"/>
          <w:szCs w:val="28"/>
        </w:rPr>
        <w:t xml:space="preserve"> культуры, клуб</w:t>
      </w:r>
      <w:r w:rsidR="004254D3">
        <w:rPr>
          <w:rFonts w:ascii="Times New Roman" w:hAnsi="Times New Roman" w:cs="Times New Roman"/>
          <w:szCs w:val="28"/>
        </w:rPr>
        <w:t>ы</w:t>
      </w:r>
      <w:r w:rsidRPr="005C6724">
        <w:rPr>
          <w:rFonts w:ascii="Times New Roman" w:hAnsi="Times New Roman" w:cs="Times New Roman"/>
          <w:szCs w:val="28"/>
        </w:rPr>
        <w:t>, учредителями которых являются муниципальные образования с 1 января 2022 года;</w:t>
      </w:r>
    </w:p>
    <w:p w:rsidR="004254D3" w:rsidRPr="005C6724" w:rsidRDefault="00116039" w:rsidP="00CD0D8E">
      <w:pPr>
        <w:spacing w:line="276" w:lineRule="auto"/>
        <w:ind w:firstLine="709"/>
        <w:rPr>
          <w:rFonts w:ascii="Times New Roman" w:hAnsi="Times New Roman" w:cs="Times New Roman"/>
          <w:szCs w:val="28"/>
        </w:rPr>
      </w:pPr>
      <w:r w:rsidRPr="004254D3">
        <w:rPr>
          <w:rFonts w:ascii="Times New Roman" w:hAnsi="Times New Roman" w:cs="Times New Roman"/>
          <w:szCs w:val="28"/>
        </w:rPr>
        <w:t xml:space="preserve">- </w:t>
      </w:r>
      <w:r w:rsidR="004254D3" w:rsidRPr="005C6724">
        <w:rPr>
          <w:rFonts w:ascii="Times New Roman" w:hAnsi="Times New Roman" w:cs="Times New Roman"/>
          <w:szCs w:val="28"/>
        </w:rPr>
        <w:t>с 1 января 2023 года прекращение действия института консолидированных групп налогоплательщиков;</w:t>
      </w:r>
    </w:p>
    <w:p w:rsidR="00CD0D8E" w:rsidRDefault="00116039" w:rsidP="00CD0D8E">
      <w:pPr>
        <w:spacing w:line="276" w:lineRule="auto"/>
        <w:ind w:firstLine="709"/>
        <w:rPr>
          <w:rFonts w:ascii="Times New Roman" w:hAnsi="Times New Roman" w:cs="Times New Roman"/>
          <w:szCs w:val="28"/>
        </w:rPr>
      </w:pPr>
      <w:r w:rsidRPr="004254D3">
        <w:rPr>
          <w:rFonts w:ascii="Times New Roman" w:hAnsi="Times New Roman" w:cs="Times New Roman"/>
          <w:szCs w:val="28"/>
        </w:rPr>
        <w:t xml:space="preserve">- </w:t>
      </w:r>
      <w:r w:rsidR="004254D3" w:rsidRPr="005C6724">
        <w:rPr>
          <w:rFonts w:ascii="Times New Roman" w:hAnsi="Times New Roman" w:cs="Times New Roman"/>
          <w:szCs w:val="28"/>
        </w:rPr>
        <w:t xml:space="preserve">с 1 января 2023 года исключение из </w:t>
      </w:r>
      <w:r w:rsidR="004254D3">
        <w:rPr>
          <w:rFonts w:ascii="Times New Roman" w:hAnsi="Times New Roman" w:cs="Times New Roman"/>
          <w:szCs w:val="28"/>
        </w:rPr>
        <w:t xml:space="preserve">налогооблагаемой базы по налогу </w:t>
      </w:r>
      <w:r w:rsidR="004254D3" w:rsidRPr="005C6724">
        <w:rPr>
          <w:rFonts w:ascii="Times New Roman" w:hAnsi="Times New Roman" w:cs="Times New Roman"/>
          <w:szCs w:val="28"/>
        </w:rPr>
        <w:t>на прибыль организаций:</w:t>
      </w:r>
    </w:p>
    <w:p w:rsidR="00CD0D8E" w:rsidRDefault="004254D3" w:rsidP="00CD0D8E">
      <w:pPr>
        <w:spacing w:line="276" w:lineRule="auto"/>
        <w:ind w:firstLine="709"/>
        <w:rPr>
          <w:rFonts w:ascii="Times New Roman" w:hAnsi="Times New Roman" w:cs="Times New Roman"/>
          <w:szCs w:val="28"/>
        </w:rPr>
      </w:pPr>
      <w:r w:rsidRPr="005C6724">
        <w:rPr>
          <w:rFonts w:ascii="Times New Roman" w:hAnsi="Times New Roman" w:cs="Times New Roman"/>
          <w:szCs w:val="28"/>
        </w:rPr>
        <w:lastRenderedPageBreak/>
        <w:t>доходов в виде безвозмездно полученного имущества, если обязанность по его получению предусмотрена законод</w:t>
      </w:r>
      <w:r>
        <w:rPr>
          <w:rFonts w:ascii="Times New Roman" w:hAnsi="Times New Roman" w:cs="Times New Roman"/>
          <w:szCs w:val="28"/>
        </w:rPr>
        <w:t>ательством Российской Федерации</w:t>
      </w:r>
      <w:r w:rsidR="00CD0D8E">
        <w:rPr>
          <w:rFonts w:ascii="Times New Roman" w:hAnsi="Times New Roman" w:cs="Times New Roman"/>
          <w:szCs w:val="28"/>
        </w:rPr>
        <w:t>;</w:t>
      </w:r>
    </w:p>
    <w:p w:rsidR="004254D3" w:rsidRPr="005C6724" w:rsidRDefault="004254D3" w:rsidP="00CD0D8E">
      <w:pPr>
        <w:spacing w:line="276" w:lineRule="auto"/>
        <w:ind w:firstLine="709"/>
        <w:rPr>
          <w:rFonts w:ascii="Times New Roman" w:hAnsi="Times New Roman" w:cs="Times New Roman"/>
          <w:szCs w:val="28"/>
        </w:rPr>
      </w:pPr>
      <w:r w:rsidRPr="005C6724">
        <w:rPr>
          <w:rFonts w:ascii="Times New Roman" w:hAnsi="Times New Roman" w:cs="Times New Roman"/>
          <w:szCs w:val="28"/>
        </w:rPr>
        <w:t>полученного обеспечительного платежа, а переданный обеспечительный платеж не учитывается в расходах;</w:t>
      </w:r>
    </w:p>
    <w:p w:rsidR="0042201D" w:rsidRPr="0042201D" w:rsidRDefault="0042201D" w:rsidP="0042201D">
      <w:pPr>
        <w:spacing w:line="276" w:lineRule="auto"/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42201D">
        <w:rPr>
          <w:rFonts w:ascii="Times New Roman" w:hAnsi="Times New Roman" w:cs="Times New Roman"/>
          <w:szCs w:val="28"/>
        </w:rPr>
        <w:t>с 1 января 2023 года начнут действовать дополнительные льготные (пониженные) ставки по налогу на прибыль организаций в отношении доходов</w:t>
      </w:r>
      <w:r w:rsidR="00FB108D">
        <w:rPr>
          <w:rFonts w:ascii="Times New Roman" w:hAnsi="Times New Roman" w:cs="Times New Roman"/>
          <w:szCs w:val="28"/>
        </w:rPr>
        <w:t xml:space="preserve"> </w:t>
      </w:r>
      <w:r w:rsidRPr="0042201D">
        <w:rPr>
          <w:rFonts w:ascii="Times New Roman" w:hAnsi="Times New Roman" w:cs="Times New Roman"/>
          <w:szCs w:val="28"/>
        </w:rPr>
        <w:t>в виде дивидендов, процентов по долговым обязательствам, доходов</w:t>
      </w:r>
      <w:r w:rsidR="00FB108D">
        <w:rPr>
          <w:rFonts w:ascii="Times New Roman" w:hAnsi="Times New Roman" w:cs="Times New Roman"/>
          <w:szCs w:val="28"/>
        </w:rPr>
        <w:t xml:space="preserve"> </w:t>
      </w:r>
      <w:r w:rsidRPr="0042201D">
        <w:rPr>
          <w:rFonts w:ascii="Times New Roman" w:hAnsi="Times New Roman" w:cs="Times New Roman"/>
          <w:szCs w:val="28"/>
        </w:rPr>
        <w:t>от использования прав на объекты интеллектуальной собственности, полученных международными холдинговыми компаниями и от международных холдинговых компаний. Указанные налоговые ставки будут применяться</w:t>
      </w:r>
      <w:r w:rsidR="00FB108D">
        <w:rPr>
          <w:rFonts w:ascii="Times New Roman" w:hAnsi="Times New Roman" w:cs="Times New Roman"/>
          <w:szCs w:val="28"/>
        </w:rPr>
        <w:t xml:space="preserve"> </w:t>
      </w:r>
      <w:r w:rsidRPr="0042201D">
        <w:rPr>
          <w:rFonts w:ascii="Times New Roman" w:hAnsi="Times New Roman" w:cs="Times New Roman"/>
          <w:szCs w:val="28"/>
        </w:rPr>
        <w:t>к доходам, полученным до 1 января 2036 года;</w:t>
      </w:r>
    </w:p>
    <w:p w:rsidR="0042201D" w:rsidRPr="0042201D" w:rsidRDefault="0042201D" w:rsidP="0042201D">
      <w:pPr>
        <w:spacing w:line="276" w:lineRule="auto"/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42201D">
        <w:rPr>
          <w:rFonts w:ascii="Times New Roman" w:hAnsi="Times New Roman" w:cs="Times New Roman"/>
          <w:szCs w:val="28"/>
        </w:rPr>
        <w:t>продление до 2024 года включительно ограничение на перенос убытков, полученных налогоплательщиками в предыдущих налоговых периодах,</w:t>
      </w:r>
      <w:r w:rsidR="00FB108D">
        <w:rPr>
          <w:rFonts w:ascii="Times New Roman" w:hAnsi="Times New Roman" w:cs="Times New Roman"/>
          <w:szCs w:val="28"/>
        </w:rPr>
        <w:t xml:space="preserve"> </w:t>
      </w:r>
      <w:r w:rsidRPr="0042201D">
        <w:rPr>
          <w:rFonts w:ascii="Times New Roman" w:hAnsi="Times New Roman" w:cs="Times New Roman"/>
          <w:szCs w:val="28"/>
        </w:rPr>
        <w:t>в размере не превышающем 50% налоговой базы текущего отчетного (налогового) периода. Планируется продлить срок действия ограничения</w:t>
      </w:r>
      <w:r w:rsidR="00FB108D">
        <w:rPr>
          <w:rFonts w:ascii="Times New Roman" w:hAnsi="Times New Roman" w:cs="Times New Roman"/>
          <w:szCs w:val="28"/>
        </w:rPr>
        <w:t xml:space="preserve"> </w:t>
      </w:r>
      <w:r w:rsidRPr="0042201D">
        <w:rPr>
          <w:rFonts w:ascii="Times New Roman" w:hAnsi="Times New Roman" w:cs="Times New Roman"/>
          <w:szCs w:val="28"/>
        </w:rPr>
        <w:t>по переносу убытков до 2030 года;</w:t>
      </w:r>
    </w:p>
    <w:p w:rsidR="0042201D" w:rsidRPr="0042201D" w:rsidRDefault="0042201D" w:rsidP="0042201D">
      <w:pPr>
        <w:spacing w:line="276" w:lineRule="auto"/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42201D">
        <w:rPr>
          <w:rFonts w:ascii="Times New Roman" w:hAnsi="Times New Roman" w:cs="Times New Roman"/>
          <w:szCs w:val="28"/>
        </w:rPr>
        <w:t>продление до 1 января 2024 года ограничение по действию пониженных ставок по налогу на прибыль организаций, установленных законами субъектов Российской Федерации до дня вступления в силу Федерального закона от 03.08.2018 № 302-ФЗ «О внесении изменений в части первую и вторую Налогового кодекса Российской Федерации»;</w:t>
      </w:r>
    </w:p>
    <w:p w:rsidR="00B61418" w:rsidRDefault="0042201D" w:rsidP="0042201D">
      <w:pPr>
        <w:spacing w:line="276" w:lineRule="auto"/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42201D">
        <w:rPr>
          <w:rFonts w:ascii="Times New Roman" w:hAnsi="Times New Roman" w:cs="Times New Roman"/>
          <w:szCs w:val="28"/>
        </w:rPr>
        <w:t>установление особенности учета в 2023-2024 годах положительной</w:t>
      </w:r>
      <w:r w:rsidR="00FB108D">
        <w:rPr>
          <w:rFonts w:ascii="Times New Roman" w:hAnsi="Times New Roman" w:cs="Times New Roman"/>
          <w:szCs w:val="28"/>
        </w:rPr>
        <w:t xml:space="preserve"> </w:t>
      </w:r>
      <w:r w:rsidRPr="0042201D">
        <w:rPr>
          <w:rFonts w:ascii="Times New Roman" w:hAnsi="Times New Roman" w:cs="Times New Roman"/>
          <w:szCs w:val="28"/>
        </w:rPr>
        <w:t>и отрицательной курсовых разниц, начисленных по требованиям (обязательствам), выраженным в иностранной валюте, при расчете налоговой базы по налогу на прибыль организаций.</w:t>
      </w:r>
    </w:p>
    <w:p w:rsidR="00FB108D" w:rsidRDefault="00FB108D" w:rsidP="0042201D">
      <w:pPr>
        <w:spacing w:line="276" w:lineRule="auto"/>
        <w:ind w:firstLine="708"/>
        <w:rPr>
          <w:rFonts w:ascii="Times New Roman" w:hAnsi="Times New Roman" w:cs="Times New Roman"/>
          <w:szCs w:val="28"/>
        </w:rPr>
      </w:pPr>
    </w:p>
    <w:p w:rsidR="00A746EE" w:rsidRPr="00BB1204" w:rsidRDefault="00A746EE" w:rsidP="00323552">
      <w:pPr>
        <w:spacing w:line="276" w:lineRule="auto"/>
        <w:ind w:firstLine="708"/>
        <w:rPr>
          <w:rFonts w:ascii="Times New Roman" w:hAnsi="Times New Roman" w:cs="Times New Roman"/>
          <w:b/>
          <w:szCs w:val="28"/>
          <w:highlight w:val="yellow"/>
          <w:u w:val="single"/>
        </w:rPr>
      </w:pPr>
      <w:r w:rsidRPr="00703D3E">
        <w:rPr>
          <w:rFonts w:ascii="Times New Roman" w:hAnsi="Times New Roman" w:cs="Times New Roman"/>
          <w:b/>
          <w:szCs w:val="28"/>
          <w:u w:val="single"/>
        </w:rPr>
        <w:t xml:space="preserve">по налогу на доходы физических лиц </w:t>
      </w:r>
    </w:p>
    <w:p w:rsidR="00177C28" w:rsidRPr="00177C28" w:rsidRDefault="00116039" w:rsidP="00177C28">
      <w:pPr>
        <w:tabs>
          <w:tab w:val="left" w:pos="0"/>
        </w:tabs>
        <w:spacing w:line="276" w:lineRule="auto"/>
        <w:ind w:firstLine="709"/>
        <w:rPr>
          <w:rFonts w:ascii="Times New Roman" w:hAnsi="Times New Roman" w:cs="Times New Roman"/>
          <w:szCs w:val="28"/>
        </w:rPr>
      </w:pPr>
      <w:r w:rsidRPr="00703D3E">
        <w:rPr>
          <w:rFonts w:ascii="Times New Roman" w:hAnsi="Times New Roman" w:cs="Times New Roman"/>
          <w:szCs w:val="28"/>
        </w:rPr>
        <w:t xml:space="preserve">- </w:t>
      </w:r>
      <w:r w:rsidR="00177C28" w:rsidRPr="00177C28">
        <w:rPr>
          <w:rFonts w:ascii="Times New Roman" w:hAnsi="Times New Roman" w:cs="Times New Roman"/>
          <w:szCs w:val="28"/>
        </w:rPr>
        <w:t>не облагаются НДФЛ доходы в виде материальной выгоды, полученные</w:t>
      </w:r>
      <w:r w:rsidR="00FB108D">
        <w:rPr>
          <w:rFonts w:ascii="Times New Roman" w:hAnsi="Times New Roman" w:cs="Times New Roman"/>
          <w:szCs w:val="28"/>
        </w:rPr>
        <w:t xml:space="preserve"> </w:t>
      </w:r>
      <w:r w:rsidR="00177C28" w:rsidRPr="00177C28">
        <w:rPr>
          <w:rFonts w:ascii="Times New Roman" w:hAnsi="Times New Roman" w:cs="Times New Roman"/>
          <w:szCs w:val="28"/>
        </w:rPr>
        <w:t>в 2022 и 2023 годах от экономии на процентах за пользование заемными (кредитными) средствами;</w:t>
      </w:r>
    </w:p>
    <w:p w:rsidR="00177C28" w:rsidRPr="00177C28" w:rsidRDefault="00177C28" w:rsidP="00177C28">
      <w:pPr>
        <w:tabs>
          <w:tab w:val="left" w:pos="0"/>
        </w:tabs>
        <w:spacing w:line="276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177C28">
        <w:rPr>
          <w:rFonts w:ascii="Times New Roman" w:hAnsi="Times New Roman" w:cs="Times New Roman"/>
          <w:szCs w:val="28"/>
        </w:rPr>
        <w:t>с 01 января 2023 года НДФЛ будут удерживать как при выплате аванса, так и при выплате заработной платы по итогам месяца;</w:t>
      </w:r>
    </w:p>
    <w:p w:rsidR="00177C28" w:rsidRPr="00177C28" w:rsidRDefault="00177C28" w:rsidP="00177C28">
      <w:pPr>
        <w:tabs>
          <w:tab w:val="left" w:pos="0"/>
        </w:tabs>
        <w:spacing w:line="276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177C28">
        <w:rPr>
          <w:rFonts w:ascii="Times New Roman" w:hAnsi="Times New Roman" w:cs="Times New Roman"/>
          <w:szCs w:val="28"/>
        </w:rPr>
        <w:t>освобождаются от налогообложения НДФЛ доходы от реализации золота в слитках, полученные в 2022 и 2023 годах;</w:t>
      </w:r>
    </w:p>
    <w:p w:rsidR="00177C28" w:rsidRPr="00177C28" w:rsidRDefault="00177C28" w:rsidP="00177C28">
      <w:pPr>
        <w:tabs>
          <w:tab w:val="left" w:pos="0"/>
        </w:tabs>
        <w:spacing w:line="276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177C28">
        <w:rPr>
          <w:rFonts w:ascii="Times New Roman" w:hAnsi="Times New Roman" w:cs="Times New Roman"/>
          <w:szCs w:val="28"/>
        </w:rPr>
        <w:t>с 1 января 2023 заканчивается переходный период, установленный</w:t>
      </w:r>
      <w:r w:rsidR="00FB108D">
        <w:rPr>
          <w:rFonts w:ascii="Times New Roman" w:hAnsi="Times New Roman" w:cs="Times New Roman"/>
          <w:szCs w:val="28"/>
        </w:rPr>
        <w:t xml:space="preserve"> </w:t>
      </w:r>
      <w:r w:rsidRPr="00177C28">
        <w:rPr>
          <w:rFonts w:ascii="Times New Roman" w:hAnsi="Times New Roman" w:cs="Times New Roman"/>
          <w:szCs w:val="28"/>
        </w:rPr>
        <w:t>для расчета НДФЛ с доходов резидентов свыше 5 млн рублей, при котором прогрессивная шкала ставок применяется о</w:t>
      </w:r>
      <w:r>
        <w:rPr>
          <w:rFonts w:ascii="Times New Roman" w:hAnsi="Times New Roman" w:cs="Times New Roman"/>
          <w:szCs w:val="28"/>
        </w:rPr>
        <w:t xml:space="preserve">тдельно к каждой налоговой базе. </w:t>
      </w:r>
      <w:r w:rsidRPr="00177C28">
        <w:rPr>
          <w:rFonts w:ascii="Times New Roman" w:hAnsi="Times New Roman" w:cs="Times New Roman"/>
          <w:szCs w:val="28"/>
        </w:rPr>
        <w:t>С 2023 года при расчете НДФЛ повышенная ставка уже будет определяться</w:t>
      </w:r>
      <w:r w:rsidR="00FB108D">
        <w:rPr>
          <w:rFonts w:ascii="Times New Roman" w:hAnsi="Times New Roman" w:cs="Times New Roman"/>
          <w:szCs w:val="28"/>
        </w:rPr>
        <w:t xml:space="preserve"> </w:t>
      </w:r>
      <w:r w:rsidRPr="00177C28">
        <w:rPr>
          <w:rFonts w:ascii="Times New Roman" w:hAnsi="Times New Roman" w:cs="Times New Roman"/>
          <w:szCs w:val="28"/>
        </w:rPr>
        <w:t xml:space="preserve">к </w:t>
      </w:r>
      <w:r w:rsidRPr="00177C28">
        <w:rPr>
          <w:rFonts w:ascii="Times New Roman" w:hAnsi="Times New Roman" w:cs="Times New Roman"/>
          <w:szCs w:val="28"/>
        </w:rPr>
        <w:lastRenderedPageBreak/>
        <w:t>совокупности налоговых баз, за исключением доходов от долевого участия</w:t>
      </w:r>
      <w:r w:rsidR="00FB108D">
        <w:rPr>
          <w:rFonts w:ascii="Times New Roman" w:hAnsi="Times New Roman" w:cs="Times New Roman"/>
          <w:szCs w:val="28"/>
        </w:rPr>
        <w:t xml:space="preserve"> </w:t>
      </w:r>
      <w:r w:rsidRPr="00177C28">
        <w:rPr>
          <w:rFonts w:ascii="Times New Roman" w:hAnsi="Times New Roman" w:cs="Times New Roman"/>
          <w:szCs w:val="28"/>
        </w:rPr>
        <w:t>в виде дивидендов;</w:t>
      </w:r>
    </w:p>
    <w:p w:rsidR="00177C28" w:rsidRPr="00177C28" w:rsidRDefault="00177C28" w:rsidP="00177C28">
      <w:pPr>
        <w:tabs>
          <w:tab w:val="left" w:pos="0"/>
        </w:tabs>
        <w:spacing w:line="276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177C28">
        <w:rPr>
          <w:rFonts w:ascii="Times New Roman" w:hAnsi="Times New Roman" w:cs="Times New Roman"/>
          <w:szCs w:val="28"/>
        </w:rPr>
        <w:t>с 2023 года вводятся три новые льготы в сфере уплаты НДФЛ физическими лицами:</w:t>
      </w:r>
    </w:p>
    <w:p w:rsidR="00177C28" w:rsidRPr="00177C28" w:rsidRDefault="00177C28" w:rsidP="00177C28">
      <w:pPr>
        <w:tabs>
          <w:tab w:val="left" w:pos="0"/>
        </w:tabs>
        <w:spacing w:line="276" w:lineRule="auto"/>
        <w:ind w:firstLine="709"/>
        <w:rPr>
          <w:rFonts w:ascii="Times New Roman" w:hAnsi="Times New Roman" w:cs="Times New Roman"/>
          <w:szCs w:val="28"/>
        </w:rPr>
      </w:pPr>
      <w:r w:rsidRPr="00177C28">
        <w:rPr>
          <w:rFonts w:ascii="Times New Roman" w:hAnsi="Times New Roman" w:cs="Times New Roman"/>
          <w:szCs w:val="28"/>
        </w:rPr>
        <w:t>освобождаются от НДФЛ выплачиваемые работнику выходное пособие, среднемесячный заработок на период поиска работы, прочие компенсации при увольнении;</w:t>
      </w:r>
    </w:p>
    <w:p w:rsidR="00177C28" w:rsidRPr="00177C28" w:rsidRDefault="00177C28" w:rsidP="00177C28">
      <w:pPr>
        <w:tabs>
          <w:tab w:val="left" w:pos="0"/>
        </w:tabs>
        <w:spacing w:line="276" w:lineRule="auto"/>
        <w:ind w:firstLine="709"/>
        <w:rPr>
          <w:rFonts w:ascii="Times New Roman" w:hAnsi="Times New Roman" w:cs="Times New Roman"/>
          <w:szCs w:val="28"/>
        </w:rPr>
      </w:pPr>
      <w:r w:rsidRPr="00177C28">
        <w:rPr>
          <w:rFonts w:ascii="Times New Roman" w:hAnsi="Times New Roman" w:cs="Times New Roman"/>
          <w:szCs w:val="28"/>
        </w:rPr>
        <w:t>предоставлено право субъектам Российской Федерации уменьшать минимальный срок владения унаследованной, приватизированной</w:t>
      </w:r>
      <w:r w:rsidR="00FB108D">
        <w:rPr>
          <w:rFonts w:ascii="Times New Roman" w:hAnsi="Times New Roman" w:cs="Times New Roman"/>
          <w:szCs w:val="28"/>
        </w:rPr>
        <w:t xml:space="preserve"> </w:t>
      </w:r>
      <w:r w:rsidRPr="00177C28">
        <w:rPr>
          <w:rFonts w:ascii="Times New Roman" w:hAnsi="Times New Roman" w:cs="Times New Roman"/>
          <w:szCs w:val="28"/>
        </w:rPr>
        <w:t>или подаренной недвижимостью для освобождения сделок с ней от НДФЛ;</w:t>
      </w:r>
    </w:p>
    <w:p w:rsidR="00177C28" w:rsidRPr="00177C28" w:rsidRDefault="00177C28" w:rsidP="00177C28">
      <w:pPr>
        <w:tabs>
          <w:tab w:val="left" w:pos="0"/>
        </w:tabs>
        <w:spacing w:line="276" w:lineRule="auto"/>
        <w:ind w:firstLine="709"/>
        <w:rPr>
          <w:rFonts w:ascii="Times New Roman" w:hAnsi="Times New Roman" w:cs="Times New Roman"/>
          <w:szCs w:val="28"/>
        </w:rPr>
      </w:pPr>
      <w:r w:rsidRPr="00177C28">
        <w:rPr>
          <w:rFonts w:ascii="Times New Roman" w:hAnsi="Times New Roman" w:cs="Times New Roman"/>
          <w:szCs w:val="28"/>
        </w:rPr>
        <w:t>появится возможность возвращать расходы на лечение детей, которых суд признал недееспособными, без ограничений по возрасту;</w:t>
      </w:r>
    </w:p>
    <w:p w:rsidR="00177C28" w:rsidRPr="00177C28" w:rsidRDefault="00177C28" w:rsidP="00177C28">
      <w:pPr>
        <w:tabs>
          <w:tab w:val="left" w:pos="0"/>
        </w:tabs>
        <w:spacing w:line="276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177C28">
        <w:rPr>
          <w:rFonts w:ascii="Times New Roman" w:hAnsi="Times New Roman" w:cs="Times New Roman"/>
          <w:szCs w:val="28"/>
        </w:rPr>
        <w:t>планируется предоставить право при определении налоговой базы при продаже семьями с детьми жилого помещения, приобретенного</w:t>
      </w:r>
      <w:r w:rsidR="00FB108D">
        <w:rPr>
          <w:rFonts w:ascii="Times New Roman" w:hAnsi="Times New Roman" w:cs="Times New Roman"/>
          <w:szCs w:val="28"/>
        </w:rPr>
        <w:t xml:space="preserve"> </w:t>
      </w:r>
      <w:r w:rsidRPr="00177C28">
        <w:rPr>
          <w:rFonts w:ascii="Times New Roman" w:hAnsi="Times New Roman" w:cs="Times New Roman"/>
          <w:szCs w:val="28"/>
        </w:rPr>
        <w:t>с использованием средств государственной поддержки, учета произведенных одним или несколькими членами семьи расходов на его покупку пропорционально доли каждого члена семьи в собственности на указанное жилое помещение. Право на учет указанных расходов в целях налогообложения предоставляется, если законодательством, в том числе региональным, в качестве условия предоставления указанной государственной поддержки определено выделение долей членам семьи, в частности, детям;</w:t>
      </w:r>
    </w:p>
    <w:p w:rsidR="00177C28" w:rsidRPr="00177C28" w:rsidRDefault="00177C28" w:rsidP="00177C28">
      <w:pPr>
        <w:tabs>
          <w:tab w:val="left" w:pos="0"/>
        </w:tabs>
        <w:spacing w:line="276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177C28">
        <w:rPr>
          <w:rFonts w:ascii="Times New Roman" w:hAnsi="Times New Roman" w:cs="Times New Roman"/>
          <w:szCs w:val="28"/>
        </w:rPr>
        <w:t>предусматривается распространить возможность уменьшения суммы налогооблагаемого дохода на сумму фактически произведенных</w:t>
      </w:r>
      <w:r w:rsidR="00FB108D">
        <w:rPr>
          <w:rFonts w:ascii="Times New Roman" w:hAnsi="Times New Roman" w:cs="Times New Roman"/>
          <w:szCs w:val="28"/>
        </w:rPr>
        <w:t xml:space="preserve"> </w:t>
      </w:r>
      <w:r w:rsidRPr="00177C28">
        <w:rPr>
          <w:rFonts w:ascii="Times New Roman" w:hAnsi="Times New Roman" w:cs="Times New Roman"/>
          <w:szCs w:val="28"/>
        </w:rPr>
        <w:t>и документально подтвержденных расходов, связанных с приобретением имущественных прав, вместо получения имущественного налогового вычет</w:t>
      </w:r>
      <w:r w:rsidR="008B3CCD" w:rsidRPr="00177C28">
        <w:rPr>
          <w:rFonts w:ascii="Times New Roman" w:hAnsi="Times New Roman" w:cs="Times New Roman"/>
          <w:szCs w:val="28"/>
        </w:rPr>
        <w:t>а (</w:t>
      </w:r>
      <w:r w:rsidRPr="00177C28">
        <w:rPr>
          <w:rFonts w:ascii="Times New Roman" w:hAnsi="Times New Roman" w:cs="Times New Roman"/>
          <w:szCs w:val="28"/>
        </w:rPr>
        <w:t>в пределах полученного дохода от продажи соответствующих имущественных прав);</w:t>
      </w:r>
    </w:p>
    <w:p w:rsidR="004254D3" w:rsidRDefault="00177C28" w:rsidP="00177C28">
      <w:pPr>
        <w:tabs>
          <w:tab w:val="left" w:pos="0"/>
        </w:tabs>
        <w:spacing w:line="276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177C28">
        <w:rPr>
          <w:rFonts w:ascii="Times New Roman" w:hAnsi="Times New Roman" w:cs="Times New Roman"/>
          <w:szCs w:val="28"/>
        </w:rPr>
        <w:t>предусматривается возможность установления предельных величин (нормативов) компенсационных выплат при оплате дистанционным работникам расходов, связанных с использованием ими собственного или арендованного оборудования, программно-технических средств, средств защиты информации</w:t>
      </w:r>
      <w:r w:rsidR="00FB108D">
        <w:rPr>
          <w:rFonts w:ascii="Times New Roman" w:hAnsi="Times New Roman" w:cs="Times New Roman"/>
          <w:szCs w:val="28"/>
        </w:rPr>
        <w:t xml:space="preserve"> </w:t>
      </w:r>
      <w:r w:rsidRPr="00177C28">
        <w:rPr>
          <w:rFonts w:ascii="Times New Roman" w:hAnsi="Times New Roman" w:cs="Times New Roman"/>
          <w:szCs w:val="28"/>
        </w:rPr>
        <w:t>и иных средств для выполнения трудовой функции в целях освобождения</w:t>
      </w:r>
      <w:r w:rsidR="00FB108D">
        <w:rPr>
          <w:rFonts w:ascii="Times New Roman" w:hAnsi="Times New Roman" w:cs="Times New Roman"/>
          <w:szCs w:val="28"/>
        </w:rPr>
        <w:t xml:space="preserve"> </w:t>
      </w:r>
      <w:r w:rsidRPr="00177C28">
        <w:rPr>
          <w:rFonts w:ascii="Times New Roman" w:hAnsi="Times New Roman" w:cs="Times New Roman"/>
          <w:szCs w:val="28"/>
        </w:rPr>
        <w:t>от налогообложения.</w:t>
      </w:r>
    </w:p>
    <w:p w:rsidR="00A746EE" w:rsidRPr="00F70C9C" w:rsidRDefault="00A746EE" w:rsidP="00323552">
      <w:pPr>
        <w:spacing w:line="276" w:lineRule="auto"/>
        <w:ind w:firstLine="709"/>
        <w:rPr>
          <w:rFonts w:ascii="Times New Roman" w:hAnsi="Times New Roman" w:cs="Times New Roman"/>
          <w:b/>
          <w:szCs w:val="28"/>
          <w:u w:val="single"/>
        </w:rPr>
      </w:pPr>
      <w:r w:rsidRPr="00F70C9C">
        <w:rPr>
          <w:rFonts w:ascii="Times New Roman" w:hAnsi="Times New Roman" w:cs="Times New Roman"/>
          <w:b/>
          <w:szCs w:val="28"/>
          <w:u w:val="single"/>
        </w:rPr>
        <w:t>по земельному налогу</w:t>
      </w:r>
    </w:p>
    <w:p w:rsidR="00F70C9C" w:rsidRDefault="00703D3E" w:rsidP="00AB49B9">
      <w:pPr>
        <w:spacing w:before="120" w:line="276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bookmarkStart w:id="2" w:name="dst100028"/>
      <w:bookmarkEnd w:id="2"/>
      <w:r w:rsidR="00AB49B9" w:rsidRPr="00AB49B9">
        <w:rPr>
          <w:rFonts w:ascii="Times New Roman" w:hAnsi="Times New Roman" w:cs="Times New Roman"/>
          <w:szCs w:val="28"/>
        </w:rPr>
        <w:t>расчет земельного налога за налоговый период 2023 года будет производиться исходя из кадастровой стоимости по состоянию на 01.01.2022, если кадастровая стоимость на 01.01.2023 превысит ее по состоянию</w:t>
      </w:r>
      <w:r w:rsidR="00AB49B9">
        <w:rPr>
          <w:rFonts w:ascii="Times New Roman" w:hAnsi="Times New Roman" w:cs="Times New Roman"/>
          <w:szCs w:val="28"/>
        </w:rPr>
        <w:t xml:space="preserve"> на 01.01.2022</w:t>
      </w:r>
      <w:r w:rsidR="00F70C9C">
        <w:rPr>
          <w:rFonts w:ascii="Times New Roman" w:hAnsi="Times New Roman" w:cs="Times New Roman"/>
          <w:szCs w:val="28"/>
        </w:rPr>
        <w:t>.</w:t>
      </w:r>
    </w:p>
    <w:p w:rsidR="00A746EE" w:rsidRPr="00F70C9C" w:rsidRDefault="00A746EE" w:rsidP="00323552">
      <w:pPr>
        <w:spacing w:before="120" w:line="276" w:lineRule="auto"/>
        <w:ind w:firstLine="708"/>
        <w:rPr>
          <w:rFonts w:ascii="Times New Roman" w:hAnsi="Times New Roman" w:cs="Times New Roman"/>
          <w:b/>
          <w:szCs w:val="28"/>
          <w:u w:val="single"/>
        </w:rPr>
      </w:pPr>
      <w:r w:rsidRPr="00F70C9C">
        <w:rPr>
          <w:rFonts w:ascii="Times New Roman" w:hAnsi="Times New Roman" w:cs="Times New Roman"/>
          <w:b/>
          <w:szCs w:val="28"/>
          <w:u w:val="single"/>
        </w:rPr>
        <w:lastRenderedPageBreak/>
        <w:t>по специальным налоговым режимам</w:t>
      </w:r>
    </w:p>
    <w:p w:rsidR="00F70C9C" w:rsidRPr="00F70C9C" w:rsidRDefault="00F70C9C" w:rsidP="00AB49B9">
      <w:pPr>
        <w:spacing w:line="276" w:lineRule="auto"/>
        <w:ind w:firstLine="709"/>
        <w:rPr>
          <w:rFonts w:ascii="Times New Roman" w:hAnsi="Times New Roman" w:cs="Times New Roman"/>
          <w:szCs w:val="28"/>
        </w:rPr>
      </w:pPr>
      <w:r w:rsidRPr="00F70C9C">
        <w:rPr>
          <w:rFonts w:ascii="Times New Roman" w:hAnsi="Times New Roman" w:cs="Times New Roman"/>
          <w:szCs w:val="28"/>
        </w:rPr>
        <w:t>- с 1 января 2023 года введен запрет на применение специальных налоговых режимов (УСН, ПСН) организациями и индивидуальными предпринимателями, занимающимися производством ювелирных изделий, а также торговлей изделиями из драгметаллов;</w:t>
      </w:r>
    </w:p>
    <w:p w:rsidR="00F70C9C" w:rsidRPr="00F70C9C" w:rsidRDefault="00F70C9C" w:rsidP="00AB49B9">
      <w:pPr>
        <w:spacing w:line="276" w:lineRule="auto"/>
        <w:ind w:firstLine="709"/>
        <w:rPr>
          <w:rFonts w:ascii="Times New Roman" w:hAnsi="Times New Roman" w:cs="Times New Roman"/>
          <w:szCs w:val="28"/>
        </w:rPr>
      </w:pPr>
      <w:r w:rsidRPr="00F70C9C">
        <w:rPr>
          <w:rFonts w:ascii="Times New Roman" w:hAnsi="Times New Roman" w:cs="Times New Roman"/>
          <w:szCs w:val="28"/>
        </w:rPr>
        <w:t xml:space="preserve">- продлено до 1 января 2025 года право субъекта Российской Федерации устанавливать «налоговые каникулы» в виде нулевой налоговой ставки для налогоплательщиков – индивидуальных предпринимателей, впервые зарегистрированных после вступления в силу соответствующих законов субъектов Российской Федерации и перешедших на упрощенную или патентную систему налогообложения в отношении видов предпринимательской деятельности в производственной, социальной и (или) научной сферах, а также </w:t>
      </w:r>
      <w:r w:rsidR="00AB49B9">
        <w:rPr>
          <w:rFonts w:ascii="Times New Roman" w:hAnsi="Times New Roman" w:cs="Times New Roman"/>
          <w:szCs w:val="28"/>
        </w:rPr>
        <w:t>в сфере бытовых услуг населению;</w:t>
      </w:r>
    </w:p>
    <w:p w:rsidR="00F70C9C" w:rsidRDefault="00F70C9C" w:rsidP="00AB49B9">
      <w:pPr>
        <w:spacing w:line="276" w:lineRule="auto"/>
        <w:ind w:firstLine="709"/>
        <w:rPr>
          <w:rFonts w:ascii="Times New Roman" w:hAnsi="Times New Roman" w:cs="Times New Roman"/>
          <w:szCs w:val="28"/>
        </w:rPr>
      </w:pPr>
      <w:r w:rsidRPr="00F70C9C">
        <w:rPr>
          <w:rFonts w:ascii="Times New Roman" w:hAnsi="Times New Roman" w:cs="Times New Roman"/>
          <w:szCs w:val="28"/>
        </w:rPr>
        <w:t xml:space="preserve">- уточнен порядок перехода с 1 января 2023 года на применение специального налогового режима «УСН.Онлайн» действующих организаций </w:t>
      </w:r>
      <w:r w:rsidRPr="00F70C9C">
        <w:rPr>
          <w:rFonts w:ascii="Times New Roman" w:hAnsi="Times New Roman" w:cs="Times New Roman"/>
          <w:szCs w:val="28"/>
        </w:rPr>
        <w:br/>
        <w:t>и индивидуальных предпринимателей, применяющих УСН с численностью работников не более 5 человек и имеющих предельную сумму годового дохода не более 60 млн рублей, вновь зарегистрированные налогоплательщики (индивидуальные предприниматели и организации) вправе применять автоматизированную упрощенную систему налогообложения с 1 июля 2022 года.</w:t>
      </w:r>
    </w:p>
    <w:p w:rsidR="008E66A1" w:rsidRPr="008E66A1" w:rsidRDefault="008E66A1" w:rsidP="008E66A1">
      <w:pPr>
        <w:spacing w:before="120" w:line="276" w:lineRule="auto"/>
        <w:ind w:firstLine="709"/>
        <w:rPr>
          <w:rFonts w:ascii="Times New Roman" w:hAnsi="Times New Roman" w:cs="Times New Roman"/>
          <w:b/>
          <w:szCs w:val="28"/>
          <w:u w:val="single"/>
        </w:rPr>
      </w:pPr>
      <w:r w:rsidRPr="008E66A1">
        <w:rPr>
          <w:rFonts w:ascii="Times New Roman" w:hAnsi="Times New Roman" w:cs="Times New Roman"/>
          <w:b/>
          <w:szCs w:val="28"/>
          <w:u w:val="single"/>
        </w:rPr>
        <w:t>по налогу на имущество физических лиц</w:t>
      </w:r>
    </w:p>
    <w:p w:rsidR="008E66A1" w:rsidRPr="008E66A1" w:rsidRDefault="008E66A1" w:rsidP="008D4634">
      <w:pPr>
        <w:shd w:val="clear" w:color="auto" w:fill="FFFFFF"/>
        <w:spacing w:line="276" w:lineRule="auto"/>
        <w:ind w:firstLine="709"/>
        <w:rPr>
          <w:rFonts w:ascii="Times New Roman" w:hAnsi="Times New Roman" w:cs="Times New Roman"/>
          <w:szCs w:val="28"/>
        </w:rPr>
      </w:pPr>
      <w:r w:rsidRPr="008E66A1">
        <w:rPr>
          <w:rFonts w:ascii="Times New Roman" w:hAnsi="Times New Roman" w:cs="Times New Roman"/>
          <w:szCs w:val="28"/>
        </w:rPr>
        <w:t>- расчет налога на имущество физических лиц за 2023 год кадастровую стоимость повышать не будут. Налоговая база на этот период будет определяться как кадастровая стоимость объекта недвижимости в ЕГРН по состоянию на 1 января 2022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характеристик. В таком случае налоговая база определяется с учетом новых характеристик;</w:t>
      </w:r>
    </w:p>
    <w:p w:rsidR="008E66A1" w:rsidRPr="00F70C9C" w:rsidRDefault="008E66A1" w:rsidP="008D4634">
      <w:pPr>
        <w:shd w:val="clear" w:color="auto" w:fill="FFFFFF"/>
        <w:spacing w:line="276" w:lineRule="auto"/>
        <w:ind w:firstLine="709"/>
        <w:rPr>
          <w:rFonts w:ascii="Times New Roman" w:hAnsi="Times New Roman" w:cs="Times New Roman"/>
          <w:szCs w:val="28"/>
        </w:rPr>
      </w:pPr>
      <w:r w:rsidRPr="008E66A1">
        <w:rPr>
          <w:rFonts w:ascii="Times New Roman" w:hAnsi="Times New Roman" w:cs="Times New Roman"/>
          <w:szCs w:val="28"/>
        </w:rPr>
        <w:t xml:space="preserve">- с 2023 года планируется освободить от уплаты налога на имущество граждан Российской Федерации, призванных на военную службу </w:t>
      </w:r>
      <w:r w:rsidRPr="008E66A1">
        <w:rPr>
          <w:rFonts w:ascii="Times New Roman" w:hAnsi="Times New Roman" w:cs="Times New Roman"/>
          <w:szCs w:val="28"/>
        </w:rPr>
        <w:br/>
        <w:t>по мобилизации в Вооруженные Силы Российской Федерации, по одному объекту из каждой категории: жилого дома, квартиры, хозпостройки, машино-места или гаража.</w:t>
      </w:r>
    </w:p>
    <w:p w:rsidR="008E66A1" w:rsidRDefault="008E66A1" w:rsidP="00AB49B9">
      <w:pPr>
        <w:spacing w:line="276" w:lineRule="auto"/>
        <w:ind w:firstLine="709"/>
        <w:rPr>
          <w:rFonts w:ascii="Times New Roman" w:hAnsi="Times New Roman" w:cs="Times New Roman"/>
          <w:szCs w:val="28"/>
        </w:rPr>
      </w:pPr>
    </w:p>
    <w:p w:rsidR="008D4634" w:rsidRPr="005C6724" w:rsidRDefault="008D4634" w:rsidP="00AB49B9">
      <w:pPr>
        <w:spacing w:line="276" w:lineRule="auto"/>
        <w:ind w:firstLine="709"/>
        <w:rPr>
          <w:rFonts w:ascii="Times New Roman" w:hAnsi="Times New Roman" w:cs="Times New Roman"/>
          <w:szCs w:val="28"/>
        </w:rPr>
      </w:pPr>
    </w:p>
    <w:p w:rsidR="00C60774" w:rsidRPr="00140471" w:rsidRDefault="00140471" w:rsidP="00323552">
      <w:pPr>
        <w:spacing w:before="120" w:line="276" w:lineRule="auto"/>
        <w:ind w:firstLine="708"/>
        <w:rPr>
          <w:rFonts w:ascii="Times New Roman" w:hAnsi="Times New Roman" w:cs="Times New Roman"/>
          <w:b/>
          <w:i/>
          <w:szCs w:val="28"/>
        </w:rPr>
      </w:pPr>
      <w:r w:rsidRPr="00140471">
        <w:rPr>
          <w:rFonts w:ascii="Times New Roman" w:hAnsi="Times New Roman" w:cs="Times New Roman"/>
          <w:b/>
          <w:i/>
          <w:szCs w:val="28"/>
        </w:rPr>
        <w:t>К</w:t>
      </w:r>
      <w:r w:rsidR="00C60774" w:rsidRPr="00140471">
        <w:rPr>
          <w:rFonts w:ascii="Times New Roman" w:hAnsi="Times New Roman" w:cs="Times New Roman"/>
          <w:b/>
          <w:i/>
          <w:szCs w:val="28"/>
        </w:rPr>
        <w:t>раево</w:t>
      </w:r>
      <w:r w:rsidRPr="00140471">
        <w:rPr>
          <w:rFonts w:ascii="Times New Roman" w:hAnsi="Times New Roman" w:cs="Times New Roman"/>
          <w:b/>
          <w:i/>
          <w:szCs w:val="28"/>
        </w:rPr>
        <w:t>й</w:t>
      </w:r>
      <w:r w:rsidR="00FB108D">
        <w:rPr>
          <w:rFonts w:ascii="Times New Roman" w:hAnsi="Times New Roman" w:cs="Times New Roman"/>
          <w:b/>
          <w:i/>
          <w:szCs w:val="28"/>
        </w:rPr>
        <w:t xml:space="preserve"> </w:t>
      </w:r>
      <w:r w:rsidRPr="00140471">
        <w:rPr>
          <w:rFonts w:ascii="Times New Roman" w:hAnsi="Times New Roman" w:cs="Times New Roman"/>
          <w:b/>
          <w:i/>
          <w:szCs w:val="28"/>
        </w:rPr>
        <w:t>уровень</w:t>
      </w:r>
    </w:p>
    <w:p w:rsidR="00C60774" w:rsidRPr="002445A4" w:rsidRDefault="00C60774" w:rsidP="002445A4">
      <w:pPr>
        <w:ind w:firstLine="709"/>
        <w:rPr>
          <w:rFonts w:ascii="Times New Roman" w:hAnsi="Times New Roman" w:cs="Times New Roman"/>
          <w:szCs w:val="28"/>
        </w:rPr>
      </w:pPr>
      <w:r w:rsidRPr="002445A4">
        <w:rPr>
          <w:rFonts w:ascii="Times New Roman" w:hAnsi="Times New Roman" w:cs="Times New Roman"/>
          <w:szCs w:val="28"/>
        </w:rPr>
        <w:t>В рамках реализации основных направлений налоговой политики Красноярского края на 202</w:t>
      </w:r>
      <w:r w:rsidR="002445A4" w:rsidRPr="002445A4">
        <w:rPr>
          <w:rFonts w:ascii="Times New Roman" w:hAnsi="Times New Roman" w:cs="Times New Roman"/>
          <w:szCs w:val="28"/>
        </w:rPr>
        <w:t>3</w:t>
      </w:r>
      <w:r w:rsidRPr="002445A4">
        <w:rPr>
          <w:rFonts w:ascii="Times New Roman" w:hAnsi="Times New Roman" w:cs="Times New Roman"/>
          <w:szCs w:val="28"/>
        </w:rPr>
        <w:t xml:space="preserve"> год и плановый период 202</w:t>
      </w:r>
      <w:r w:rsidR="002445A4" w:rsidRPr="002445A4">
        <w:rPr>
          <w:rFonts w:ascii="Times New Roman" w:hAnsi="Times New Roman" w:cs="Times New Roman"/>
          <w:szCs w:val="28"/>
        </w:rPr>
        <w:t>4</w:t>
      </w:r>
      <w:r w:rsidRPr="002445A4">
        <w:rPr>
          <w:rFonts w:ascii="Times New Roman" w:hAnsi="Times New Roman" w:cs="Times New Roman"/>
          <w:szCs w:val="28"/>
        </w:rPr>
        <w:t>-202</w:t>
      </w:r>
      <w:r w:rsidR="002445A4" w:rsidRPr="002445A4">
        <w:rPr>
          <w:rFonts w:ascii="Times New Roman" w:hAnsi="Times New Roman" w:cs="Times New Roman"/>
          <w:szCs w:val="28"/>
        </w:rPr>
        <w:t>5</w:t>
      </w:r>
      <w:r w:rsidRPr="002445A4">
        <w:rPr>
          <w:rFonts w:ascii="Times New Roman" w:hAnsi="Times New Roman" w:cs="Times New Roman"/>
          <w:szCs w:val="28"/>
        </w:rPr>
        <w:t xml:space="preserve"> годов, а также </w:t>
      </w:r>
      <w:r w:rsidRPr="002445A4">
        <w:rPr>
          <w:rFonts w:ascii="Times New Roman" w:hAnsi="Times New Roman" w:cs="Times New Roman"/>
          <w:szCs w:val="28"/>
        </w:rPr>
        <w:lastRenderedPageBreak/>
        <w:t>с учетом принятых в текущем году федеральных решений, с 202</w:t>
      </w:r>
      <w:r w:rsidR="002445A4" w:rsidRPr="002445A4">
        <w:rPr>
          <w:rFonts w:ascii="Times New Roman" w:hAnsi="Times New Roman" w:cs="Times New Roman"/>
          <w:szCs w:val="28"/>
        </w:rPr>
        <w:t>3</w:t>
      </w:r>
      <w:r w:rsidRPr="002445A4">
        <w:rPr>
          <w:rFonts w:ascii="Times New Roman" w:hAnsi="Times New Roman" w:cs="Times New Roman"/>
          <w:szCs w:val="28"/>
        </w:rPr>
        <w:t xml:space="preserve"> года планируются следующие изменения в краевое налоговое законодательство.</w:t>
      </w:r>
    </w:p>
    <w:p w:rsidR="00177C28" w:rsidRDefault="00177C28" w:rsidP="00177C28">
      <w:pPr>
        <w:spacing w:before="120" w:line="276" w:lineRule="auto"/>
        <w:ind w:firstLine="708"/>
        <w:rPr>
          <w:rFonts w:ascii="Times New Roman" w:hAnsi="Times New Roman" w:cs="Times New Roman"/>
          <w:b/>
          <w:szCs w:val="28"/>
          <w:u w:val="single"/>
        </w:rPr>
      </w:pPr>
      <w:r w:rsidRPr="00905798">
        <w:rPr>
          <w:rFonts w:ascii="Times New Roman" w:hAnsi="Times New Roman" w:cs="Times New Roman"/>
          <w:b/>
          <w:szCs w:val="28"/>
          <w:u w:val="single"/>
        </w:rPr>
        <w:t>по налогу на прибыль организаций</w:t>
      </w:r>
    </w:p>
    <w:p w:rsidR="00177C28" w:rsidRDefault="00177C28" w:rsidP="00177C28">
      <w:pPr>
        <w:spacing w:line="276" w:lineRule="auto"/>
        <w:ind w:firstLine="709"/>
        <w:rPr>
          <w:rFonts w:ascii="Times New Roman" w:hAnsi="Times New Roman" w:cs="Times New Roman"/>
          <w:szCs w:val="28"/>
          <w:highlight w:val="yellow"/>
        </w:rPr>
      </w:pPr>
      <w:r w:rsidRPr="00177C28">
        <w:rPr>
          <w:rFonts w:ascii="Times New Roman" w:hAnsi="Times New Roman" w:cs="Times New Roman"/>
          <w:szCs w:val="28"/>
        </w:rPr>
        <w:t>В предстоящем прогнозном периоде будут сохранены действующие налоговые преференции, предоставленные в качестве мер государственной поддержки новых крупных инвестиционных и социально-значимых проектов</w:t>
      </w:r>
      <w:r w:rsidR="00FB108D">
        <w:rPr>
          <w:rFonts w:ascii="Times New Roman" w:hAnsi="Times New Roman" w:cs="Times New Roman"/>
          <w:szCs w:val="28"/>
        </w:rPr>
        <w:t xml:space="preserve"> </w:t>
      </w:r>
      <w:r w:rsidRPr="00177C28">
        <w:rPr>
          <w:rFonts w:ascii="Times New Roman" w:hAnsi="Times New Roman" w:cs="Times New Roman"/>
          <w:szCs w:val="28"/>
        </w:rPr>
        <w:t>до окончания сроков их действия.</w:t>
      </w:r>
    </w:p>
    <w:p w:rsidR="008D4634" w:rsidRDefault="008D4634" w:rsidP="00323552">
      <w:pPr>
        <w:spacing w:line="276" w:lineRule="auto"/>
        <w:ind w:firstLine="562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B733FE" w:rsidRPr="00641696" w:rsidRDefault="00B733FE" w:rsidP="00323552">
      <w:pPr>
        <w:spacing w:line="276" w:lineRule="auto"/>
        <w:ind w:firstLine="562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4169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Исходя из текущей экономической ситуации и целей, поставленных Президентом Российской Федерации, Правительством Российской Федерации и Правительством Красноярского края, налоговая политика на 202</w:t>
      </w:r>
      <w:r w:rsidR="00641696" w:rsidRPr="0064169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3</w:t>
      </w:r>
      <w:r w:rsidRPr="0064169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год и на плановый период 202</w:t>
      </w:r>
      <w:r w:rsidR="00641696" w:rsidRPr="0064169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4</w:t>
      </w:r>
      <w:r w:rsidRPr="0064169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и 202</w:t>
      </w:r>
      <w:r w:rsidR="00641696" w:rsidRPr="0064169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5</w:t>
      </w:r>
      <w:r w:rsidRPr="0064169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годов будет направлена на обеспечение сбалансированности и устойчивости бюджета города Дивногорска в условиях восстановления экономической активности после преодоления негативных последствий для экономики, обусловленных распространением коронавирусной инфекции</w:t>
      </w:r>
      <w:r w:rsidR="00641696" w:rsidRPr="0064169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и санкционных ограничений</w:t>
      </w:r>
      <w:r w:rsidRPr="0064169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</w:p>
    <w:p w:rsidR="00A63BE4" w:rsidRPr="00641696" w:rsidRDefault="00A63BE4" w:rsidP="00323552">
      <w:pPr>
        <w:spacing w:line="276" w:lineRule="auto"/>
        <w:ind w:firstLine="562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4169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Приоритеты налоговой политики города Дивногорска направлены на:</w:t>
      </w:r>
    </w:p>
    <w:p w:rsidR="00A63BE4" w:rsidRPr="00641696" w:rsidRDefault="00A63BE4" w:rsidP="00323552">
      <w:pPr>
        <w:spacing w:line="276" w:lineRule="auto"/>
        <w:ind w:firstLine="562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4169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  недопущение роста налоговой нагрузки на экономику</w:t>
      </w:r>
      <w:r w:rsidR="00FB108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64169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 рамках использования полномочий, представленных органам местного самоуправления;</w:t>
      </w:r>
    </w:p>
    <w:p w:rsidR="00C176C8" w:rsidRPr="00641696" w:rsidRDefault="00C176C8" w:rsidP="00323552">
      <w:pPr>
        <w:spacing w:line="276" w:lineRule="auto"/>
        <w:ind w:firstLine="562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4169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 выявление и пресечение схем минимизации налогов, совершенствование методов контроля легализации «теневой» заработной платы;</w:t>
      </w:r>
    </w:p>
    <w:p w:rsidR="00B85AD8" w:rsidRPr="00641696" w:rsidRDefault="00B85AD8" w:rsidP="00B85AD8">
      <w:pPr>
        <w:spacing w:line="276" w:lineRule="auto"/>
        <w:ind w:firstLine="562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B85AD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  стимулирование и развитие малого и среднего бизнеса, повышение инвестиционной активности;</w:t>
      </w:r>
    </w:p>
    <w:p w:rsidR="00C176C8" w:rsidRPr="00641696" w:rsidRDefault="00A63BE4" w:rsidP="00C176C8">
      <w:pPr>
        <w:spacing w:line="276" w:lineRule="auto"/>
        <w:ind w:firstLine="562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4169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 привлечение к постановке на налоговы</w:t>
      </w:r>
      <w:r w:rsidR="00C176C8" w:rsidRPr="0064169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й учет новых налогоплательщиков, регистрации граждан в качестве «самозанятых» и вовлечения их в экономику;</w:t>
      </w:r>
    </w:p>
    <w:p w:rsidR="006B2C92" w:rsidRPr="00641696" w:rsidRDefault="006B2C92" w:rsidP="00323552">
      <w:pPr>
        <w:spacing w:line="276" w:lineRule="auto"/>
        <w:ind w:firstLine="562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4169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 совершенствование нормативно-правовых актов о налогах, принятых органами местного самоуправления, с учетом изменений федерального и регионального законодательства;</w:t>
      </w:r>
    </w:p>
    <w:p w:rsidR="00A63BE4" w:rsidRPr="00641696" w:rsidRDefault="00A63BE4" w:rsidP="00323552">
      <w:pPr>
        <w:spacing w:line="276" w:lineRule="auto"/>
        <w:ind w:firstLine="562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4169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- вовлечение  объектов налогообложения по местным налогам в налоговый оборот;</w:t>
      </w:r>
    </w:p>
    <w:p w:rsidR="00A63BE4" w:rsidRPr="00641696" w:rsidRDefault="00A63BE4" w:rsidP="00323552">
      <w:pPr>
        <w:spacing w:line="276" w:lineRule="auto"/>
        <w:ind w:firstLine="562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4169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 продолжение работы по эффективному межведомственному взаимодействию, целями которого являются повышение уровня собираемости налоговых и неналоговых доходов бюджета города Дивногорска;</w:t>
      </w:r>
    </w:p>
    <w:p w:rsidR="00BF13B2" w:rsidRPr="00641696" w:rsidRDefault="00BF13B2" w:rsidP="00323552">
      <w:pPr>
        <w:spacing w:line="276" w:lineRule="auto"/>
        <w:ind w:firstLine="562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4169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- проведение совместно с налоговым органом информационно-разъяснительной работы с налогоплательщиками, направленной на </w:t>
      </w:r>
      <w:r w:rsidRPr="0064169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>повышение налоговой грамотности и побуждению к своевременному исполнению налоговых обязательств;</w:t>
      </w:r>
    </w:p>
    <w:p w:rsidR="00A63BE4" w:rsidRPr="00641696" w:rsidRDefault="00A63BE4" w:rsidP="00323552">
      <w:pPr>
        <w:spacing w:line="276" w:lineRule="auto"/>
        <w:ind w:firstLine="562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4169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  сокращение недоимки по налогам и другим обязательным платежам в местный бюджет;</w:t>
      </w:r>
    </w:p>
    <w:p w:rsidR="00A63BE4" w:rsidRPr="00641696" w:rsidRDefault="00A63BE4" w:rsidP="00323552">
      <w:pPr>
        <w:spacing w:line="276" w:lineRule="auto"/>
        <w:ind w:firstLine="562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4169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 повышение эффективности управления и распоряжения объектами муниципальной  собственности города Дивногорска;</w:t>
      </w:r>
    </w:p>
    <w:p w:rsidR="00A63BE4" w:rsidRPr="00641696" w:rsidRDefault="00A63BE4" w:rsidP="00323552">
      <w:pPr>
        <w:spacing w:line="276" w:lineRule="auto"/>
        <w:ind w:firstLine="562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4169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- проведение работы по инвентаризации земельных участков  в целях их эффективного использования для реализации значимых для развития </w:t>
      </w:r>
      <w:r w:rsidR="006B2C92" w:rsidRPr="0064169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города Дивногорска </w:t>
      </w:r>
      <w:r w:rsidRPr="0064169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проектов; </w:t>
      </w:r>
    </w:p>
    <w:p w:rsidR="00A63BE4" w:rsidRPr="005532CF" w:rsidRDefault="00A63BE4" w:rsidP="005532CF">
      <w:pPr>
        <w:spacing w:line="276" w:lineRule="auto"/>
        <w:ind w:firstLine="562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4169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 поиск новых источник</w:t>
      </w:r>
      <w:r w:rsidR="005532C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ов пополнения местного бюджета.</w:t>
      </w:r>
    </w:p>
    <w:p w:rsidR="00F11FCF" w:rsidRDefault="00F11FCF" w:rsidP="00BF13B2">
      <w:pPr>
        <w:spacing w:line="276" w:lineRule="auto"/>
        <w:ind w:firstLine="562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5532C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Реализация положений Основных направлений налоговой политики города Дивногорска</w:t>
      </w:r>
      <w:r w:rsidR="00FB108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5532C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на 202</w:t>
      </w:r>
      <w:r w:rsidR="005532CF" w:rsidRPr="005532C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3</w:t>
      </w:r>
      <w:r w:rsidRPr="005532C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год и на плановый период 202</w:t>
      </w:r>
      <w:r w:rsidR="005532CF" w:rsidRPr="005532C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4</w:t>
      </w:r>
      <w:r w:rsidRPr="005532C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и 202</w:t>
      </w:r>
      <w:r w:rsidR="005532CF" w:rsidRPr="005532C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5</w:t>
      </w:r>
      <w:r w:rsidRPr="005532C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годов позволит обеспечить</w:t>
      </w:r>
      <w:r w:rsidR="00FB108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5532C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устойчивость и сбалансированность </w:t>
      </w:r>
      <w:r w:rsidR="00BF13B2" w:rsidRPr="005532C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местного </w:t>
      </w:r>
      <w:r w:rsidRPr="005532C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бюджета</w:t>
      </w:r>
      <w:r w:rsidR="00FB108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5532C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и исполнить все намеченные</w:t>
      </w:r>
      <w:r w:rsidR="00FB108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5532C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обязательства перед жителями </w:t>
      </w:r>
      <w:r w:rsidR="00BF13B2" w:rsidRPr="005532C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городского округа город Дивногорск </w:t>
      </w:r>
      <w:r w:rsidR="00CA5010" w:rsidRPr="005532C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по</w:t>
      </w:r>
      <w:r w:rsidR="00FB108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="00CA5010" w:rsidRPr="005532C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созданию комфортных условий для проживания и самореализации</w:t>
      </w:r>
      <w:r w:rsidR="00BF13B2" w:rsidRPr="005532C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</w:p>
    <w:p w:rsidR="00F11FCF" w:rsidRDefault="00F11FCF" w:rsidP="00F11FCF">
      <w:pPr>
        <w:spacing w:line="276" w:lineRule="auto"/>
        <w:ind w:firstLine="562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bookmarkStart w:id="3" w:name="_GoBack"/>
      <w:bookmarkEnd w:id="3"/>
    </w:p>
    <w:sectPr w:rsidR="00F11FCF" w:rsidSect="00B61418">
      <w:footerReference w:type="default" r:id="rId8"/>
      <w:footerReference w:type="first" r:id="rId9"/>
      <w:pgSz w:w="11906" w:h="16838"/>
      <w:pgMar w:top="1134" w:right="851" w:bottom="851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B71" w:rsidRPr="009B0675" w:rsidRDefault="00271B71" w:rsidP="00A129D7">
      <w:pPr>
        <w:rPr>
          <w:sz w:val="27"/>
          <w:szCs w:val="27"/>
        </w:rPr>
      </w:pPr>
      <w:r w:rsidRPr="009B0675">
        <w:rPr>
          <w:sz w:val="27"/>
          <w:szCs w:val="27"/>
        </w:rPr>
        <w:separator/>
      </w:r>
    </w:p>
  </w:endnote>
  <w:endnote w:type="continuationSeparator" w:id="1">
    <w:p w:rsidR="00271B71" w:rsidRPr="009B0675" w:rsidRDefault="00271B71" w:rsidP="00A129D7">
      <w:pPr>
        <w:rPr>
          <w:sz w:val="27"/>
          <w:szCs w:val="27"/>
        </w:rPr>
      </w:pPr>
      <w:r w:rsidRPr="009B0675">
        <w:rPr>
          <w:sz w:val="27"/>
          <w:szCs w:val="27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36916"/>
      <w:docPartObj>
        <w:docPartGallery w:val="Page Numbers (Bottom of Page)"/>
        <w:docPartUnique/>
      </w:docPartObj>
    </w:sdtPr>
    <w:sdtContent>
      <w:p w:rsidR="000E10C4" w:rsidRDefault="00564D46">
        <w:pPr>
          <w:pStyle w:val="a8"/>
          <w:jc w:val="right"/>
        </w:pPr>
        <w:r>
          <w:fldChar w:fldCharType="begin"/>
        </w:r>
        <w:r w:rsidR="000E10C4">
          <w:instrText>PAGE   \* MERGEFORMAT</w:instrText>
        </w:r>
        <w:r>
          <w:fldChar w:fldCharType="separate"/>
        </w:r>
        <w:r w:rsidR="008B3CCD">
          <w:rPr>
            <w:noProof/>
          </w:rPr>
          <w:t>13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0C4" w:rsidRDefault="000E10C4">
    <w:pPr>
      <w:pStyle w:val="a8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B71" w:rsidRPr="009B0675" w:rsidRDefault="00271B71" w:rsidP="00A129D7">
      <w:pPr>
        <w:rPr>
          <w:sz w:val="27"/>
          <w:szCs w:val="27"/>
        </w:rPr>
      </w:pPr>
      <w:r w:rsidRPr="009B0675">
        <w:rPr>
          <w:sz w:val="27"/>
          <w:szCs w:val="27"/>
        </w:rPr>
        <w:separator/>
      </w:r>
    </w:p>
  </w:footnote>
  <w:footnote w:type="continuationSeparator" w:id="1">
    <w:p w:rsidR="00271B71" w:rsidRPr="009B0675" w:rsidRDefault="00271B71" w:rsidP="00A129D7">
      <w:pPr>
        <w:rPr>
          <w:sz w:val="27"/>
          <w:szCs w:val="27"/>
        </w:rPr>
      </w:pPr>
      <w:r w:rsidRPr="009B0675">
        <w:rPr>
          <w:sz w:val="27"/>
          <w:szCs w:val="27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D2A"/>
    <w:multiLevelType w:val="hybridMultilevel"/>
    <w:tmpl w:val="5210BD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816C9"/>
    <w:multiLevelType w:val="hybridMultilevel"/>
    <w:tmpl w:val="F650003A"/>
    <w:lvl w:ilvl="0" w:tplc="6B5878B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E344B"/>
    <w:multiLevelType w:val="hybridMultilevel"/>
    <w:tmpl w:val="5808AFE0"/>
    <w:lvl w:ilvl="0" w:tplc="D4D0E728">
      <w:start w:val="1"/>
      <w:numFmt w:val="upperRoman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A1CE4"/>
    <w:multiLevelType w:val="multilevel"/>
    <w:tmpl w:val="37540E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511836"/>
    <w:multiLevelType w:val="multilevel"/>
    <w:tmpl w:val="197860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6DD7DC2"/>
    <w:multiLevelType w:val="hybridMultilevel"/>
    <w:tmpl w:val="98626AEE"/>
    <w:lvl w:ilvl="0" w:tplc="3CB8EC8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05F55"/>
    <w:rsid w:val="00005449"/>
    <w:rsid w:val="00017751"/>
    <w:rsid w:val="00053039"/>
    <w:rsid w:val="000565BA"/>
    <w:rsid w:val="00056C7D"/>
    <w:rsid w:val="000634F4"/>
    <w:rsid w:val="0007206F"/>
    <w:rsid w:val="00073E1A"/>
    <w:rsid w:val="00092BC6"/>
    <w:rsid w:val="000B7A5A"/>
    <w:rsid w:val="000E10C4"/>
    <w:rsid w:val="000E1E87"/>
    <w:rsid w:val="000E4900"/>
    <w:rsid w:val="00116039"/>
    <w:rsid w:val="00120E0A"/>
    <w:rsid w:val="0013198F"/>
    <w:rsid w:val="00140471"/>
    <w:rsid w:val="00151D98"/>
    <w:rsid w:val="00165EA5"/>
    <w:rsid w:val="00177C28"/>
    <w:rsid w:val="00182931"/>
    <w:rsid w:val="00184EEC"/>
    <w:rsid w:val="0018685C"/>
    <w:rsid w:val="00187F34"/>
    <w:rsid w:val="001A2E4C"/>
    <w:rsid w:val="001A7A65"/>
    <w:rsid w:val="001C0108"/>
    <w:rsid w:val="001C0F6E"/>
    <w:rsid w:val="001E0F0E"/>
    <w:rsid w:val="002033CB"/>
    <w:rsid w:val="002040A9"/>
    <w:rsid w:val="00206277"/>
    <w:rsid w:val="00213E19"/>
    <w:rsid w:val="00220091"/>
    <w:rsid w:val="0022135C"/>
    <w:rsid w:val="002318BE"/>
    <w:rsid w:val="0023207C"/>
    <w:rsid w:val="00235D81"/>
    <w:rsid w:val="002445A4"/>
    <w:rsid w:val="00252CDE"/>
    <w:rsid w:val="00255290"/>
    <w:rsid w:val="0026006A"/>
    <w:rsid w:val="00267A1C"/>
    <w:rsid w:val="00270639"/>
    <w:rsid w:val="00271B71"/>
    <w:rsid w:val="00275696"/>
    <w:rsid w:val="00276C77"/>
    <w:rsid w:val="00276DB4"/>
    <w:rsid w:val="00283E49"/>
    <w:rsid w:val="002872B1"/>
    <w:rsid w:val="002B14F3"/>
    <w:rsid w:val="002B5BEE"/>
    <w:rsid w:val="002C7736"/>
    <w:rsid w:val="002E0566"/>
    <w:rsid w:val="002E176D"/>
    <w:rsid w:val="002E220D"/>
    <w:rsid w:val="002F798C"/>
    <w:rsid w:val="002F7E7E"/>
    <w:rsid w:val="003055D6"/>
    <w:rsid w:val="00323552"/>
    <w:rsid w:val="0032399B"/>
    <w:rsid w:val="00346F74"/>
    <w:rsid w:val="00351534"/>
    <w:rsid w:val="00361297"/>
    <w:rsid w:val="003720F0"/>
    <w:rsid w:val="00380654"/>
    <w:rsid w:val="0039219B"/>
    <w:rsid w:val="003A74B8"/>
    <w:rsid w:val="003B0DE8"/>
    <w:rsid w:val="003C01A6"/>
    <w:rsid w:val="003C07AF"/>
    <w:rsid w:val="003D4657"/>
    <w:rsid w:val="003D6A53"/>
    <w:rsid w:val="003E45B9"/>
    <w:rsid w:val="003F2ADB"/>
    <w:rsid w:val="004015AB"/>
    <w:rsid w:val="00401789"/>
    <w:rsid w:val="004040CD"/>
    <w:rsid w:val="00404AD6"/>
    <w:rsid w:val="00416CB4"/>
    <w:rsid w:val="0042201D"/>
    <w:rsid w:val="004254D3"/>
    <w:rsid w:val="00432F96"/>
    <w:rsid w:val="00437671"/>
    <w:rsid w:val="004407E4"/>
    <w:rsid w:val="00453856"/>
    <w:rsid w:val="00463743"/>
    <w:rsid w:val="0047498D"/>
    <w:rsid w:val="00486651"/>
    <w:rsid w:val="00486D2C"/>
    <w:rsid w:val="00487290"/>
    <w:rsid w:val="00493864"/>
    <w:rsid w:val="004953D3"/>
    <w:rsid w:val="004B2FA9"/>
    <w:rsid w:val="004C20E6"/>
    <w:rsid w:val="004D019B"/>
    <w:rsid w:val="004E1C9E"/>
    <w:rsid w:val="00500754"/>
    <w:rsid w:val="00506050"/>
    <w:rsid w:val="00523442"/>
    <w:rsid w:val="00541DE0"/>
    <w:rsid w:val="00542F56"/>
    <w:rsid w:val="005532CF"/>
    <w:rsid w:val="00560729"/>
    <w:rsid w:val="00564031"/>
    <w:rsid w:val="00564B15"/>
    <w:rsid w:val="00564D46"/>
    <w:rsid w:val="00571B4E"/>
    <w:rsid w:val="005723E8"/>
    <w:rsid w:val="005740A9"/>
    <w:rsid w:val="00586AC3"/>
    <w:rsid w:val="0059048F"/>
    <w:rsid w:val="00591E34"/>
    <w:rsid w:val="005960C9"/>
    <w:rsid w:val="005A07C7"/>
    <w:rsid w:val="005B1E99"/>
    <w:rsid w:val="005C1D2B"/>
    <w:rsid w:val="005D4D28"/>
    <w:rsid w:val="005E50B4"/>
    <w:rsid w:val="00605167"/>
    <w:rsid w:val="006106A0"/>
    <w:rsid w:val="00615AE4"/>
    <w:rsid w:val="00623294"/>
    <w:rsid w:val="00641155"/>
    <w:rsid w:val="00641696"/>
    <w:rsid w:val="00646381"/>
    <w:rsid w:val="006472E5"/>
    <w:rsid w:val="0065284E"/>
    <w:rsid w:val="006566AA"/>
    <w:rsid w:val="00663684"/>
    <w:rsid w:val="00672A91"/>
    <w:rsid w:val="006750A4"/>
    <w:rsid w:val="006B26EC"/>
    <w:rsid w:val="006B2C92"/>
    <w:rsid w:val="006D5EF9"/>
    <w:rsid w:val="006E38A7"/>
    <w:rsid w:val="006E4F63"/>
    <w:rsid w:val="00703D3E"/>
    <w:rsid w:val="007106C7"/>
    <w:rsid w:val="0071205C"/>
    <w:rsid w:val="00712B13"/>
    <w:rsid w:val="0071387D"/>
    <w:rsid w:val="007144A7"/>
    <w:rsid w:val="00723DAE"/>
    <w:rsid w:val="007302DD"/>
    <w:rsid w:val="007304F2"/>
    <w:rsid w:val="00730869"/>
    <w:rsid w:val="00731755"/>
    <w:rsid w:val="00737ACA"/>
    <w:rsid w:val="00741FB9"/>
    <w:rsid w:val="00744183"/>
    <w:rsid w:val="007458B2"/>
    <w:rsid w:val="00751C28"/>
    <w:rsid w:val="00764483"/>
    <w:rsid w:val="0077162B"/>
    <w:rsid w:val="007767FF"/>
    <w:rsid w:val="007823A7"/>
    <w:rsid w:val="00796A97"/>
    <w:rsid w:val="007A6050"/>
    <w:rsid w:val="007B142B"/>
    <w:rsid w:val="007D26BB"/>
    <w:rsid w:val="007D3628"/>
    <w:rsid w:val="007E1C2E"/>
    <w:rsid w:val="007E629B"/>
    <w:rsid w:val="007F17BB"/>
    <w:rsid w:val="007F7D36"/>
    <w:rsid w:val="008055AE"/>
    <w:rsid w:val="00807997"/>
    <w:rsid w:val="008136CA"/>
    <w:rsid w:val="00824EB0"/>
    <w:rsid w:val="00834D38"/>
    <w:rsid w:val="008362D2"/>
    <w:rsid w:val="00842728"/>
    <w:rsid w:val="0084450C"/>
    <w:rsid w:val="00861CC4"/>
    <w:rsid w:val="008630F9"/>
    <w:rsid w:val="00871CC6"/>
    <w:rsid w:val="00881B9A"/>
    <w:rsid w:val="00893B28"/>
    <w:rsid w:val="0089503D"/>
    <w:rsid w:val="008A2110"/>
    <w:rsid w:val="008A3D07"/>
    <w:rsid w:val="008B3CCD"/>
    <w:rsid w:val="008B4397"/>
    <w:rsid w:val="008B5B8D"/>
    <w:rsid w:val="008C108C"/>
    <w:rsid w:val="008C39D0"/>
    <w:rsid w:val="008D3E82"/>
    <w:rsid w:val="008D4634"/>
    <w:rsid w:val="008E2E49"/>
    <w:rsid w:val="008E5715"/>
    <w:rsid w:val="008E66A1"/>
    <w:rsid w:val="008E6F70"/>
    <w:rsid w:val="008F1231"/>
    <w:rsid w:val="00901630"/>
    <w:rsid w:val="00903900"/>
    <w:rsid w:val="00903C53"/>
    <w:rsid w:val="00905798"/>
    <w:rsid w:val="00917B15"/>
    <w:rsid w:val="0092040B"/>
    <w:rsid w:val="009312E3"/>
    <w:rsid w:val="009326CF"/>
    <w:rsid w:val="009346C4"/>
    <w:rsid w:val="009426D7"/>
    <w:rsid w:val="0094715C"/>
    <w:rsid w:val="00955211"/>
    <w:rsid w:val="00963568"/>
    <w:rsid w:val="00972A3B"/>
    <w:rsid w:val="00981A07"/>
    <w:rsid w:val="00995083"/>
    <w:rsid w:val="009A2448"/>
    <w:rsid w:val="009A619B"/>
    <w:rsid w:val="009B0675"/>
    <w:rsid w:val="009B4F7A"/>
    <w:rsid w:val="009C7B83"/>
    <w:rsid w:val="009D329B"/>
    <w:rsid w:val="009D516C"/>
    <w:rsid w:val="009D68BC"/>
    <w:rsid w:val="009E25FD"/>
    <w:rsid w:val="009F53DB"/>
    <w:rsid w:val="00A02791"/>
    <w:rsid w:val="00A02944"/>
    <w:rsid w:val="00A12123"/>
    <w:rsid w:val="00A129D7"/>
    <w:rsid w:val="00A1489C"/>
    <w:rsid w:val="00A3129A"/>
    <w:rsid w:val="00A313AE"/>
    <w:rsid w:val="00A334CA"/>
    <w:rsid w:val="00A338B9"/>
    <w:rsid w:val="00A51BCD"/>
    <w:rsid w:val="00A63BE4"/>
    <w:rsid w:val="00A73AFD"/>
    <w:rsid w:val="00A746EE"/>
    <w:rsid w:val="00A75C0C"/>
    <w:rsid w:val="00A805C4"/>
    <w:rsid w:val="00A84522"/>
    <w:rsid w:val="00A862BF"/>
    <w:rsid w:val="00A93292"/>
    <w:rsid w:val="00AA1241"/>
    <w:rsid w:val="00AB19BE"/>
    <w:rsid w:val="00AB49B9"/>
    <w:rsid w:val="00AB503F"/>
    <w:rsid w:val="00AB6353"/>
    <w:rsid w:val="00AB7C07"/>
    <w:rsid w:val="00AC23D2"/>
    <w:rsid w:val="00AC6222"/>
    <w:rsid w:val="00AD1E6F"/>
    <w:rsid w:val="00AD792F"/>
    <w:rsid w:val="00AE3311"/>
    <w:rsid w:val="00AE456C"/>
    <w:rsid w:val="00AE7135"/>
    <w:rsid w:val="00AE7B71"/>
    <w:rsid w:val="00AF0111"/>
    <w:rsid w:val="00AF4191"/>
    <w:rsid w:val="00AF767E"/>
    <w:rsid w:val="00B13A63"/>
    <w:rsid w:val="00B23023"/>
    <w:rsid w:val="00B230F7"/>
    <w:rsid w:val="00B562ED"/>
    <w:rsid w:val="00B61418"/>
    <w:rsid w:val="00B6186C"/>
    <w:rsid w:val="00B6203C"/>
    <w:rsid w:val="00B733FE"/>
    <w:rsid w:val="00B74D2B"/>
    <w:rsid w:val="00B84FD5"/>
    <w:rsid w:val="00B85AD8"/>
    <w:rsid w:val="00B9673E"/>
    <w:rsid w:val="00BA1DBF"/>
    <w:rsid w:val="00BB1204"/>
    <w:rsid w:val="00BB58FA"/>
    <w:rsid w:val="00BC6A3C"/>
    <w:rsid w:val="00BE427E"/>
    <w:rsid w:val="00BE70BC"/>
    <w:rsid w:val="00BF0E1B"/>
    <w:rsid w:val="00BF13B2"/>
    <w:rsid w:val="00BF6B09"/>
    <w:rsid w:val="00C04513"/>
    <w:rsid w:val="00C07A3D"/>
    <w:rsid w:val="00C149B4"/>
    <w:rsid w:val="00C176C8"/>
    <w:rsid w:val="00C206E7"/>
    <w:rsid w:val="00C20F3B"/>
    <w:rsid w:val="00C219B2"/>
    <w:rsid w:val="00C21A2F"/>
    <w:rsid w:val="00C21AE5"/>
    <w:rsid w:val="00C3491D"/>
    <w:rsid w:val="00C374FB"/>
    <w:rsid w:val="00C37E1D"/>
    <w:rsid w:val="00C37E9B"/>
    <w:rsid w:val="00C53002"/>
    <w:rsid w:val="00C60774"/>
    <w:rsid w:val="00C8019F"/>
    <w:rsid w:val="00C86BA5"/>
    <w:rsid w:val="00C92351"/>
    <w:rsid w:val="00CA2FE4"/>
    <w:rsid w:val="00CA5010"/>
    <w:rsid w:val="00CA62AA"/>
    <w:rsid w:val="00CC4C04"/>
    <w:rsid w:val="00CC570C"/>
    <w:rsid w:val="00CD0D8E"/>
    <w:rsid w:val="00CD4A88"/>
    <w:rsid w:val="00CE036B"/>
    <w:rsid w:val="00CE674E"/>
    <w:rsid w:val="00D01F1B"/>
    <w:rsid w:val="00D13A82"/>
    <w:rsid w:val="00D153F2"/>
    <w:rsid w:val="00D24FE7"/>
    <w:rsid w:val="00D26323"/>
    <w:rsid w:val="00D42246"/>
    <w:rsid w:val="00D42593"/>
    <w:rsid w:val="00D4556D"/>
    <w:rsid w:val="00D503D5"/>
    <w:rsid w:val="00D542B6"/>
    <w:rsid w:val="00D76864"/>
    <w:rsid w:val="00D85139"/>
    <w:rsid w:val="00D94AC0"/>
    <w:rsid w:val="00D95278"/>
    <w:rsid w:val="00DA1D93"/>
    <w:rsid w:val="00DB2119"/>
    <w:rsid w:val="00DD0929"/>
    <w:rsid w:val="00DD2D94"/>
    <w:rsid w:val="00DD4C84"/>
    <w:rsid w:val="00DF1F42"/>
    <w:rsid w:val="00DF62C3"/>
    <w:rsid w:val="00E00C87"/>
    <w:rsid w:val="00E02E41"/>
    <w:rsid w:val="00E04A15"/>
    <w:rsid w:val="00E05F55"/>
    <w:rsid w:val="00E135CE"/>
    <w:rsid w:val="00E313BA"/>
    <w:rsid w:val="00E42678"/>
    <w:rsid w:val="00E622F9"/>
    <w:rsid w:val="00E70500"/>
    <w:rsid w:val="00E863F2"/>
    <w:rsid w:val="00EA2477"/>
    <w:rsid w:val="00EA4CC1"/>
    <w:rsid w:val="00EB0101"/>
    <w:rsid w:val="00EE2433"/>
    <w:rsid w:val="00EF3836"/>
    <w:rsid w:val="00EF6101"/>
    <w:rsid w:val="00F00E30"/>
    <w:rsid w:val="00F06DF0"/>
    <w:rsid w:val="00F11B6C"/>
    <w:rsid w:val="00F11FCF"/>
    <w:rsid w:val="00F15B5D"/>
    <w:rsid w:val="00F20580"/>
    <w:rsid w:val="00F30D4F"/>
    <w:rsid w:val="00F3286C"/>
    <w:rsid w:val="00F52262"/>
    <w:rsid w:val="00F5312C"/>
    <w:rsid w:val="00F57E0A"/>
    <w:rsid w:val="00F606A7"/>
    <w:rsid w:val="00F70C9C"/>
    <w:rsid w:val="00F73F29"/>
    <w:rsid w:val="00F84C8D"/>
    <w:rsid w:val="00FA4229"/>
    <w:rsid w:val="00FA517B"/>
    <w:rsid w:val="00FB108D"/>
    <w:rsid w:val="00FB160F"/>
    <w:rsid w:val="00FB3DCC"/>
    <w:rsid w:val="00FD01D5"/>
    <w:rsid w:val="00FD48C3"/>
    <w:rsid w:val="00FD68AA"/>
    <w:rsid w:val="00FE4B30"/>
    <w:rsid w:val="00FF13C5"/>
    <w:rsid w:val="00FF4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55"/>
    <w:pPr>
      <w:spacing w:after="0" w:line="24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5740A9"/>
    <w:pPr>
      <w:keepNext/>
      <w:numPr>
        <w:numId w:val="1"/>
      </w:numPr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740A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740A9"/>
    <w:pPr>
      <w:keepNext/>
      <w:keepLines/>
      <w:spacing w:before="40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основной,List Paragraph2,ПАРАГРАФ,Нумерация,список 1,Абзац списка3,Абзац списка2"/>
    <w:basedOn w:val="a"/>
    <w:link w:val="a5"/>
    <w:uiPriority w:val="34"/>
    <w:qFormat/>
    <w:rsid w:val="00E05F5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05F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5F55"/>
    <w:rPr>
      <w:sz w:val="28"/>
    </w:rPr>
  </w:style>
  <w:style w:type="paragraph" w:styleId="a8">
    <w:name w:val="footer"/>
    <w:basedOn w:val="a"/>
    <w:link w:val="a9"/>
    <w:uiPriority w:val="99"/>
    <w:unhideWhenUsed/>
    <w:rsid w:val="00E05F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5F55"/>
    <w:rPr>
      <w:sz w:val="28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b"/>
    <w:locked/>
    <w:rsid w:val="00E05F55"/>
    <w:rPr>
      <w:sz w:val="24"/>
      <w:szCs w:val="24"/>
    </w:rPr>
  </w:style>
  <w:style w:type="paragraph" w:styleId="ab">
    <w:name w:val="Body Text Indent"/>
    <w:aliases w:val="Основной текст 1,Нумерованный список !!,Надин стиль,Основной текст без отступа"/>
    <w:basedOn w:val="a"/>
    <w:link w:val="aa"/>
    <w:unhideWhenUsed/>
    <w:qFormat/>
    <w:rsid w:val="00E05F55"/>
    <w:pPr>
      <w:spacing w:after="120"/>
      <w:ind w:left="283"/>
      <w:jc w:val="left"/>
    </w:pPr>
    <w:rPr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E05F55"/>
    <w:rPr>
      <w:sz w:val="28"/>
    </w:rPr>
  </w:style>
  <w:style w:type="paragraph" w:customStyle="1" w:styleId="Default">
    <w:name w:val="Default"/>
    <w:qFormat/>
    <w:rsid w:val="00E05F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E05F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E05F55"/>
    <w:rPr>
      <w:sz w:val="28"/>
    </w:rPr>
  </w:style>
  <w:style w:type="paragraph" w:customStyle="1" w:styleId="ac">
    <w:name w:val="ЭЭГ"/>
    <w:basedOn w:val="a"/>
    <w:uiPriority w:val="99"/>
    <w:qFormat/>
    <w:rsid w:val="00E05F55"/>
    <w:pPr>
      <w:spacing w:line="36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5F5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d">
    <w:name w:val="Hyperlink"/>
    <w:basedOn w:val="a0"/>
    <w:uiPriority w:val="99"/>
    <w:unhideWhenUsed/>
    <w:rsid w:val="00E05F55"/>
    <w:rPr>
      <w:color w:val="0000FF" w:themeColor="hyperlink"/>
      <w:u w:val="single"/>
    </w:rPr>
  </w:style>
  <w:style w:type="paragraph" w:styleId="ae">
    <w:name w:val="Balloon Text"/>
    <w:basedOn w:val="a"/>
    <w:link w:val="af"/>
    <w:semiHidden/>
    <w:unhideWhenUsed/>
    <w:rsid w:val="00E05F5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05F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740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740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740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0">
    <w:name w:val="Normal (Web)"/>
    <w:aliases w:val="Обычный (Web),Обычный (веб)11,Обычный (веб) Знак3,Обычный (веб)1 Знак,Обычный (веб) Знак Знак1,Обычный (веб) Знак1 Знак1,Обычный (веб) Знак Знак Знак,Обычный (веб)11 Знак,Обычный (Web)1 Знак,Обычный (Web) Знак Знак Знак Знак"/>
    <w:basedOn w:val="a"/>
    <w:link w:val="af1"/>
    <w:uiPriority w:val="99"/>
    <w:unhideWhenUsed/>
    <w:qFormat/>
    <w:rsid w:val="005740A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бычный (веб) Знак"/>
    <w:aliases w:val="Обычный (Web) Знак,Обычный (веб)11 Знак1,Обычный (веб) Знак3 Знак,Обычный (веб)1 Знак Знак,Обычный (веб) Знак Знак1 Знак,Обычный (веб) Знак1 Знак1 Знак,Обычный (веб) Знак Знак Знак Знак,Обычный (веб)11 Знак Знак"/>
    <w:link w:val="af0"/>
    <w:uiPriority w:val="99"/>
    <w:locked/>
    <w:rsid w:val="005740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5740A9"/>
    <w:rPr>
      <w:b/>
      <w:bCs/>
    </w:rPr>
  </w:style>
  <w:style w:type="character" w:customStyle="1" w:styleId="grame">
    <w:name w:val="grame"/>
    <w:basedOn w:val="a0"/>
    <w:rsid w:val="005740A9"/>
  </w:style>
  <w:style w:type="character" w:styleId="af3">
    <w:name w:val="page number"/>
    <w:basedOn w:val="a0"/>
    <w:rsid w:val="005740A9"/>
  </w:style>
  <w:style w:type="paragraph" w:customStyle="1" w:styleId="12">
    <w:name w:val="Абзац списка1"/>
    <w:basedOn w:val="a"/>
    <w:rsid w:val="005740A9"/>
    <w:pPr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paragraph" w:customStyle="1" w:styleId="af4">
    <w:name w:val="Знак Знак Знак Знак Знак Знак Знак"/>
    <w:basedOn w:val="a"/>
    <w:rsid w:val="005740A9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5">
    <w:name w:val="footnote text"/>
    <w:basedOn w:val="a"/>
    <w:link w:val="af6"/>
    <w:semiHidden/>
    <w:rsid w:val="005740A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5740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740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74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7">
    <w:name w:val="Plain Text"/>
    <w:basedOn w:val="a"/>
    <w:link w:val="af8"/>
    <w:rsid w:val="005740A9"/>
    <w:pPr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5740A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Знак Знак Знак Знак Знак Знак Знак Знак Знак1"/>
    <w:basedOn w:val="a"/>
    <w:rsid w:val="005740A9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9">
    <w:name w:val="annotation text"/>
    <w:basedOn w:val="a"/>
    <w:link w:val="afa"/>
    <w:semiHidden/>
    <w:rsid w:val="005740A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semiHidden/>
    <w:rsid w:val="005740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semiHidden/>
    <w:rsid w:val="005740A9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5740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5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4"/>
    <w:uiPriority w:val="34"/>
    <w:locked/>
    <w:rsid w:val="005740A9"/>
    <w:rPr>
      <w:sz w:val="28"/>
    </w:rPr>
  </w:style>
  <w:style w:type="paragraph" w:customStyle="1" w:styleId="afd">
    <w:name w:val="ОСНОВНОЙ ТЕКСТ"/>
    <w:basedOn w:val="ab"/>
    <w:autoRedefine/>
    <w:uiPriority w:val="99"/>
    <w:rsid w:val="005740A9"/>
    <w:pPr>
      <w:autoSpaceDE w:val="0"/>
      <w:autoSpaceDN w:val="0"/>
      <w:adjustRightInd w:val="0"/>
      <w:spacing w:after="0"/>
      <w:ind w:left="0" w:firstLine="709"/>
      <w:jc w:val="both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customStyle="1" w:styleId="14">
    <w:name w:val="Знак Знак Знак Знак Знак Знак1"/>
    <w:basedOn w:val="a"/>
    <w:rsid w:val="005740A9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text">
    <w:name w:val="text"/>
    <w:basedOn w:val="a0"/>
    <w:rsid w:val="005740A9"/>
  </w:style>
  <w:style w:type="character" w:styleId="afe">
    <w:name w:val="footnote reference"/>
    <w:basedOn w:val="a0"/>
    <w:uiPriority w:val="99"/>
    <w:semiHidden/>
    <w:unhideWhenUsed/>
    <w:rsid w:val="005740A9"/>
    <w:rPr>
      <w:vertAlign w:val="superscript"/>
    </w:rPr>
  </w:style>
  <w:style w:type="paragraph" w:customStyle="1" w:styleId="aff">
    <w:name w:val="глава"/>
    <w:basedOn w:val="a"/>
    <w:next w:val="a"/>
    <w:rsid w:val="005740A9"/>
    <w:pPr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Emphasis"/>
    <w:basedOn w:val="a0"/>
    <w:uiPriority w:val="20"/>
    <w:qFormat/>
    <w:rsid w:val="005740A9"/>
    <w:rPr>
      <w:i/>
      <w:iCs/>
    </w:rPr>
  </w:style>
  <w:style w:type="paragraph" w:styleId="aff1">
    <w:name w:val="endnote text"/>
    <w:basedOn w:val="a"/>
    <w:link w:val="aff2"/>
    <w:semiHidden/>
    <w:unhideWhenUsed/>
    <w:rsid w:val="005740A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semiHidden/>
    <w:rsid w:val="005740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740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f3">
    <w:name w:val="Body Text"/>
    <w:basedOn w:val="a"/>
    <w:link w:val="aff4"/>
    <w:unhideWhenUsed/>
    <w:rsid w:val="005740A9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 Знак"/>
    <w:basedOn w:val="a0"/>
    <w:link w:val="aff3"/>
    <w:rsid w:val="005740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Нормальный"/>
    <w:rsid w:val="005740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5740A9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740A9"/>
    <w:pPr>
      <w:widowControl w:val="0"/>
      <w:shd w:val="clear" w:color="auto" w:fill="FFFFFF"/>
      <w:spacing w:after="240" w:line="322" w:lineRule="exact"/>
      <w:jc w:val="center"/>
    </w:pPr>
    <w:rPr>
      <w:b/>
      <w:bCs/>
      <w:sz w:val="22"/>
    </w:rPr>
  </w:style>
  <w:style w:type="paragraph" w:customStyle="1" w:styleId="4">
    <w:name w:val="Абзац списка4"/>
    <w:basedOn w:val="a"/>
    <w:rsid w:val="005740A9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  <w:lang w:eastAsia="ru-RU"/>
    </w:rPr>
  </w:style>
  <w:style w:type="character" w:customStyle="1" w:styleId="FontStyle82">
    <w:name w:val="Font Style82"/>
    <w:basedOn w:val="a0"/>
    <w:uiPriority w:val="99"/>
    <w:rsid w:val="005740A9"/>
    <w:rPr>
      <w:rFonts w:ascii="Times New Roman" w:hAnsi="Times New Roman" w:cs="Times New Roman"/>
      <w:sz w:val="24"/>
      <w:szCs w:val="24"/>
    </w:rPr>
  </w:style>
  <w:style w:type="paragraph" w:customStyle="1" w:styleId="Style62">
    <w:name w:val="Style62"/>
    <w:basedOn w:val="a"/>
    <w:uiPriority w:val="99"/>
    <w:rsid w:val="005740A9"/>
    <w:pPr>
      <w:widowControl w:val="0"/>
      <w:autoSpaceDE w:val="0"/>
      <w:autoSpaceDN w:val="0"/>
      <w:adjustRightInd w:val="0"/>
      <w:spacing w:line="317" w:lineRule="exact"/>
      <w:ind w:hanging="1714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40A9"/>
  </w:style>
  <w:style w:type="paragraph" w:customStyle="1" w:styleId="ConsPlusNonformat">
    <w:name w:val="ConsPlusNonformat"/>
    <w:rsid w:val="005740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6">
    <w:name w:val="Основной текст_"/>
    <w:basedOn w:val="a0"/>
    <w:link w:val="15"/>
    <w:rsid w:val="00861CC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861CC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5pt">
    <w:name w:val="Основной текст + 11;5 pt"/>
    <w:basedOn w:val="aff6"/>
    <w:rsid w:val="00861CC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5">
    <w:name w:val="Подпись к таблице (2)_"/>
    <w:basedOn w:val="a0"/>
    <w:rsid w:val="00861C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6">
    <w:name w:val="Подпись к таблице (2)"/>
    <w:basedOn w:val="25"/>
    <w:rsid w:val="00861C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15">
    <w:name w:val="Основной текст1"/>
    <w:basedOn w:val="a"/>
    <w:link w:val="aff6"/>
    <w:rsid w:val="00861CC4"/>
    <w:pPr>
      <w:widowControl w:val="0"/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4">
    <w:name w:val="Основной текст (2)"/>
    <w:basedOn w:val="a"/>
    <w:link w:val="23"/>
    <w:rsid w:val="00861CC4"/>
    <w:pPr>
      <w:widowControl w:val="0"/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55"/>
    <w:pPr>
      <w:spacing w:after="0" w:line="24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5740A9"/>
    <w:pPr>
      <w:keepNext/>
      <w:numPr>
        <w:numId w:val="1"/>
      </w:numPr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740A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740A9"/>
    <w:pPr>
      <w:keepNext/>
      <w:keepLines/>
      <w:spacing w:before="40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а основной,List Paragraph2,ПАРАГРАФ,Нумерация,список 1,Абзац списка3,Абзац списка2"/>
    <w:basedOn w:val="a"/>
    <w:link w:val="a5"/>
    <w:uiPriority w:val="34"/>
    <w:qFormat/>
    <w:rsid w:val="00E05F5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05F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5F55"/>
    <w:rPr>
      <w:sz w:val="28"/>
    </w:rPr>
  </w:style>
  <w:style w:type="paragraph" w:styleId="a8">
    <w:name w:val="footer"/>
    <w:basedOn w:val="a"/>
    <w:link w:val="a9"/>
    <w:uiPriority w:val="99"/>
    <w:unhideWhenUsed/>
    <w:rsid w:val="00E05F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5F55"/>
    <w:rPr>
      <w:sz w:val="28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b"/>
    <w:locked/>
    <w:rsid w:val="00E05F55"/>
    <w:rPr>
      <w:sz w:val="24"/>
      <w:szCs w:val="24"/>
    </w:rPr>
  </w:style>
  <w:style w:type="paragraph" w:styleId="ab">
    <w:name w:val="Body Text Indent"/>
    <w:aliases w:val="Основной текст 1,Нумерованный список !!,Надин стиль,Основной текст без отступа"/>
    <w:basedOn w:val="a"/>
    <w:link w:val="aa"/>
    <w:unhideWhenUsed/>
    <w:qFormat/>
    <w:rsid w:val="00E05F55"/>
    <w:pPr>
      <w:spacing w:after="120"/>
      <w:ind w:left="283"/>
      <w:jc w:val="left"/>
    </w:pPr>
    <w:rPr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E05F55"/>
    <w:rPr>
      <w:sz w:val="28"/>
    </w:rPr>
  </w:style>
  <w:style w:type="paragraph" w:customStyle="1" w:styleId="Default">
    <w:name w:val="Default"/>
    <w:qFormat/>
    <w:rsid w:val="00E05F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E05F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E05F55"/>
    <w:rPr>
      <w:sz w:val="28"/>
    </w:rPr>
  </w:style>
  <w:style w:type="paragraph" w:customStyle="1" w:styleId="ac">
    <w:name w:val="ЭЭГ"/>
    <w:basedOn w:val="a"/>
    <w:uiPriority w:val="99"/>
    <w:qFormat/>
    <w:rsid w:val="00E05F55"/>
    <w:pPr>
      <w:spacing w:line="36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5F5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d">
    <w:name w:val="Hyperlink"/>
    <w:basedOn w:val="a0"/>
    <w:uiPriority w:val="99"/>
    <w:unhideWhenUsed/>
    <w:rsid w:val="00E05F55"/>
    <w:rPr>
      <w:color w:val="0000FF" w:themeColor="hyperlink"/>
      <w:u w:val="single"/>
    </w:rPr>
  </w:style>
  <w:style w:type="paragraph" w:styleId="ae">
    <w:name w:val="Balloon Text"/>
    <w:basedOn w:val="a"/>
    <w:link w:val="af"/>
    <w:semiHidden/>
    <w:unhideWhenUsed/>
    <w:rsid w:val="00E05F5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05F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740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740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740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0">
    <w:name w:val="Normal (Web)"/>
    <w:aliases w:val="Обычный (Web),Обычный (веб)11,Обычный (веб) Знак3,Обычный (веб)1 Знак,Обычный (веб) Знак Знак1,Обычный (веб) Знак1 Знак1,Обычный (веб) Знак Знак Знак,Обычный (веб)11 Знак,Обычный (Web)1 Знак,Обычный (Web) Знак Знак Знак Знак"/>
    <w:basedOn w:val="a"/>
    <w:link w:val="af1"/>
    <w:uiPriority w:val="99"/>
    <w:unhideWhenUsed/>
    <w:qFormat/>
    <w:rsid w:val="005740A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бычный (веб) Знак"/>
    <w:aliases w:val="Обычный (Web) Знак,Обычный (веб)11 Знак1,Обычный (веб) Знак3 Знак,Обычный (веб)1 Знак Знак,Обычный (веб) Знак Знак1 Знак,Обычный (веб) Знак1 Знак1 Знак,Обычный (веб) Знак Знак Знак Знак,Обычный (веб)11 Знак Знак"/>
    <w:link w:val="af0"/>
    <w:uiPriority w:val="99"/>
    <w:locked/>
    <w:rsid w:val="005740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5740A9"/>
    <w:rPr>
      <w:b/>
      <w:bCs/>
    </w:rPr>
  </w:style>
  <w:style w:type="character" w:customStyle="1" w:styleId="grame">
    <w:name w:val="grame"/>
    <w:basedOn w:val="a0"/>
    <w:rsid w:val="005740A9"/>
  </w:style>
  <w:style w:type="character" w:styleId="af3">
    <w:name w:val="page number"/>
    <w:basedOn w:val="a0"/>
    <w:rsid w:val="005740A9"/>
  </w:style>
  <w:style w:type="paragraph" w:customStyle="1" w:styleId="12">
    <w:name w:val="Абзац списка1"/>
    <w:basedOn w:val="a"/>
    <w:rsid w:val="005740A9"/>
    <w:pPr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paragraph" w:customStyle="1" w:styleId="af4">
    <w:name w:val="Знак Знак Знак Знак Знак Знак Знак"/>
    <w:basedOn w:val="a"/>
    <w:rsid w:val="005740A9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5">
    <w:name w:val="footnote text"/>
    <w:basedOn w:val="a"/>
    <w:link w:val="af6"/>
    <w:semiHidden/>
    <w:rsid w:val="005740A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5740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740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74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7">
    <w:name w:val="Plain Text"/>
    <w:basedOn w:val="a"/>
    <w:link w:val="af8"/>
    <w:rsid w:val="005740A9"/>
    <w:pPr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5740A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Знак Знак Знак Знак Знак Знак Знак Знак Знак1"/>
    <w:basedOn w:val="a"/>
    <w:rsid w:val="005740A9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9">
    <w:name w:val="annotation text"/>
    <w:basedOn w:val="a"/>
    <w:link w:val="afa"/>
    <w:semiHidden/>
    <w:rsid w:val="005740A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semiHidden/>
    <w:rsid w:val="005740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semiHidden/>
    <w:rsid w:val="005740A9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5740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5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4"/>
    <w:uiPriority w:val="34"/>
    <w:locked/>
    <w:rsid w:val="005740A9"/>
    <w:rPr>
      <w:sz w:val="28"/>
    </w:rPr>
  </w:style>
  <w:style w:type="paragraph" w:customStyle="1" w:styleId="afd">
    <w:name w:val="ОСНОВНОЙ ТЕКСТ"/>
    <w:basedOn w:val="ab"/>
    <w:autoRedefine/>
    <w:uiPriority w:val="99"/>
    <w:rsid w:val="005740A9"/>
    <w:pPr>
      <w:autoSpaceDE w:val="0"/>
      <w:autoSpaceDN w:val="0"/>
      <w:adjustRightInd w:val="0"/>
      <w:spacing w:after="0"/>
      <w:ind w:left="0" w:firstLine="709"/>
      <w:jc w:val="both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customStyle="1" w:styleId="14">
    <w:name w:val="Знак Знак Знак Знак Знак Знак1"/>
    <w:basedOn w:val="a"/>
    <w:rsid w:val="005740A9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text">
    <w:name w:val="text"/>
    <w:basedOn w:val="a0"/>
    <w:rsid w:val="005740A9"/>
  </w:style>
  <w:style w:type="character" w:styleId="afe">
    <w:name w:val="footnote reference"/>
    <w:basedOn w:val="a0"/>
    <w:uiPriority w:val="99"/>
    <w:semiHidden/>
    <w:unhideWhenUsed/>
    <w:rsid w:val="005740A9"/>
    <w:rPr>
      <w:vertAlign w:val="superscript"/>
    </w:rPr>
  </w:style>
  <w:style w:type="paragraph" w:customStyle="1" w:styleId="aff">
    <w:name w:val="глава"/>
    <w:basedOn w:val="a"/>
    <w:next w:val="a"/>
    <w:rsid w:val="005740A9"/>
    <w:pPr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Emphasis"/>
    <w:basedOn w:val="a0"/>
    <w:uiPriority w:val="20"/>
    <w:qFormat/>
    <w:rsid w:val="005740A9"/>
    <w:rPr>
      <w:i/>
      <w:iCs/>
    </w:rPr>
  </w:style>
  <w:style w:type="paragraph" w:styleId="aff1">
    <w:name w:val="endnote text"/>
    <w:basedOn w:val="a"/>
    <w:link w:val="aff2"/>
    <w:semiHidden/>
    <w:unhideWhenUsed/>
    <w:rsid w:val="005740A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semiHidden/>
    <w:rsid w:val="005740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740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f3">
    <w:name w:val="Body Text"/>
    <w:basedOn w:val="a"/>
    <w:link w:val="aff4"/>
    <w:unhideWhenUsed/>
    <w:rsid w:val="005740A9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 Знак"/>
    <w:basedOn w:val="a0"/>
    <w:link w:val="aff3"/>
    <w:rsid w:val="005740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Нормальный"/>
    <w:rsid w:val="005740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5740A9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740A9"/>
    <w:pPr>
      <w:widowControl w:val="0"/>
      <w:shd w:val="clear" w:color="auto" w:fill="FFFFFF"/>
      <w:spacing w:after="240" w:line="322" w:lineRule="exact"/>
      <w:jc w:val="center"/>
    </w:pPr>
    <w:rPr>
      <w:b/>
      <w:bCs/>
      <w:sz w:val="22"/>
    </w:rPr>
  </w:style>
  <w:style w:type="paragraph" w:customStyle="1" w:styleId="4">
    <w:name w:val="Абзац списка4"/>
    <w:basedOn w:val="a"/>
    <w:rsid w:val="005740A9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  <w:lang w:eastAsia="ru-RU"/>
    </w:rPr>
  </w:style>
  <w:style w:type="character" w:customStyle="1" w:styleId="FontStyle82">
    <w:name w:val="Font Style82"/>
    <w:basedOn w:val="a0"/>
    <w:uiPriority w:val="99"/>
    <w:rsid w:val="005740A9"/>
    <w:rPr>
      <w:rFonts w:ascii="Times New Roman" w:hAnsi="Times New Roman" w:cs="Times New Roman"/>
      <w:sz w:val="24"/>
      <w:szCs w:val="24"/>
    </w:rPr>
  </w:style>
  <w:style w:type="paragraph" w:customStyle="1" w:styleId="Style62">
    <w:name w:val="Style62"/>
    <w:basedOn w:val="a"/>
    <w:uiPriority w:val="99"/>
    <w:rsid w:val="005740A9"/>
    <w:pPr>
      <w:widowControl w:val="0"/>
      <w:autoSpaceDE w:val="0"/>
      <w:autoSpaceDN w:val="0"/>
      <w:adjustRightInd w:val="0"/>
      <w:spacing w:line="317" w:lineRule="exact"/>
      <w:ind w:hanging="1714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40A9"/>
  </w:style>
  <w:style w:type="paragraph" w:customStyle="1" w:styleId="ConsPlusNonformat">
    <w:name w:val="ConsPlusNonformat"/>
    <w:rsid w:val="005740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6">
    <w:name w:val="Основной текст_"/>
    <w:basedOn w:val="a0"/>
    <w:link w:val="15"/>
    <w:rsid w:val="00861CC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861CC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5pt">
    <w:name w:val="Основной текст + 11;5 pt"/>
    <w:basedOn w:val="aff6"/>
    <w:rsid w:val="00861CC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5">
    <w:name w:val="Подпись к таблице (2)_"/>
    <w:basedOn w:val="a0"/>
    <w:rsid w:val="00861C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6">
    <w:name w:val="Подпись к таблице (2)"/>
    <w:basedOn w:val="25"/>
    <w:rsid w:val="00861C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15">
    <w:name w:val="Основной текст1"/>
    <w:basedOn w:val="a"/>
    <w:link w:val="aff6"/>
    <w:rsid w:val="00861CC4"/>
    <w:pPr>
      <w:widowControl w:val="0"/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4">
    <w:name w:val="Основной текст (2)"/>
    <w:basedOn w:val="a"/>
    <w:link w:val="23"/>
    <w:rsid w:val="00861CC4"/>
    <w:pPr>
      <w:widowControl w:val="0"/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808F4-05E8-40A0-A1D9-A7C06CE0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20</Pages>
  <Words>5689</Words>
  <Characters>32429</Characters>
  <Application>Microsoft Office Word</Application>
  <DocSecurity>0</DocSecurity>
  <Lines>270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57</vt:i4>
      </vt:variant>
    </vt:vector>
  </HeadingPairs>
  <TitlesOfParts>
    <vt:vector size="58" baseType="lpstr">
      <vt:lpstr/>
      <vt:lpstr>ОСНОВНЫЕ НАПРАВЛЕНИЯ НАЛОГОВОЙ ПОЛИТИКИ </vt:lpstr>
      <vt:lpstr>ГОРОДА ДИВНОГОРСКА НА 2023 ГОД И НА ПЛАНОВЫЙ ПЕРИОД </vt:lpstr>
      <vt:lpstr>2024–2025 ГОДОВ</vt:lpstr>
      <vt:lpstr>    1. Итоги реализации налоговой политики г. Дивногорска в 2021–2022 годах</vt:lpstr>
      <vt:lpstr>На территории городского округа город Дивногорск решением городского Совета депу</vt:lpstr>
      <vt:lpstr>        1) Освобождены от налогообложения:</vt:lpstr>
      <vt:lpstr>        - органы местного самоуправления в отношении земельных участков, предоставленных</vt:lpstr>
      <vt:lpstr>        - учреждения здравоохранения, образования, спорта, молодёжной политики, культуры</vt:lpstr>
      <vt:lpstr>        - дети, находящимся под опекой;</vt:lpstr>
      <vt:lpstr>        - дети-сироты и дети, оставшихся без попечения родителей, находящихся на полном </vt:lpstr>
      <vt:lpstr>        - ветераны и инвалиды Великой Отечественной войны, а также ветеранов и инвалидов</vt:lpstr>
      <vt:lpstr>        - Герои Советского Союза, Герои Российской Федерации, полные кавалеры ордена Сла</vt:lpstr>
      <vt:lpstr>        - инвалиды, имеющие I группу инвалидности;</vt:lpstr>
      <vt:lpstr>        - инвалиды с детства;</vt:lpstr>
      <vt:lpstr>        - физических лиц, имеющих право на получение социальной поддержки в соответствии</vt:lpstr>
      <vt:lpstr>        - физические лица, принимавших в составе подразделений особого риска непосредств</vt:lpstr>
      <vt:lpstr>        - физические лица, получившие или перенесшие лучевую болезнь или ставшие инвалид</vt:lpstr>
      <vt:lpstr>        2) Уменьшение налоговой базы на величину кадастровой стоимости 600 квадратных ме</vt:lpstr>
      <vt:lpstr>        - гражданам, в семьях которых находится на содержании, в них проживает и требует</vt:lpstr>
      <vt:lpstr>В результате предоставления льгот, общий объем недополученных доходов городского</vt:lpstr>
      <vt:lpstr>Распределение налоговых расходов в разрезе целевых категорий произведено на след</vt:lpstr>
      <vt:lpstr>- социальные - обусловленные необходимостью обеспечения социальной защиты (подде</vt:lpstr>
      <vt:lpstr>- технические - предусмотрены для снижения налоговой нагрузки, обеспечение котор</vt:lpstr>
      <vt:lpstr>Основной объем налоговых расходов в 2021 году приходится на технические расходы </vt:lpstr>
      <vt:lpstr>Целесообразность налоговой льготы определяется соотношением численности плательщ</vt:lpstr>
      <vt:lpstr>Доля плательщиков, воспользовавшихся налоговыми льготами, в общем объеме платель</vt:lpstr>
      <vt:lpstr>из них:</vt:lpstr>
      <vt:lpstr>- доля плательщиков, воспользовавшихся налоговыми льготами, в общем объеме плате</vt:lpstr>
      <vt:lpstr>Таким образом, льготы по налогу на имущество, установленные Решением в отношении</vt:lpstr>
      <vt:lpstr/>
      <vt:lpstr>- доля плательщиков, воспользовавшихся налоговыми льготами, в общем объеме плате</vt:lpstr>
      <vt:lpstr>Таким образом, льготы по земельному налогу, установленные Решением в отношении ф</vt:lpstr>
      <vt:lpstr/>
      <vt:lpstr>- доля плательщиков, воспользовавшихся налоговыми льготами, в общем объеме плате</vt:lpstr>
      <vt:lpstr>Таким образом, льготы по земельному налогу, установленные Решением в отношении о</vt:lpstr>
      <vt:lpstr/>
      <vt:lpstr>Оценка эффективности налогового расхода</vt:lpstr>
      <vt:lpstr/>
      <vt:lpstr>По итогам оценки за 2021 год куратором налогового расхода все налоговые расходы </vt:lpstr>
      <vt:lpstr/>
      <vt:lpstr>100% общего объема выпадающих доходов приходится на эффективные налоговые расход</vt:lpstr>
      <vt:lpstr/>
      <vt:lpstr>Технические налоговые расходы</vt:lpstr>
      <vt:lpstr/>
      <vt:lpstr/>
      <vt:lpstr>Целью применения данного налогового расхода является оптимизация встречных бюдже</vt:lpstr>
      <vt:lpstr>В 2021 году налоговой льготой воспользовались 43 организации, общий объем технич</vt:lpstr>
      <vt:lpstr>Вышеуказанные налоговые расходы оказывают положительное влияние на социально-эко</vt:lpstr>
      <vt:lpstr/>
      <vt:lpstr>Социальные налоговые расходы</vt:lpstr>
      <vt:lpstr/>
      <vt:lpstr/>
      <vt:lpstr>Целью применения данного налогового расхода является решение социальных задач эк</vt:lpstr>
      <vt:lpstr>В 2021 году налоговой льготой воспользовалась 460 физических лиц, общий объем со</vt:lpstr>
      <vt:lpstr>Вышеуказанные налоговые расходы носят социальный характер, направлены на поддерж</vt:lpstr>
      <vt:lpstr>В результате проведенного анализа оценки эффективности налоговых расходов, предо</vt:lpstr>
      <vt:lpstr>    2. Цели и задачи налоговой политики на 2023 год и плановый период 2024 –2025 год</vt:lpstr>
    </vt:vector>
  </TitlesOfParts>
  <Company>ГФУ</Company>
  <LinksUpToDate>false</LinksUpToDate>
  <CharactersWithSpaces>38042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Ветровская Елена Юрьевна</dc:creator>
  <cp:lastModifiedBy>Ольга И. Степаненко</cp:lastModifiedBy>
  <cp:revision>23</cp:revision>
  <cp:lastPrinted>2021-11-12T10:17:00Z</cp:lastPrinted>
  <dcterms:created xsi:type="dcterms:W3CDTF">2022-11-08T04:02:00Z</dcterms:created>
  <dcterms:modified xsi:type="dcterms:W3CDTF">2022-11-10T05:29:00Z</dcterms:modified>
</cp:coreProperties>
</file>